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ab/>
      </w:r>
      <w:r w:rsidRPr="006C4497">
        <w:tab/>
      </w:r>
      <w:r w:rsidRPr="006C4497">
        <w:tab/>
      </w:r>
      <w:r w:rsidRPr="006C4497">
        <w:tab/>
      </w:r>
      <w:r w:rsidRPr="006C4497">
        <w:tab/>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both"/>
      </w:pPr>
    </w:p>
    <w:p w:rsidR="00117BFD" w:rsidRPr="006C4497" w:rsidRDefault="00117BFD" w:rsidP="00117BFD">
      <w:pPr>
        <w:jc w:val="both"/>
      </w:pPr>
      <w:r w:rsidRPr="006C4497">
        <w:t xml:space="preserve"> </w:t>
      </w:r>
    </w:p>
    <w:p w:rsidR="00117BFD" w:rsidRPr="006C4497" w:rsidRDefault="00117BFD" w:rsidP="00117BFD">
      <w:pPr>
        <w:jc w:val="center"/>
      </w:pPr>
    </w:p>
    <w:p w:rsidR="00117BFD" w:rsidRPr="005D182F" w:rsidRDefault="00117BFD" w:rsidP="00117BFD">
      <w:pPr>
        <w:jc w:val="center"/>
      </w:pPr>
      <w:r w:rsidRPr="005D182F">
        <w:t>Dokumentacija v zvezi z oddajo javnega naročila</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center"/>
      </w:pPr>
      <w:r w:rsidRPr="005D182F">
        <w:rPr>
          <w:b/>
        </w:rPr>
        <w:t xml:space="preserve">DOBAVA </w:t>
      </w:r>
      <w:r w:rsidR="00EC1566">
        <w:rPr>
          <w:b/>
        </w:rPr>
        <w:t xml:space="preserve">ARTROSKOPSKEGA MATERIALA </w:t>
      </w:r>
    </w:p>
    <w:p w:rsidR="00117BFD" w:rsidRPr="005D182F" w:rsidRDefault="00117BFD" w:rsidP="00117BFD">
      <w:pPr>
        <w:jc w:val="center"/>
      </w:pPr>
    </w:p>
    <w:p w:rsidR="00117BFD" w:rsidRPr="005D182F" w:rsidRDefault="00117BFD" w:rsidP="00117BFD">
      <w:pPr>
        <w:jc w:val="center"/>
      </w:pPr>
      <w:r w:rsidRPr="00211F01">
        <w:t>JN</w:t>
      </w:r>
      <w:r w:rsidR="00211F01" w:rsidRPr="00211F01">
        <w:t xml:space="preserve"> 19</w:t>
      </w:r>
      <w:r w:rsidRPr="00211F01">
        <w:t xml:space="preserve"> /2016</w:t>
      </w:r>
    </w:p>
    <w:p w:rsidR="00117BFD" w:rsidRPr="005D182F" w:rsidRDefault="00117BFD" w:rsidP="00117BFD">
      <w:pPr>
        <w:jc w:val="center"/>
      </w:pPr>
    </w:p>
    <w:p w:rsidR="00117BFD" w:rsidRPr="005D182F" w:rsidRDefault="00117BFD" w:rsidP="00117BFD">
      <w:pPr>
        <w:jc w:val="cente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Ankaran, </w:t>
      </w:r>
      <w:r w:rsidR="00211F01">
        <w:t>december</w:t>
      </w:r>
      <w:r w:rsidRPr="005D182F">
        <w:t xml:space="preserve"> 2016 </w:t>
      </w:r>
      <w:r w:rsidRPr="005D182F">
        <w:tab/>
      </w:r>
      <w:r w:rsidRPr="005D182F">
        <w:tab/>
      </w:r>
      <w:r w:rsidRPr="005D182F">
        <w:tab/>
      </w:r>
      <w:r w:rsidRPr="005D182F">
        <w:tab/>
      </w:r>
      <w:r w:rsidRPr="005D182F">
        <w:tab/>
      </w:r>
    </w:p>
    <w:p w:rsidR="00117BFD" w:rsidRPr="005D182F" w:rsidRDefault="00117BFD" w:rsidP="00117BFD">
      <w:pPr>
        <w:jc w:val="both"/>
      </w:pPr>
      <w:r w:rsidRPr="005D182F">
        <w:tab/>
      </w:r>
      <w:r w:rsidRPr="005D182F">
        <w:tab/>
      </w:r>
      <w:r w:rsidRPr="005D182F">
        <w:tab/>
      </w:r>
      <w:r w:rsidRPr="005D182F">
        <w:tab/>
      </w:r>
      <w:r w:rsidRPr="005D182F">
        <w:tab/>
      </w:r>
      <w:r w:rsidRPr="005D182F">
        <w:tab/>
      </w:r>
      <w:r w:rsidRPr="005D182F">
        <w:tab/>
      </w:r>
      <w:r w:rsidRPr="005D182F">
        <w:tab/>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br w:type="page"/>
      </w:r>
      <w:r w:rsidRPr="005D182F">
        <w:lastRenderedPageBreak/>
        <w:t>VSEBINA DOKUMENTACIJE V ZVEZI Z ODDAJO JAVNEGA NAROČILA</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A. POVABILO K ODDAJI PONUDBE </w:t>
      </w:r>
    </w:p>
    <w:p w:rsidR="00117BFD" w:rsidRPr="005D182F" w:rsidRDefault="00117BFD" w:rsidP="00117BFD">
      <w:pPr>
        <w:jc w:val="both"/>
      </w:pPr>
      <w:r w:rsidRPr="005D182F">
        <w:t xml:space="preserve">B. NAVODILA PONUDNIKOM ZA IZDELAVO PONUDBE </w:t>
      </w:r>
    </w:p>
    <w:p w:rsidR="00117BFD" w:rsidRPr="005D182F" w:rsidRDefault="00117BFD" w:rsidP="00117BFD">
      <w:pPr>
        <w:jc w:val="both"/>
      </w:pPr>
      <w:r w:rsidRPr="005D182F">
        <w:t xml:space="preserve">C. OBRAZCI </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br w:type="page"/>
      </w:r>
      <w:r w:rsidRPr="005D182F">
        <w:lastRenderedPageBreak/>
        <w:t>A. POVABILO K ODDAJI PONUDBE</w:t>
      </w:r>
    </w:p>
    <w:p w:rsidR="00117BFD" w:rsidRPr="005D182F" w:rsidRDefault="00117BFD" w:rsidP="00117BFD">
      <w:pPr>
        <w:jc w:val="both"/>
      </w:pPr>
    </w:p>
    <w:p w:rsidR="00117BFD" w:rsidRPr="005D182F" w:rsidRDefault="00117BFD" w:rsidP="00117BFD">
      <w:pPr>
        <w:jc w:val="both"/>
      </w:pPr>
      <w:r w:rsidRPr="005D182F">
        <w:t xml:space="preserve">Št.: </w:t>
      </w:r>
    </w:p>
    <w:p w:rsidR="00117BFD" w:rsidRPr="005D182F" w:rsidRDefault="00117BFD" w:rsidP="00117BFD">
      <w:pPr>
        <w:jc w:val="both"/>
      </w:pPr>
      <w:r w:rsidRPr="005D182F">
        <w:t xml:space="preserve">Datum: </w:t>
      </w:r>
    </w:p>
    <w:p w:rsidR="00117BFD" w:rsidRPr="005D182F" w:rsidRDefault="00117BFD" w:rsidP="00117BFD">
      <w:pPr>
        <w:jc w:val="both"/>
      </w:pPr>
    </w:p>
    <w:p w:rsidR="00117BFD" w:rsidRPr="005D182F" w:rsidRDefault="00117BFD" w:rsidP="00117BFD">
      <w:pPr>
        <w:jc w:val="both"/>
      </w:pPr>
      <w:r w:rsidRPr="005D182F">
        <w:t xml:space="preserve"> </w:t>
      </w:r>
    </w:p>
    <w:p w:rsidR="00EC1566" w:rsidRPr="00EC1566" w:rsidRDefault="00EC1566" w:rsidP="00EC1566">
      <w:pPr>
        <w:jc w:val="both"/>
        <w:rPr>
          <w:b/>
        </w:rPr>
      </w:pPr>
      <w:r w:rsidRPr="00EC1566">
        <w:t xml:space="preserve">Na podlagi 47. člena Zakona o javnem naročanju (Uradni list RS, št. 91/16, v nadaljevanju ZJN-3) naročnik vabi ponudnike, da podajo svojo pisno ponudbo v skladu z dokumentacijo v zvezi z oddajo javnega naročila, na podlagi javnega razpisa za oddajo naročila blaga po postopku  naročila male vrednosti za </w:t>
      </w:r>
      <w:r w:rsidRPr="00EC1566">
        <w:rPr>
          <w:b/>
        </w:rPr>
        <w:t>dobavo</w:t>
      </w:r>
      <w:r w:rsidR="00FC6323">
        <w:rPr>
          <w:b/>
        </w:rPr>
        <w:t xml:space="preserve"> </w:t>
      </w:r>
      <w:proofErr w:type="spellStart"/>
      <w:r w:rsidR="00FC6323">
        <w:rPr>
          <w:b/>
        </w:rPr>
        <w:t>artroskopskega</w:t>
      </w:r>
      <w:proofErr w:type="spellEnd"/>
      <w:r w:rsidR="00FC6323">
        <w:rPr>
          <w:b/>
        </w:rPr>
        <w:t xml:space="preserve"> materiala </w:t>
      </w:r>
      <w:r>
        <w:rPr>
          <w:b/>
        </w:rPr>
        <w:t>za obdobje 6 mesecev.</w:t>
      </w:r>
    </w:p>
    <w:p w:rsidR="00117BFD" w:rsidRPr="005D182F" w:rsidRDefault="00117BFD" w:rsidP="00117BFD">
      <w:pPr>
        <w:jc w:val="both"/>
      </w:pPr>
    </w:p>
    <w:p w:rsidR="00117BFD" w:rsidRPr="005D182F" w:rsidRDefault="00117BFD" w:rsidP="00117BFD">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117BFD" w:rsidRPr="005D182F" w:rsidRDefault="00117BFD" w:rsidP="00117BFD">
      <w:pPr>
        <w:jc w:val="both"/>
      </w:pPr>
      <w:r w:rsidRPr="005D182F">
        <w:t xml:space="preserve">- Telefon: (05) 6696 218 </w:t>
      </w:r>
    </w:p>
    <w:p w:rsidR="00117BFD" w:rsidRPr="005D182F" w:rsidRDefault="00117BFD" w:rsidP="00117BFD">
      <w:pPr>
        <w:jc w:val="both"/>
      </w:pPr>
      <w:r w:rsidRPr="005D182F">
        <w:t xml:space="preserve">- </w:t>
      </w:r>
      <w:proofErr w:type="spellStart"/>
      <w:r w:rsidRPr="005D182F">
        <w:t>Fax</w:t>
      </w:r>
      <w:proofErr w:type="spellEnd"/>
      <w:r w:rsidRPr="005D182F">
        <w:t xml:space="preserve">: (05) 65260 701 </w:t>
      </w:r>
    </w:p>
    <w:p w:rsidR="00117BFD" w:rsidRPr="005D182F" w:rsidRDefault="00117BFD" w:rsidP="00117BFD">
      <w:pPr>
        <w:jc w:val="both"/>
      </w:pPr>
      <w:r w:rsidRPr="005D182F">
        <w:t>- E-pošta: alenka.vodopivec@ob-valdoltra.si</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PREDLOŽITEV PONUDBE  </w:t>
      </w:r>
    </w:p>
    <w:p w:rsidR="00117BFD" w:rsidRPr="005D182F" w:rsidRDefault="00117BFD" w:rsidP="00117BFD">
      <w:pPr>
        <w:jc w:val="both"/>
      </w:pPr>
    </w:p>
    <w:p w:rsidR="00117BFD" w:rsidRPr="005D182F" w:rsidRDefault="00117BFD" w:rsidP="00117BFD">
      <w:pPr>
        <w:jc w:val="both"/>
        <w:rPr>
          <w:strike/>
        </w:rPr>
      </w:pPr>
      <w:r w:rsidRPr="005D182F">
        <w:t>Ponudba se bo štela za pravočasno, če bo predložena naročniku do</w:t>
      </w:r>
      <w:r w:rsidR="006364AA">
        <w:rPr>
          <w:highlight w:val="yellow"/>
        </w:rPr>
        <w:t xml:space="preserve"> </w:t>
      </w:r>
      <w:r w:rsidR="006364AA" w:rsidRPr="00E5623C">
        <w:t>13. 1</w:t>
      </w:r>
      <w:r w:rsidR="00FE4363" w:rsidRPr="00E5623C">
        <w:t>.</w:t>
      </w:r>
      <w:r w:rsidR="006364AA" w:rsidRPr="00E5623C">
        <w:t xml:space="preserve"> 2017</w:t>
      </w:r>
      <w:r w:rsidRPr="005D182F">
        <w:t>, do 10.00 ure.</w:t>
      </w:r>
    </w:p>
    <w:p w:rsidR="00117BFD" w:rsidRPr="005D182F" w:rsidRDefault="00117BFD" w:rsidP="00117BFD">
      <w:pPr>
        <w:jc w:val="both"/>
      </w:pPr>
    </w:p>
    <w:p w:rsidR="00117BFD" w:rsidRPr="005D182F" w:rsidRDefault="00117BFD" w:rsidP="00117BFD">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ODPIRANJE PONUDB </w:t>
      </w:r>
    </w:p>
    <w:p w:rsidR="00117BFD" w:rsidRPr="005D182F" w:rsidRDefault="00117BFD" w:rsidP="00117BFD">
      <w:pPr>
        <w:jc w:val="both"/>
      </w:pPr>
    </w:p>
    <w:p w:rsidR="00117BFD" w:rsidRPr="005D182F" w:rsidRDefault="00117BFD" w:rsidP="00117BFD">
      <w:pPr>
        <w:jc w:val="both"/>
      </w:pPr>
      <w:r w:rsidRPr="005D182F">
        <w:t xml:space="preserve">Javno odpiranje ponudb bo </w:t>
      </w:r>
      <w:r w:rsidR="006364AA" w:rsidRPr="00E5623C">
        <w:t>13. 1. 2017</w:t>
      </w:r>
      <w:r w:rsidRPr="00E5623C">
        <w:t>,</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117BFD" w:rsidRPr="005D182F" w:rsidRDefault="00117BFD" w:rsidP="00117BFD">
      <w:pPr>
        <w:jc w:val="both"/>
      </w:pPr>
    </w:p>
    <w:p w:rsidR="00117BFD" w:rsidRPr="005D182F" w:rsidRDefault="00117BFD" w:rsidP="00117BFD">
      <w:pPr>
        <w:jc w:val="both"/>
      </w:pPr>
      <w:r w:rsidRPr="005D182F">
        <w:t xml:space="preserve">Prisotni predstavniki ponudnikov morajo pred pričetkom javnega odpiranja ponudb komisiji </w:t>
      </w:r>
    </w:p>
    <w:p w:rsidR="00117BFD" w:rsidRPr="005D182F" w:rsidRDefault="00117BFD" w:rsidP="00117BFD">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ind w:left="4956"/>
        <w:jc w:val="both"/>
      </w:pPr>
      <w:r w:rsidRPr="005D182F">
        <w:t>Ortopedska bolnišnica Valdoltra</w:t>
      </w:r>
    </w:p>
    <w:p w:rsidR="00117BFD" w:rsidRPr="005D182F" w:rsidRDefault="00117BFD" w:rsidP="00117BFD">
      <w:pPr>
        <w:ind w:left="4248" w:firstLine="708"/>
        <w:jc w:val="both"/>
      </w:pPr>
      <w:r w:rsidRPr="005D182F">
        <w:t>Direktor:</w:t>
      </w:r>
    </w:p>
    <w:p w:rsidR="00117BFD" w:rsidRPr="005D182F" w:rsidRDefault="00117BFD" w:rsidP="00117BFD">
      <w:pPr>
        <w:ind w:left="4248" w:firstLine="708"/>
        <w:jc w:val="both"/>
      </w:pPr>
      <w:r w:rsidRPr="005D182F">
        <w:t xml:space="preserve">Radoslav Marčan, dr. med. </w:t>
      </w:r>
    </w:p>
    <w:p w:rsidR="00117BFD" w:rsidRPr="005D182F" w:rsidRDefault="00117BFD" w:rsidP="00117BFD">
      <w:pPr>
        <w:ind w:left="4248" w:firstLine="708"/>
        <w:jc w:val="both"/>
      </w:pPr>
      <w:r w:rsidRPr="005D182F">
        <w:t xml:space="preserve">spec. ortoped </w:t>
      </w:r>
    </w:p>
    <w:p w:rsidR="00117BFD" w:rsidRPr="005D182F" w:rsidRDefault="00117BFD" w:rsidP="00117BFD">
      <w:pPr>
        <w:jc w:val="both"/>
      </w:pPr>
      <w:r w:rsidRPr="005D182F">
        <w:br w:type="page"/>
      </w:r>
      <w:r w:rsidRPr="005D182F">
        <w:lastRenderedPageBreak/>
        <w:t>B. NAVODILA PONUDNIKOM ZA IZDELAVO PONUDBE</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r w:rsidRPr="005D182F">
        <w:t xml:space="preserve">1. PREDMET JAVNEGA NAROČILA </w:t>
      </w:r>
    </w:p>
    <w:p w:rsidR="00117BFD" w:rsidRPr="005D182F" w:rsidRDefault="00117BFD" w:rsidP="00117BFD">
      <w:pPr>
        <w:jc w:val="both"/>
      </w:pPr>
      <w:r w:rsidRPr="005D182F">
        <w:t xml:space="preserve"> </w:t>
      </w:r>
    </w:p>
    <w:p w:rsidR="00117BFD" w:rsidRDefault="00117BFD" w:rsidP="00117BFD">
      <w:pPr>
        <w:jc w:val="both"/>
        <w:rPr>
          <w:b/>
        </w:rPr>
      </w:pPr>
      <w:r w:rsidRPr="005D182F">
        <w:t xml:space="preserve">Predmet javnega naročila: </w:t>
      </w:r>
      <w:proofErr w:type="spellStart"/>
      <w:r w:rsidR="001D0A79">
        <w:rPr>
          <w:rFonts w:cs="Arial"/>
          <w:b/>
        </w:rPr>
        <w:t>Artroskopski</w:t>
      </w:r>
      <w:proofErr w:type="spellEnd"/>
      <w:r w:rsidR="001D0A79">
        <w:rPr>
          <w:rFonts w:cs="Arial"/>
          <w:b/>
        </w:rPr>
        <w:t xml:space="preserve"> material </w:t>
      </w:r>
    </w:p>
    <w:p w:rsidR="0033136C" w:rsidRDefault="000A08CD" w:rsidP="00117BFD">
      <w:pPr>
        <w:jc w:val="both"/>
        <w:rPr>
          <w:b/>
        </w:rPr>
      </w:pPr>
      <w:r w:rsidRPr="00B36596">
        <w:rPr>
          <w:b/>
          <w:bCs/>
        </w:rPr>
        <w:t xml:space="preserve">1.sklop: ACL rekonstrukcija </w:t>
      </w:r>
      <w:r w:rsidRPr="00B36596">
        <w:rPr>
          <w:b/>
        </w:rPr>
        <w:t>z »</w:t>
      </w:r>
      <w:proofErr w:type="spellStart"/>
      <w:r w:rsidRPr="00B36596">
        <w:rPr>
          <w:b/>
        </w:rPr>
        <w:t>all</w:t>
      </w:r>
      <w:proofErr w:type="spellEnd"/>
      <w:r w:rsidRPr="00B36596">
        <w:rPr>
          <w:b/>
        </w:rPr>
        <w:t>-</w:t>
      </w:r>
      <w:proofErr w:type="spellStart"/>
      <w:r w:rsidRPr="00B36596">
        <w:rPr>
          <w:b/>
        </w:rPr>
        <w:t>inside</w:t>
      </w:r>
      <w:proofErr w:type="spellEnd"/>
      <w:r w:rsidRPr="00B36596">
        <w:rPr>
          <w:b/>
        </w:rPr>
        <w:t>« tehniko (</w:t>
      </w:r>
      <w:proofErr w:type="spellStart"/>
      <w:r w:rsidRPr="00B36596">
        <w:rPr>
          <w:b/>
        </w:rPr>
        <w:t>retrorekonstrukcija</w:t>
      </w:r>
      <w:proofErr w:type="spellEnd"/>
      <w:r w:rsidRPr="00B36596">
        <w:rPr>
          <w:b/>
        </w:rPr>
        <w:t>)</w:t>
      </w:r>
    </w:p>
    <w:p w:rsidR="000A08CD" w:rsidRDefault="000A08CD" w:rsidP="00117BFD">
      <w:pPr>
        <w:jc w:val="both"/>
        <w:rPr>
          <w:b/>
          <w:bCs/>
        </w:rPr>
      </w:pPr>
      <w:r w:rsidRPr="00B36596">
        <w:rPr>
          <w:b/>
          <w:bCs/>
        </w:rPr>
        <w:t>2.sklop:</w:t>
      </w:r>
      <w:proofErr w:type="spellStart"/>
      <w:r w:rsidRPr="00B36596">
        <w:rPr>
          <w:b/>
          <w:bCs/>
        </w:rPr>
        <w:t>resorptivni</w:t>
      </w:r>
      <w:proofErr w:type="spellEnd"/>
      <w:r w:rsidRPr="00B36596">
        <w:rPr>
          <w:b/>
          <w:bCs/>
        </w:rPr>
        <w:t xml:space="preserve"> interferenčni vijaki tip 2</w:t>
      </w:r>
    </w:p>
    <w:p w:rsidR="000A08CD" w:rsidRDefault="000A08CD" w:rsidP="00117BFD">
      <w:pPr>
        <w:jc w:val="both"/>
        <w:rPr>
          <w:b/>
        </w:rPr>
      </w:pPr>
      <w:r w:rsidRPr="003056D3">
        <w:rPr>
          <w:b/>
        </w:rPr>
        <w:t xml:space="preserve">3.sklop: </w:t>
      </w:r>
      <w:proofErr w:type="spellStart"/>
      <w:r w:rsidRPr="003056D3">
        <w:rPr>
          <w:b/>
        </w:rPr>
        <w:t>resorptivni</w:t>
      </w:r>
      <w:proofErr w:type="spellEnd"/>
      <w:r w:rsidRPr="003056D3">
        <w:rPr>
          <w:b/>
        </w:rPr>
        <w:t xml:space="preserve"> interferenčni vijaki tip</w:t>
      </w:r>
      <w:r>
        <w:rPr>
          <w:b/>
        </w:rPr>
        <w:t xml:space="preserve"> 3</w:t>
      </w:r>
    </w:p>
    <w:p w:rsidR="000A08CD" w:rsidRDefault="000A08CD" w:rsidP="00117BFD">
      <w:pPr>
        <w:jc w:val="both"/>
        <w:rPr>
          <w:b/>
          <w:bCs/>
        </w:rPr>
      </w:pPr>
      <w:r w:rsidRPr="003056D3">
        <w:rPr>
          <w:b/>
          <w:bCs/>
        </w:rPr>
        <w:t xml:space="preserve">4.sklop: vijačna sidra za </w:t>
      </w:r>
      <w:proofErr w:type="spellStart"/>
      <w:r w:rsidRPr="003056D3">
        <w:rPr>
          <w:b/>
          <w:bCs/>
        </w:rPr>
        <w:t>intraosealno</w:t>
      </w:r>
      <w:proofErr w:type="spellEnd"/>
      <w:r w:rsidRPr="003056D3">
        <w:rPr>
          <w:b/>
          <w:bCs/>
        </w:rPr>
        <w:t xml:space="preserve"> fiksacijo pogačice</w:t>
      </w:r>
    </w:p>
    <w:p w:rsidR="000A08CD" w:rsidRDefault="000A08CD" w:rsidP="00117BFD">
      <w:pPr>
        <w:jc w:val="both"/>
        <w:rPr>
          <w:b/>
          <w:bCs/>
        </w:rPr>
      </w:pPr>
      <w:r w:rsidRPr="003056D3">
        <w:rPr>
          <w:b/>
          <w:bCs/>
        </w:rPr>
        <w:t xml:space="preserve">5.sklop: </w:t>
      </w:r>
      <w:proofErr w:type="spellStart"/>
      <w:r w:rsidRPr="003056D3">
        <w:rPr>
          <w:b/>
          <w:bCs/>
        </w:rPr>
        <w:t>resorptivno</w:t>
      </w:r>
      <w:proofErr w:type="spellEnd"/>
      <w:r w:rsidRPr="003056D3">
        <w:rPr>
          <w:b/>
          <w:bCs/>
        </w:rPr>
        <w:t xml:space="preserve"> brezšivno sidro za ramo</w:t>
      </w:r>
    </w:p>
    <w:p w:rsidR="000A08CD" w:rsidRDefault="000A08CD" w:rsidP="00117BFD">
      <w:pPr>
        <w:jc w:val="both"/>
        <w:rPr>
          <w:b/>
        </w:rPr>
      </w:pPr>
      <w:r w:rsidRPr="003056D3">
        <w:rPr>
          <w:b/>
        </w:rPr>
        <w:t xml:space="preserve">6.sklop: sistemi za </w:t>
      </w:r>
      <w:proofErr w:type="spellStart"/>
      <w:r w:rsidRPr="003056D3">
        <w:rPr>
          <w:b/>
        </w:rPr>
        <w:t>artroskopsko</w:t>
      </w:r>
      <w:proofErr w:type="spellEnd"/>
      <w:r w:rsidRPr="003056D3">
        <w:rPr>
          <w:b/>
        </w:rPr>
        <w:t xml:space="preserve"> črpalko</w:t>
      </w:r>
    </w:p>
    <w:p w:rsidR="001D0A79" w:rsidRDefault="00674537" w:rsidP="00117BFD">
      <w:pPr>
        <w:jc w:val="both"/>
        <w:rPr>
          <w:b/>
        </w:rPr>
      </w:pPr>
      <w:r w:rsidRPr="003056D3">
        <w:rPr>
          <w:b/>
        </w:rPr>
        <w:t xml:space="preserve">7.sklop: rezila za </w:t>
      </w:r>
      <w:proofErr w:type="spellStart"/>
      <w:r w:rsidRPr="003056D3">
        <w:rPr>
          <w:b/>
        </w:rPr>
        <w:t>shaver</w:t>
      </w:r>
      <w:proofErr w:type="spellEnd"/>
      <w:r w:rsidRPr="003056D3">
        <w:rPr>
          <w:b/>
        </w:rPr>
        <w:t xml:space="preserve"> tip 1  </w:t>
      </w:r>
    </w:p>
    <w:p w:rsidR="00674537" w:rsidRDefault="00674537" w:rsidP="00117BFD">
      <w:pPr>
        <w:jc w:val="both"/>
        <w:rPr>
          <w:b/>
        </w:rPr>
      </w:pPr>
      <w:r w:rsidRPr="003056D3">
        <w:rPr>
          <w:b/>
        </w:rPr>
        <w:t xml:space="preserve">8.sklop: </w:t>
      </w:r>
      <w:proofErr w:type="spellStart"/>
      <w:r w:rsidRPr="003056D3">
        <w:rPr>
          <w:b/>
        </w:rPr>
        <w:t>kortikalna</w:t>
      </w:r>
      <w:proofErr w:type="spellEnd"/>
      <w:r w:rsidRPr="003056D3">
        <w:rPr>
          <w:b/>
        </w:rPr>
        <w:t xml:space="preserve"> fiksacija ligamentov</w:t>
      </w:r>
    </w:p>
    <w:p w:rsidR="00674537" w:rsidRDefault="00674537" w:rsidP="00117BFD">
      <w:pPr>
        <w:jc w:val="both"/>
        <w:rPr>
          <w:b/>
        </w:rPr>
      </w:pPr>
      <w:r w:rsidRPr="003056D3">
        <w:rPr>
          <w:b/>
        </w:rPr>
        <w:t>9.sklop: gumb za sindezmozo</w:t>
      </w:r>
    </w:p>
    <w:p w:rsidR="00674537" w:rsidRDefault="00674537" w:rsidP="00117BFD">
      <w:pPr>
        <w:jc w:val="both"/>
        <w:rPr>
          <w:b/>
        </w:rPr>
      </w:pPr>
    </w:p>
    <w:tbl>
      <w:tblPr>
        <w:tblW w:w="8285" w:type="dxa"/>
        <w:tblInd w:w="55" w:type="dxa"/>
        <w:tblCellMar>
          <w:left w:w="70" w:type="dxa"/>
          <w:right w:w="70" w:type="dxa"/>
        </w:tblCellMar>
        <w:tblLook w:val="0000" w:firstRow="0" w:lastRow="0" w:firstColumn="0" w:lastColumn="0" w:noHBand="0" w:noVBand="0"/>
      </w:tblPr>
      <w:tblGrid>
        <w:gridCol w:w="360"/>
        <w:gridCol w:w="4155"/>
        <w:gridCol w:w="1617"/>
        <w:gridCol w:w="693"/>
        <w:gridCol w:w="1460"/>
      </w:tblGrid>
      <w:tr w:rsidR="00F61918" w:rsidRPr="00B36596" w:rsidTr="000A08CD">
        <w:trPr>
          <w:trHeight w:val="255"/>
        </w:trPr>
        <w:tc>
          <w:tcPr>
            <w:tcW w:w="360" w:type="dxa"/>
            <w:tcBorders>
              <w:top w:val="nil"/>
              <w:left w:val="nil"/>
              <w:bottom w:val="nil"/>
              <w:right w:val="nil"/>
            </w:tcBorders>
            <w:shd w:val="clear" w:color="auto" w:fill="auto"/>
            <w:noWrap/>
            <w:vAlign w:val="bottom"/>
          </w:tcPr>
          <w:p w:rsidR="00F61918" w:rsidRPr="00B36596" w:rsidRDefault="00F61918" w:rsidP="000A08CD">
            <w:pPr>
              <w:jc w:val="both"/>
            </w:pPr>
          </w:p>
        </w:tc>
        <w:tc>
          <w:tcPr>
            <w:tcW w:w="7925" w:type="dxa"/>
            <w:gridSpan w:val="4"/>
            <w:tcBorders>
              <w:top w:val="nil"/>
              <w:left w:val="nil"/>
              <w:bottom w:val="nil"/>
              <w:right w:val="nil"/>
            </w:tcBorders>
            <w:shd w:val="clear" w:color="auto" w:fill="auto"/>
            <w:noWrap/>
            <w:vAlign w:val="bottom"/>
          </w:tcPr>
          <w:p w:rsidR="00F61918" w:rsidRPr="00B36596" w:rsidRDefault="00F61918" w:rsidP="000A08CD">
            <w:pPr>
              <w:jc w:val="both"/>
              <w:rPr>
                <w:b/>
              </w:rPr>
            </w:pPr>
            <w:r w:rsidRPr="00B36596">
              <w:rPr>
                <w:b/>
                <w:bCs/>
              </w:rPr>
              <w:t xml:space="preserve">1.sklop: ACL rekonstrukcija </w:t>
            </w:r>
            <w:r w:rsidRPr="00B36596">
              <w:rPr>
                <w:b/>
              </w:rPr>
              <w:t>z »</w:t>
            </w:r>
            <w:proofErr w:type="spellStart"/>
            <w:r w:rsidRPr="00B36596">
              <w:rPr>
                <w:b/>
              </w:rPr>
              <w:t>all</w:t>
            </w:r>
            <w:proofErr w:type="spellEnd"/>
            <w:r w:rsidRPr="00B36596">
              <w:rPr>
                <w:b/>
              </w:rPr>
              <w:t>-</w:t>
            </w:r>
            <w:proofErr w:type="spellStart"/>
            <w:r w:rsidRPr="00B36596">
              <w:rPr>
                <w:b/>
              </w:rPr>
              <w:t>inside</w:t>
            </w:r>
            <w:proofErr w:type="spellEnd"/>
            <w:r w:rsidRPr="00B36596">
              <w:rPr>
                <w:b/>
              </w:rPr>
              <w:t>« tehniko (</w:t>
            </w:r>
            <w:proofErr w:type="spellStart"/>
            <w:r w:rsidRPr="00B36596">
              <w:rPr>
                <w:b/>
              </w:rPr>
              <w:t>retrorekonstrukcija</w:t>
            </w:r>
            <w:proofErr w:type="spellEnd"/>
            <w:r w:rsidRPr="00B36596">
              <w:rPr>
                <w:b/>
              </w:rPr>
              <w:t>):</w:t>
            </w:r>
          </w:p>
          <w:p w:rsidR="00F61918" w:rsidRPr="00B36596" w:rsidRDefault="00F61918" w:rsidP="000A08CD">
            <w:pPr>
              <w:jc w:val="both"/>
              <w:rPr>
                <w:bCs/>
              </w:rPr>
            </w:pPr>
            <w:r w:rsidRPr="00B36596">
              <w:t xml:space="preserve">omogoča </w:t>
            </w:r>
            <w:proofErr w:type="spellStart"/>
            <w:r w:rsidRPr="00B36596">
              <w:t>ekstrakortikalno</w:t>
            </w:r>
            <w:proofErr w:type="spellEnd"/>
            <w:r w:rsidRPr="00B36596">
              <w:t xml:space="preserve"> </w:t>
            </w:r>
            <w:proofErr w:type="spellStart"/>
            <w:r w:rsidRPr="00B36596">
              <w:t>femoralno</w:t>
            </w:r>
            <w:proofErr w:type="spellEnd"/>
            <w:r w:rsidRPr="00B36596">
              <w:t xml:space="preserve"> in </w:t>
            </w:r>
            <w:proofErr w:type="spellStart"/>
            <w:r w:rsidRPr="00B36596">
              <w:t>tibialno</w:t>
            </w:r>
            <w:proofErr w:type="spellEnd"/>
            <w:r w:rsidRPr="00B36596">
              <w:t xml:space="preserve"> fiksacijo                     </w:t>
            </w:r>
          </w:p>
        </w:tc>
      </w:tr>
      <w:tr w:rsidR="00F61918" w:rsidRPr="00B36596" w:rsidTr="000A08CD">
        <w:trPr>
          <w:trHeight w:val="255"/>
        </w:trPr>
        <w:tc>
          <w:tcPr>
            <w:tcW w:w="360" w:type="dxa"/>
            <w:tcBorders>
              <w:top w:val="nil"/>
              <w:left w:val="nil"/>
              <w:bottom w:val="nil"/>
              <w:right w:val="nil"/>
            </w:tcBorders>
            <w:shd w:val="clear" w:color="auto" w:fill="auto"/>
            <w:noWrap/>
            <w:vAlign w:val="bottom"/>
          </w:tcPr>
          <w:p w:rsidR="00F61918" w:rsidRPr="00B36596" w:rsidRDefault="00F61918" w:rsidP="000A08CD">
            <w:pPr>
              <w:jc w:val="both"/>
            </w:pPr>
          </w:p>
        </w:tc>
        <w:tc>
          <w:tcPr>
            <w:tcW w:w="5772" w:type="dxa"/>
            <w:gridSpan w:val="2"/>
            <w:tcBorders>
              <w:top w:val="nil"/>
              <w:left w:val="nil"/>
              <w:bottom w:val="nil"/>
              <w:right w:val="nil"/>
            </w:tcBorders>
            <w:shd w:val="clear" w:color="auto" w:fill="auto"/>
            <w:noWrap/>
            <w:vAlign w:val="bottom"/>
          </w:tcPr>
          <w:p w:rsidR="00F61918" w:rsidRPr="00B36596" w:rsidRDefault="00F61918" w:rsidP="004630BD">
            <w:pPr>
              <w:jc w:val="both"/>
            </w:pPr>
            <w:r w:rsidRPr="00B36596">
              <w:t>(</w:t>
            </w:r>
            <w:r w:rsidR="004630BD">
              <w:t>enakovredno</w:t>
            </w:r>
            <w:r w:rsidRPr="00B36596">
              <w:t xml:space="preserve"> sistemu </w:t>
            </w:r>
            <w:proofErr w:type="spellStart"/>
            <w:r w:rsidRPr="00B36596">
              <w:t>Tightrope</w:t>
            </w:r>
            <w:proofErr w:type="spellEnd"/>
            <w:r w:rsidRPr="00B36596">
              <w:t xml:space="preserve"> proizvajalca </w:t>
            </w:r>
            <w:proofErr w:type="spellStart"/>
            <w:r w:rsidRPr="00B36596">
              <w:t>Arthrex</w:t>
            </w:r>
            <w:proofErr w:type="spellEnd"/>
            <w:r w:rsidRPr="00B36596">
              <w:t>)</w:t>
            </w:r>
          </w:p>
        </w:tc>
        <w:tc>
          <w:tcPr>
            <w:tcW w:w="693" w:type="dxa"/>
            <w:tcBorders>
              <w:top w:val="nil"/>
              <w:left w:val="nil"/>
              <w:bottom w:val="nil"/>
              <w:right w:val="nil"/>
            </w:tcBorders>
            <w:shd w:val="clear" w:color="auto" w:fill="auto"/>
            <w:noWrap/>
            <w:vAlign w:val="bottom"/>
          </w:tcPr>
          <w:p w:rsidR="00F61918" w:rsidRPr="00B36596" w:rsidRDefault="00F61918" w:rsidP="000A08CD">
            <w:pPr>
              <w:jc w:val="both"/>
            </w:pPr>
          </w:p>
        </w:tc>
        <w:tc>
          <w:tcPr>
            <w:tcW w:w="1460" w:type="dxa"/>
            <w:tcBorders>
              <w:top w:val="nil"/>
              <w:left w:val="nil"/>
              <w:bottom w:val="nil"/>
              <w:right w:val="nil"/>
            </w:tcBorders>
            <w:shd w:val="clear" w:color="auto" w:fill="auto"/>
            <w:noWrap/>
            <w:vAlign w:val="bottom"/>
          </w:tcPr>
          <w:p w:rsidR="00F61918" w:rsidRPr="00B36596" w:rsidRDefault="00F61918" w:rsidP="000A08CD">
            <w:pPr>
              <w:jc w:val="both"/>
            </w:pPr>
          </w:p>
        </w:tc>
      </w:tr>
      <w:tr w:rsidR="00F61918" w:rsidRPr="00B36596" w:rsidTr="000A08CD">
        <w:trPr>
          <w:trHeight w:val="51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 </w:t>
            </w:r>
          </w:p>
        </w:tc>
        <w:tc>
          <w:tcPr>
            <w:tcW w:w="4155" w:type="dxa"/>
            <w:tcBorders>
              <w:top w:val="single" w:sz="4" w:space="0" w:color="auto"/>
              <w:left w:val="nil"/>
              <w:bottom w:val="single" w:sz="4" w:space="0" w:color="auto"/>
              <w:right w:val="single" w:sz="4" w:space="0" w:color="auto"/>
            </w:tcBorders>
            <w:shd w:val="clear" w:color="auto" w:fill="auto"/>
          </w:tcPr>
          <w:p w:rsidR="00F61918" w:rsidRPr="00B36596" w:rsidRDefault="00F61918" w:rsidP="000A08CD">
            <w:pPr>
              <w:jc w:val="both"/>
            </w:pPr>
            <w:r w:rsidRPr="00B36596">
              <w:t>OPIS</w:t>
            </w:r>
          </w:p>
        </w:tc>
        <w:tc>
          <w:tcPr>
            <w:tcW w:w="1617" w:type="dxa"/>
            <w:tcBorders>
              <w:top w:val="single" w:sz="4" w:space="0" w:color="auto"/>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PAKIRANJE</w:t>
            </w:r>
          </w:p>
        </w:tc>
        <w:tc>
          <w:tcPr>
            <w:tcW w:w="693" w:type="dxa"/>
            <w:tcBorders>
              <w:top w:val="single" w:sz="4" w:space="0" w:color="auto"/>
              <w:left w:val="nil"/>
              <w:bottom w:val="single" w:sz="4" w:space="0" w:color="auto"/>
              <w:right w:val="single" w:sz="4" w:space="0" w:color="auto"/>
            </w:tcBorders>
            <w:shd w:val="clear" w:color="auto" w:fill="auto"/>
            <w:vAlign w:val="bottom"/>
          </w:tcPr>
          <w:p w:rsidR="00F61918" w:rsidRPr="00B36596" w:rsidRDefault="00F61918" w:rsidP="000A08CD">
            <w:pPr>
              <w:jc w:val="both"/>
            </w:pPr>
            <w:r w:rsidRPr="00B36596">
              <w:t>EM</w:t>
            </w:r>
          </w:p>
        </w:tc>
        <w:tc>
          <w:tcPr>
            <w:tcW w:w="1460" w:type="dxa"/>
            <w:tcBorders>
              <w:top w:val="single" w:sz="4" w:space="0" w:color="auto"/>
              <w:left w:val="nil"/>
              <w:bottom w:val="single" w:sz="4" w:space="0" w:color="auto"/>
              <w:right w:val="single" w:sz="4" w:space="0" w:color="auto"/>
            </w:tcBorders>
            <w:shd w:val="clear" w:color="auto" w:fill="auto"/>
            <w:vAlign w:val="bottom"/>
          </w:tcPr>
          <w:p w:rsidR="00F61918" w:rsidRPr="00B36596" w:rsidRDefault="00F61918" w:rsidP="000A08CD">
            <w:pPr>
              <w:jc w:val="both"/>
            </w:pPr>
            <w:r w:rsidRPr="00B36596">
              <w:t>KOLIČINA</w:t>
            </w:r>
          </w:p>
        </w:tc>
      </w:tr>
      <w:tr w:rsidR="00F61918" w:rsidRPr="00B36596" w:rsidTr="000A08CD">
        <w:trPr>
          <w:trHeight w:val="255"/>
        </w:trPr>
        <w:tc>
          <w:tcPr>
            <w:tcW w:w="360" w:type="dxa"/>
            <w:tcBorders>
              <w:top w:val="nil"/>
              <w:left w:val="single" w:sz="4" w:space="0" w:color="auto"/>
              <w:bottom w:val="single" w:sz="4" w:space="0" w:color="auto"/>
              <w:right w:val="single" w:sz="4" w:space="0" w:color="auto"/>
            </w:tcBorders>
            <w:shd w:val="clear" w:color="auto" w:fill="auto"/>
          </w:tcPr>
          <w:p w:rsidR="00F61918" w:rsidRPr="00B36596" w:rsidRDefault="00F61918" w:rsidP="000A08CD">
            <w:pPr>
              <w:jc w:val="both"/>
            </w:pPr>
            <w:r w:rsidRPr="00B36596">
              <w:t>1</w:t>
            </w:r>
          </w:p>
        </w:tc>
        <w:tc>
          <w:tcPr>
            <w:tcW w:w="4155" w:type="dxa"/>
            <w:tcBorders>
              <w:top w:val="nil"/>
              <w:left w:val="nil"/>
              <w:bottom w:val="single" w:sz="4" w:space="0" w:color="auto"/>
              <w:right w:val="single" w:sz="4" w:space="0" w:color="auto"/>
            </w:tcBorders>
            <w:shd w:val="clear" w:color="auto" w:fill="auto"/>
            <w:vAlign w:val="bottom"/>
          </w:tcPr>
          <w:p w:rsidR="00F61918" w:rsidRPr="00B36596" w:rsidRDefault="00F61918" w:rsidP="000A08CD">
            <w:pPr>
              <w:jc w:val="both"/>
            </w:pPr>
            <w:r w:rsidRPr="00B36596">
              <w:t>sponke z zanko</w:t>
            </w:r>
          </w:p>
        </w:tc>
        <w:tc>
          <w:tcPr>
            <w:tcW w:w="1617"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sterilno</w:t>
            </w:r>
          </w:p>
        </w:tc>
        <w:tc>
          <w:tcPr>
            <w:tcW w:w="693"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kom</w:t>
            </w:r>
          </w:p>
        </w:tc>
        <w:tc>
          <w:tcPr>
            <w:tcW w:w="1460"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70</w:t>
            </w:r>
          </w:p>
        </w:tc>
      </w:tr>
      <w:tr w:rsidR="00F61918" w:rsidRPr="00B36596" w:rsidTr="000A08CD">
        <w:trPr>
          <w:trHeight w:val="255"/>
        </w:trPr>
        <w:tc>
          <w:tcPr>
            <w:tcW w:w="360" w:type="dxa"/>
            <w:tcBorders>
              <w:top w:val="single" w:sz="4" w:space="0" w:color="auto"/>
              <w:left w:val="single" w:sz="4" w:space="0" w:color="auto"/>
              <w:bottom w:val="single" w:sz="4" w:space="0" w:color="auto"/>
              <w:right w:val="single" w:sz="4" w:space="0" w:color="auto"/>
            </w:tcBorders>
            <w:shd w:val="clear" w:color="auto" w:fill="auto"/>
          </w:tcPr>
          <w:p w:rsidR="00F61918" w:rsidRPr="00B36596" w:rsidRDefault="00F61918" w:rsidP="000A08CD">
            <w:pPr>
              <w:jc w:val="both"/>
            </w:pPr>
            <w:r w:rsidRPr="00B36596">
              <w:t>2</w:t>
            </w:r>
          </w:p>
        </w:tc>
        <w:tc>
          <w:tcPr>
            <w:tcW w:w="4155" w:type="dxa"/>
            <w:tcBorders>
              <w:top w:val="single" w:sz="4" w:space="0" w:color="auto"/>
              <w:left w:val="nil"/>
              <w:bottom w:val="single" w:sz="4" w:space="0" w:color="auto"/>
              <w:right w:val="single" w:sz="4" w:space="0" w:color="auto"/>
            </w:tcBorders>
            <w:shd w:val="clear" w:color="auto" w:fill="auto"/>
            <w:vAlign w:val="bottom"/>
          </w:tcPr>
          <w:p w:rsidR="00F61918" w:rsidRPr="00B36596" w:rsidRDefault="00F61918" w:rsidP="000A08CD">
            <w:pPr>
              <w:jc w:val="both"/>
            </w:pPr>
            <w:r w:rsidRPr="00B36596">
              <w:t>žica za povratno vrtanje za vstavitev gumbkov</w:t>
            </w:r>
          </w:p>
        </w:tc>
        <w:tc>
          <w:tcPr>
            <w:tcW w:w="1617" w:type="dxa"/>
            <w:tcBorders>
              <w:top w:val="single" w:sz="4" w:space="0" w:color="auto"/>
              <w:left w:val="nil"/>
              <w:bottom w:val="single" w:sz="4" w:space="0" w:color="auto"/>
              <w:right w:val="single" w:sz="4" w:space="0" w:color="auto"/>
            </w:tcBorders>
            <w:shd w:val="clear" w:color="auto" w:fill="auto"/>
            <w:noWrap/>
          </w:tcPr>
          <w:p w:rsidR="00F61918" w:rsidRPr="00B36596" w:rsidRDefault="00F61918" w:rsidP="000A08CD">
            <w:pPr>
              <w:jc w:val="both"/>
            </w:pPr>
            <w:r w:rsidRPr="00B36596">
              <w:t>sterilno</w:t>
            </w:r>
          </w:p>
        </w:tc>
        <w:tc>
          <w:tcPr>
            <w:tcW w:w="693" w:type="dxa"/>
            <w:tcBorders>
              <w:top w:val="single" w:sz="4" w:space="0" w:color="auto"/>
              <w:left w:val="nil"/>
              <w:bottom w:val="single" w:sz="4" w:space="0" w:color="auto"/>
              <w:right w:val="single" w:sz="4" w:space="0" w:color="auto"/>
            </w:tcBorders>
            <w:shd w:val="clear" w:color="auto" w:fill="auto"/>
            <w:noWrap/>
          </w:tcPr>
          <w:p w:rsidR="00F61918" w:rsidRPr="00B36596" w:rsidRDefault="00F61918" w:rsidP="000A08CD">
            <w:pPr>
              <w:jc w:val="both"/>
            </w:pPr>
            <w:r w:rsidRPr="00B36596">
              <w:t>kom</w:t>
            </w:r>
          </w:p>
        </w:tc>
        <w:tc>
          <w:tcPr>
            <w:tcW w:w="1460" w:type="dxa"/>
            <w:tcBorders>
              <w:top w:val="single" w:sz="4" w:space="0" w:color="auto"/>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13</w:t>
            </w:r>
          </w:p>
        </w:tc>
      </w:tr>
    </w:tbl>
    <w:p w:rsidR="00F61918" w:rsidRPr="00B36596" w:rsidRDefault="00F61918" w:rsidP="00F61918">
      <w:pPr>
        <w:jc w:val="both"/>
      </w:pPr>
    </w:p>
    <w:tbl>
      <w:tblPr>
        <w:tblW w:w="7980" w:type="dxa"/>
        <w:tblInd w:w="55" w:type="dxa"/>
        <w:tblCellMar>
          <w:left w:w="70" w:type="dxa"/>
          <w:right w:w="70" w:type="dxa"/>
        </w:tblCellMar>
        <w:tblLook w:val="0000" w:firstRow="0" w:lastRow="0" w:firstColumn="0" w:lastColumn="0" w:noHBand="0" w:noVBand="0"/>
      </w:tblPr>
      <w:tblGrid>
        <w:gridCol w:w="360"/>
        <w:gridCol w:w="4155"/>
        <w:gridCol w:w="1495"/>
        <w:gridCol w:w="623"/>
        <w:gridCol w:w="1347"/>
      </w:tblGrid>
      <w:tr w:rsidR="00F61918" w:rsidRPr="00B36596" w:rsidTr="000A08CD">
        <w:trPr>
          <w:trHeight w:val="255"/>
        </w:trPr>
        <w:tc>
          <w:tcPr>
            <w:tcW w:w="360" w:type="dxa"/>
            <w:tcBorders>
              <w:top w:val="nil"/>
              <w:left w:val="nil"/>
              <w:bottom w:val="nil"/>
              <w:right w:val="nil"/>
            </w:tcBorders>
            <w:shd w:val="clear" w:color="auto" w:fill="auto"/>
            <w:noWrap/>
            <w:vAlign w:val="bottom"/>
          </w:tcPr>
          <w:p w:rsidR="00F61918" w:rsidRPr="00B36596" w:rsidRDefault="00F61918" w:rsidP="000A08CD">
            <w:pPr>
              <w:jc w:val="both"/>
            </w:pPr>
          </w:p>
        </w:tc>
        <w:tc>
          <w:tcPr>
            <w:tcW w:w="7620" w:type="dxa"/>
            <w:gridSpan w:val="4"/>
            <w:tcBorders>
              <w:top w:val="nil"/>
              <w:left w:val="nil"/>
              <w:bottom w:val="nil"/>
              <w:right w:val="nil"/>
            </w:tcBorders>
            <w:shd w:val="clear" w:color="auto" w:fill="auto"/>
            <w:noWrap/>
            <w:vAlign w:val="bottom"/>
          </w:tcPr>
          <w:p w:rsidR="00F61918" w:rsidRPr="00B36596" w:rsidRDefault="00F61918" w:rsidP="000A08CD">
            <w:pPr>
              <w:jc w:val="both"/>
              <w:rPr>
                <w:b/>
                <w:bCs/>
              </w:rPr>
            </w:pPr>
            <w:r w:rsidRPr="00B36596">
              <w:rPr>
                <w:b/>
                <w:bCs/>
              </w:rPr>
              <w:t>2.sklop:</w:t>
            </w:r>
            <w:proofErr w:type="spellStart"/>
            <w:r w:rsidRPr="00B36596">
              <w:rPr>
                <w:b/>
                <w:bCs/>
              </w:rPr>
              <w:t>resorptivni</w:t>
            </w:r>
            <w:proofErr w:type="spellEnd"/>
            <w:r w:rsidRPr="00B36596">
              <w:rPr>
                <w:b/>
                <w:bCs/>
              </w:rPr>
              <w:t xml:space="preserve"> interferenčni vijaki tip 2</w:t>
            </w:r>
            <w:r w:rsidRPr="00B36596">
              <w:t xml:space="preserve">                                                                             </w:t>
            </w:r>
          </w:p>
        </w:tc>
      </w:tr>
      <w:tr w:rsidR="00F61918" w:rsidRPr="00B36596" w:rsidTr="000A08CD">
        <w:trPr>
          <w:trHeight w:val="255"/>
        </w:trPr>
        <w:tc>
          <w:tcPr>
            <w:tcW w:w="360" w:type="dxa"/>
            <w:tcBorders>
              <w:top w:val="nil"/>
              <w:left w:val="nil"/>
              <w:bottom w:val="nil"/>
              <w:right w:val="nil"/>
            </w:tcBorders>
            <w:shd w:val="clear" w:color="auto" w:fill="auto"/>
            <w:noWrap/>
            <w:vAlign w:val="bottom"/>
          </w:tcPr>
          <w:p w:rsidR="00F61918" w:rsidRPr="00B36596" w:rsidRDefault="00F61918" w:rsidP="000A08CD">
            <w:pPr>
              <w:jc w:val="both"/>
            </w:pPr>
          </w:p>
        </w:tc>
        <w:tc>
          <w:tcPr>
            <w:tcW w:w="5650" w:type="dxa"/>
            <w:gridSpan w:val="2"/>
            <w:tcBorders>
              <w:top w:val="nil"/>
              <w:left w:val="nil"/>
              <w:bottom w:val="nil"/>
              <w:right w:val="nil"/>
            </w:tcBorders>
            <w:shd w:val="clear" w:color="auto" w:fill="auto"/>
            <w:noWrap/>
            <w:vAlign w:val="bottom"/>
          </w:tcPr>
          <w:p w:rsidR="00F61918" w:rsidRPr="00B36596" w:rsidRDefault="00F61918" w:rsidP="000A08CD">
            <w:pPr>
              <w:jc w:val="both"/>
            </w:pPr>
            <w:r w:rsidRPr="00B36596">
              <w:t>iz PLL (</w:t>
            </w:r>
            <w:r w:rsidR="004630BD">
              <w:t>enakovredno</w:t>
            </w:r>
            <w:r w:rsidRPr="00B36596">
              <w:t xml:space="preserve"> vijaku proizvajalca ARTHREX)</w:t>
            </w:r>
            <w:r w:rsidRPr="00B36596">
              <w:rPr>
                <w:b/>
              </w:rPr>
              <w:t xml:space="preserve"> </w:t>
            </w:r>
          </w:p>
        </w:tc>
        <w:tc>
          <w:tcPr>
            <w:tcW w:w="623" w:type="dxa"/>
            <w:tcBorders>
              <w:top w:val="nil"/>
              <w:left w:val="nil"/>
              <w:bottom w:val="nil"/>
              <w:right w:val="nil"/>
            </w:tcBorders>
            <w:shd w:val="clear" w:color="auto" w:fill="auto"/>
            <w:noWrap/>
            <w:vAlign w:val="bottom"/>
          </w:tcPr>
          <w:p w:rsidR="00F61918" w:rsidRPr="00B36596" w:rsidRDefault="00F61918" w:rsidP="000A08CD">
            <w:pPr>
              <w:jc w:val="both"/>
            </w:pPr>
          </w:p>
        </w:tc>
        <w:tc>
          <w:tcPr>
            <w:tcW w:w="1347" w:type="dxa"/>
            <w:tcBorders>
              <w:top w:val="nil"/>
              <w:left w:val="nil"/>
              <w:bottom w:val="nil"/>
              <w:right w:val="nil"/>
            </w:tcBorders>
            <w:shd w:val="clear" w:color="auto" w:fill="auto"/>
            <w:noWrap/>
            <w:vAlign w:val="bottom"/>
          </w:tcPr>
          <w:p w:rsidR="00F61918" w:rsidRPr="00B36596" w:rsidRDefault="00F61918" w:rsidP="000A08CD">
            <w:pPr>
              <w:jc w:val="both"/>
            </w:pPr>
          </w:p>
        </w:tc>
      </w:tr>
      <w:tr w:rsidR="00F61918" w:rsidRPr="00B36596" w:rsidTr="000A08CD">
        <w:trPr>
          <w:trHeight w:val="51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 </w:t>
            </w:r>
          </w:p>
        </w:tc>
        <w:tc>
          <w:tcPr>
            <w:tcW w:w="4155" w:type="dxa"/>
            <w:tcBorders>
              <w:top w:val="single" w:sz="4" w:space="0" w:color="auto"/>
              <w:left w:val="nil"/>
              <w:bottom w:val="single" w:sz="4" w:space="0" w:color="auto"/>
              <w:right w:val="single" w:sz="4" w:space="0" w:color="auto"/>
            </w:tcBorders>
            <w:shd w:val="clear" w:color="auto" w:fill="auto"/>
          </w:tcPr>
          <w:p w:rsidR="00F61918" w:rsidRPr="00B36596" w:rsidRDefault="00F61918" w:rsidP="000A08CD">
            <w:pPr>
              <w:jc w:val="both"/>
            </w:pPr>
            <w:r w:rsidRPr="00B36596">
              <w:t>OPIS</w:t>
            </w:r>
          </w:p>
        </w:tc>
        <w:tc>
          <w:tcPr>
            <w:tcW w:w="1495" w:type="dxa"/>
            <w:tcBorders>
              <w:top w:val="single" w:sz="4" w:space="0" w:color="auto"/>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PAKIRANJE</w:t>
            </w:r>
          </w:p>
        </w:tc>
        <w:tc>
          <w:tcPr>
            <w:tcW w:w="623" w:type="dxa"/>
            <w:tcBorders>
              <w:top w:val="single" w:sz="4" w:space="0" w:color="auto"/>
              <w:left w:val="nil"/>
              <w:bottom w:val="single" w:sz="4" w:space="0" w:color="auto"/>
              <w:right w:val="single" w:sz="4" w:space="0" w:color="auto"/>
            </w:tcBorders>
            <w:shd w:val="clear" w:color="auto" w:fill="auto"/>
            <w:vAlign w:val="bottom"/>
          </w:tcPr>
          <w:p w:rsidR="00F61918" w:rsidRPr="00B36596" w:rsidRDefault="00F61918" w:rsidP="000A08CD">
            <w:pPr>
              <w:jc w:val="both"/>
            </w:pPr>
            <w:r w:rsidRPr="00B36596">
              <w:t>EM</w:t>
            </w:r>
          </w:p>
        </w:tc>
        <w:tc>
          <w:tcPr>
            <w:tcW w:w="1347" w:type="dxa"/>
            <w:tcBorders>
              <w:top w:val="single" w:sz="4" w:space="0" w:color="auto"/>
              <w:left w:val="nil"/>
              <w:bottom w:val="single" w:sz="4" w:space="0" w:color="auto"/>
              <w:right w:val="single" w:sz="4" w:space="0" w:color="auto"/>
            </w:tcBorders>
            <w:shd w:val="clear" w:color="auto" w:fill="auto"/>
            <w:vAlign w:val="bottom"/>
          </w:tcPr>
          <w:p w:rsidR="00F61918" w:rsidRPr="00B36596" w:rsidRDefault="00F61918" w:rsidP="000A08CD">
            <w:pPr>
              <w:jc w:val="both"/>
            </w:pPr>
            <w:r w:rsidRPr="00B36596">
              <w:t>KOLIČINA</w:t>
            </w:r>
          </w:p>
        </w:tc>
      </w:tr>
      <w:tr w:rsidR="00F61918" w:rsidRPr="00B36596" w:rsidTr="000A08CD">
        <w:trPr>
          <w:trHeight w:val="510"/>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1</w:t>
            </w:r>
          </w:p>
        </w:tc>
        <w:tc>
          <w:tcPr>
            <w:tcW w:w="4155" w:type="dxa"/>
            <w:tcBorders>
              <w:top w:val="nil"/>
              <w:left w:val="nil"/>
              <w:bottom w:val="single" w:sz="4" w:space="0" w:color="auto"/>
              <w:right w:val="single" w:sz="4" w:space="0" w:color="auto"/>
            </w:tcBorders>
            <w:shd w:val="clear" w:color="auto" w:fill="auto"/>
            <w:vAlign w:val="bottom"/>
          </w:tcPr>
          <w:p w:rsidR="00F61918" w:rsidRPr="00B36596" w:rsidRDefault="00F61918" w:rsidP="000A08CD">
            <w:pPr>
              <w:jc w:val="both"/>
            </w:pPr>
            <w:r w:rsidRPr="00B36596">
              <w:t xml:space="preserve">VIJAKI BIO-INTERFER. S KANILO različnih velikosti </w:t>
            </w:r>
          </w:p>
        </w:tc>
        <w:tc>
          <w:tcPr>
            <w:tcW w:w="1495"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sterilno</w:t>
            </w:r>
          </w:p>
        </w:tc>
        <w:tc>
          <w:tcPr>
            <w:tcW w:w="623"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kom</w:t>
            </w:r>
          </w:p>
        </w:tc>
        <w:tc>
          <w:tcPr>
            <w:tcW w:w="1347"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2</w:t>
            </w:r>
          </w:p>
        </w:tc>
      </w:tr>
      <w:tr w:rsidR="00F61918" w:rsidRPr="00B36596" w:rsidTr="000A08CD">
        <w:trPr>
          <w:trHeight w:val="510"/>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B36596" w:rsidRDefault="00F61918" w:rsidP="000A08CD">
            <w:pPr>
              <w:jc w:val="both"/>
            </w:pPr>
            <w:r>
              <w:t>2</w:t>
            </w:r>
          </w:p>
        </w:tc>
        <w:tc>
          <w:tcPr>
            <w:tcW w:w="4155" w:type="dxa"/>
            <w:tcBorders>
              <w:top w:val="nil"/>
              <w:left w:val="nil"/>
              <w:bottom w:val="single" w:sz="4" w:space="0" w:color="auto"/>
              <w:right w:val="single" w:sz="4" w:space="0" w:color="auto"/>
            </w:tcBorders>
            <w:shd w:val="clear" w:color="auto" w:fill="auto"/>
            <w:vAlign w:val="bottom"/>
          </w:tcPr>
          <w:p w:rsidR="00F61918" w:rsidRPr="00B36596" w:rsidRDefault="00F61918" w:rsidP="000A08CD">
            <w:pPr>
              <w:jc w:val="both"/>
            </w:pPr>
            <w:r w:rsidRPr="00B36596">
              <w:t xml:space="preserve">VIJAKI ZA KONTRANAVOJNO FIKSACIJO različnih velikosti za </w:t>
            </w:r>
            <w:proofErr w:type="spellStart"/>
            <w:r w:rsidRPr="00B36596">
              <w:t>kontranavojno</w:t>
            </w:r>
            <w:proofErr w:type="spellEnd"/>
            <w:r w:rsidRPr="00B36596">
              <w:t xml:space="preserve"> fiksacijo</w:t>
            </w:r>
          </w:p>
        </w:tc>
        <w:tc>
          <w:tcPr>
            <w:tcW w:w="1495"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sterilno</w:t>
            </w:r>
          </w:p>
        </w:tc>
        <w:tc>
          <w:tcPr>
            <w:tcW w:w="623"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kom</w:t>
            </w:r>
          </w:p>
        </w:tc>
        <w:tc>
          <w:tcPr>
            <w:tcW w:w="1347"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1</w:t>
            </w:r>
          </w:p>
        </w:tc>
      </w:tr>
      <w:tr w:rsidR="00F61918" w:rsidRPr="00B36596" w:rsidTr="000A08CD">
        <w:trPr>
          <w:trHeight w:val="510"/>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B36596" w:rsidRDefault="00F61918" w:rsidP="000A08CD">
            <w:pPr>
              <w:jc w:val="both"/>
            </w:pPr>
            <w:r>
              <w:t>3</w:t>
            </w:r>
          </w:p>
        </w:tc>
        <w:tc>
          <w:tcPr>
            <w:tcW w:w="4155" w:type="dxa"/>
            <w:tcBorders>
              <w:top w:val="nil"/>
              <w:left w:val="nil"/>
              <w:bottom w:val="single" w:sz="4" w:space="0" w:color="auto"/>
              <w:right w:val="single" w:sz="4" w:space="0" w:color="auto"/>
            </w:tcBorders>
            <w:shd w:val="clear" w:color="auto" w:fill="auto"/>
            <w:vAlign w:val="bottom"/>
          </w:tcPr>
          <w:p w:rsidR="00F61918" w:rsidRPr="00B36596" w:rsidRDefault="00F61918" w:rsidP="000A08CD">
            <w:pPr>
              <w:jc w:val="both"/>
            </w:pPr>
            <w:r w:rsidRPr="00B36596">
              <w:t xml:space="preserve">VIJAKI KOMPRESIJSKI, PREKINJEN NAVOJ različnih velikosti </w:t>
            </w:r>
          </w:p>
        </w:tc>
        <w:tc>
          <w:tcPr>
            <w:tcW w:w="1495"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sterilno</w:t>
            </w:r>
          </w:p>
        </w:tc>
        <w:tc>
          <w:tcPr>
            <w:tcW w:w="623"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kom</w:t>
            </w:r>
          </w:p>
        </w:tc>
        <w:tc>
          <w:tcPr>
            <w:tcW w:w="1347" w:type="dxa"/>
            <w:tcBorders>
              <w:top w:val="nil"/>
              <w:left w:val="nil"/>
              <w:bottom w:val="single" w:sz="4" w:space="0" w:color="auto"/>
              <w:right w:val="single" w:sz="4" w:space="0" w:color="auto"/>
            </w:tcBorders>
            <w:shd w:val="clear" w:color="auto" w:fill="auto"/>
            <w:noWrap/>
            <w:vAlign w:val="bottom"/>
          </w:tcPr>
          <w:p w:rsidR="00F61918" w:rsidRPr="00B36596" w:rsidRDefault="00F61918" w:rsidP="000A08CD">
            <w:pPr>
              <w:jc w:val="both"/>
            </w:pPr>
            <w:r w:rsidRPr="00B36596">
              <w:t>4</w:t>
            </w:r>
          </w:p>
        </w:tc>
      </w:tr>
    </w:tbl>
    <w:p w:rsidR="00F61918" w:rsidRDefault="00F61918" w:rsidP="00F61918">
      <w:pPr>
        <w:jc w:val="both"/>
      </w:pPr>
    </w:p>
    <w:tbl>
      <w:tblPr>
        <w:tblW w:w="8073" w:type="dxa"/>
        <w:tblInd w:w="55" w:type="dxa"/>
        <w:tblCellMar>
          <w:left w:w="70" w:type="dxa"/>
          <w:right w:w="70" w:type="dxa"/>
        </w:tblCellMar>
        <w:tblLook w:val="0000" w:firstRow="0" w:lastRow="0" w:firstColumn="0" w:lastColumn="0" w:noHBand="0" w:noVBand="0"/>
      </w:tblPr>
      <w:tblGrid>
        <w:gridCol w:w="360"/>
        <w:gridCol w:w="4155"/>
        <w:gridCol w:w="1533"/>
        <w:gridCol w:w="644"/>
        <w:gridCol w:w="1381"/>
      </w:tblGrid>
      <w:tr w:rsidR="00F61918" w:rsidRPr="003056D3" w:rsidTr="000A08CD">
        <w:trPr>
          <w:trHeight w:val="255"/>
        </w:trPr>
        <w:tc>
          <w:tcPr>
            <w:tcW w:w="360" w:type="dxa"/>
            <w:tcBorders>
              <w:top w:val="nil"/>
              <w:left w:val="nil"/>
              <w:bottom w:val="nil"/>
              <w:right w:val="nil"/>
            </w:tcBorders>
            <w:shd w:val="clear" w:color="auto" w:fill="auto"/>
            <w:noWrap/>
            <w:vAlign w:val="bottom"/>
          </w:tcPr>
          <w:p w:rsidR="00F61918" w:rsidRPr="003056D3" w:rsidRDefault="00F61918" w:rsidP="000A08CD">
            <w:pPr>
              <w:jc w:val="both"/>
            </w:pPr>
          </w:p>
        </w:tc>
        <w:tc>
          <w:tcPr>
            <w:tcW w:w="7713" w:type="dxa"/>
            <w:gridSpan w:val="4"/>
            <w:tcBorders>
              <w:top w:val="nil"/>
              <w:left w:val="nil"/>
              <w:bottom w:val="nil"/>
              <w:right w:val="nil"/>
            </w:tcBorders>
            <w:shd w:val="clear" w:color="auto" w:fill="auto"/>
            <w:vAlign w:val="bottom"/>
          </w:tcPr>
          <w:p w:rsidR="00F61918" w:rsidRPr="003056D3" w:rsidRDefault="00F61918" w:rsidP="000A08CD">
            <w:pPr>
              <w:rPr>
                <w:b/>
              </w:rPr>
            </w:pPr>
            <w:r w:rsidRPr="003056D3">
              <w:rPr>
                <w:b/>
              </w:rPr>
              <w:t xml:space="preserve">3.sklop: </w:t>
            </w:r>
            <w:proofErr w:type="spellStart"/>
            <w:r w:rsidRPr="003056D3">
              <w:rPr>
                <w:b/>
              </w:rPr>
              <w:t>resorptivni</w:t>
            </w:r>
            <w:proofErr w:type="spellEnd"/>
            <w:r w:rsidRPr="003056D3">
              <w:rPr>
                <w:b/>
              </w:rPr>
              <w:t xml:space="preserve"> interferenčni vijaki tip 3                                                                                                                  </w:t>
            </w:r>
          </w:p>
        </w:tc>
      </w:tr>
      <w:tr w:rsidR="00F61918" w:rsidRPr="003056D3" w:rsidTr="000A08CD">
        <w:trPr>
          <w:trHeight w:val="255"/>
        </w:trPr>
        <w:tc>
          <w:tcPr>
            <w:tcW w:w="360" w:type="dxa"/>
            <w:tcBorders>
              <w:top w:val="nil"/>
              <w:left w:val="nil"/>
              <w:bottom w:val="nil"/>
              <w:right w:val="nil"/>
            </w:tcBorders>
            <w:shd w:val="clear" w:color="auto" w:fill="auto"/>
            <w:noWrap/>
            <w:vAlign w:val="bottom"/>
          </w:tcPr>
          <w:p w:rsidR="00F61918" w:rsidRPr="003056D3" w:rsidRDefault="00F61918" w:rsidP="000A08CD">
            <w:pPr>
              <w:jc w:val="both"/>
            </w:pPr>
          </w:p>
        </w:tc>
        <w:tc>
          <w:tcPr>
            <w:tcW w:w="7713" w:type="dxa"/>
            <w:gridSpan w:val="4"/>
            <w:tcBorders>
              <w:top w:val="nil"/>
              <w:left w:val="nil"/>
              <w:bottom w:val="nil"/>
              <w:right w:val="nil"/>
            </w:tcBorders>
            <w:shd w:val="clear" w:color="auto" w:fill="auto"/>
            <w:noWrap/>
            <w:vAlign w:val="bottom"/>
          </w:tcPr>
          <w:p w:rsidR="00F61918" w:rsidRPr="003056D3" w:rsidRDefault="00F61918" w:rsidP="000A08CD">
            <w:pPr>
              <w:jc w:val="both"/>
            </w:pPr>
            <w:proofErr w:type="spellStart"/>
            <w:r w:rsidRPr="003056D3">
              <w:t>osteokonduktivni</w:t>
            </w:r>
            <w:proofErr w:type="spellEnd"/>
            <w:r w:rsidRPr="003056D3">
              <w:t xml:space="preserve"> </w:t>
            </w:r>
            <w:proofErr w:type="spellStart"/>
            <w:r w:rsidRPr="003056D3">
              <w:t>kanulirani</w:t>
            </w:r>
            <w:proofErr w:type="spellEnd"/>
            <w:r w:rsidRPr="003056D3">
              <w:t xml:space="preserve"> vijaki, iz 30% kalcijevega fosfata in 70%PLDL, (</w:t>
            </w:r>
            <w:r w:rsidR="004630BD">
              <w:t>enakovredno</w:t>
            </w:r>
            <w:r w:rsidR="004630BD" w:rsidRPr="003056D3">
              <w:t xml:space="preserve"> </w:t>
            </w:r>
            <w:r w:rsidRPr="003056D3">
              <w:t xml:space="preserve">vijaku </w:t>
            </w:r>
            <w:proofErr w:type="spellStart"/>
            <w:r w:rsidRPr="003056D3">
              <w:t>BioComposite</w:t>
            </w:r>
            <w:proofErr w:type="spellEnd"/>
            <w:r w:rsidRPr="003056D3">
              <w:t xml:space="preserve"> proizvajalca </w:t>
            </w:r>
            <w:proofErr w:type="spellStart"/>
            <w:r w:rsidRPr="003056D3">
              <w:t>Arthrex</w:t>
            </w:r>
            <w:proofErr w:type="spellEnd"/>
            <w:r w:rsidRPr="003056D3">
              <w:t>)</w:t>
            </w:r>
          </w:p>
        </w:tc>
      </w:tr>
      <w:tr w:rsidR="00F61918" w:rsidRPr="003056D3" w:rsidTr="000A08CD">
        <w:trPr>
          <w:trHeight w:val="51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 </w:t>
            </w:r>
          </w:p>
        </w:tc>
        <w:tc>
          <w:tcPr>
            <w:tcW w:w="4155" w:type="dxa"/>
            <w:tcBorders>
              <w:top w:val="single" w:sz="4" w:space="0" w:color="auto"/>
              <w:left w:val="nil"/>
              <w:bottom w:val="single" w:sz="4" w:space="0" w:color="auto"/>
              <w:right w:val="single" w:sz="4" w:space="0" w:color="auto"/>
            </w:tcBorders>
            <w:shd w:val="clear" w:color="auto" w:fill="auto"/>
          </w:tcPr>
          <w:p w:rsidR="00F61918" w:rsidRPr="003056D3" w:rsidRDefault="00F61918" w:rsidP="000A08CD">
            <w:pPr>
              <w:jc w:val="both"/>
            </w:pPr>
            <w:r w:rsidRPr="003056D3">
              <w:t>OPIS</w:t>
            </w:r>
          </w:p>
        </w:tc>
        <w:tc>
          <w:tcPr>
            <w:tcW w:w="1533" w:type="dxa"/>
            <w:tcBorders>
              <w:top w:val="single" w:sz="4" w:space="0" w:color="auto"/>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PAKIRANJE</w:t>
            </w:r>
          </w:p>
        </w:tc>
        <w:tc>
          <w:tcPr>
            <w:tcW w:w="644"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EM</w:t>
            </w:r>
          </w:p>
        </w:tc>
        <w:tc>
          <w:tcPr>
            <w:tcW w:w="1381"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KOLIČINA</w:t>
            </w:r>
          </w:p>
        </w:tc>
      </w:tr>
      <w:tr w:rsidR="00F61918" w:rsidRPr="003056D3" w:rsidTr="000A08CD">
        <w:trPr>
          <w:trHeight w:val="510"/>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1</w:t>
            </w:r>
          </w:p>
        </w:tc>
        <w:tc>
          <w:tcPr>
            <w:tcW w:w="4155"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 xml:space="preserve">VIJAKI INTERFERENČNI </w:t>
            </w:r>
            <w:proofErr w:type="spellStart"/>
            <w:r w:rsidRPr="003056D3">
              <w:t>kanulirani</w:t>
            </w:r>
            <w:proofErr w:type="spellEnd"/>
            <w:r w:rsidRPr="003056D3">
              <w:t xml:space="preserve"> različnih dolžin</w:t>
            </w:r>
          </w:p>
        </w:tc>
        <w:tc>
          <w:tcPr>
            <w:tcW w:w="1533"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4"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381"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5</w:t>
            </w:r>
          </w:p>
        </w:tc>
      </w:tr>
      <w:tr w:rsidR="00F61918" w:rsidRPr="003056D3" w:rsidTr="000A08CD">
        <w:trPr>
          <w:trHeight w:val="510"/>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2</w:t>
            </w:r>
          </w:p>
        </w:tc>
        <w:tc>
          <w:tcPr>
            <w:tcW w:w="4155"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 xml:space="preserve">VIJAKI INTERFERENČNI </w:t>
            </w:r>
            <w:proofErr w:type="spellStart"/>
            <w:r w:rsidRPr="003056D3">
              <w:t>kanulirani</w:t>
            </w:r>
            <w:proofErr w:type="spellEnd"/>
            <w:r w:rsidRPr="003056D3">
              <w:t xml:space="preserve">, za </w:t>
            </w:r>
            <w:proofErr w:type="spellStart"/>
            <w:r w:rsidRPr="003056D3">
              <w:t>kontranavojno</w:t>
            </w:r>
            <w:proofErr w:type="spellEnd"/>
            <w:r w:rsidRPr="003056D3">
              <w:t xml:space="preserve"> fiksacijo, različnih velikost</w:t>
            </w:r>
          </w:p>
        </w:tc>
        <w:tc>
          <w:tcPr>
            <w:tcW w:w="1533"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4"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381"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2</w:t>
            </w:r>
          </w:p>
        </w:tc>
      </w:tr>
    </w:tbl>
    <w:p w:rsidR="00F61918" w:rsidRPr="003056D3" w:rsidRDefault="00F61918" w:rsidP="00F61918">
      <w:pPr>
        <w:jc w:val="both"/>
      </w:pPr>
    </w:p>
    <w:p w:rsidR="00F61918" w:rsidRPr="003056D3" w:rsidRDefault="00F61918" w:rsidP="00F61918">
      <w:pPr>
        <w:jc w:val="both"/>
      </w:pPr>
      <w:r w:rsidRPr="003056D3">
        <w:rPr>
          <w:b/>
          <w:bCs/>
        </w:rPr>
        <w:t xml:space="preserve">        4.sklop: vijačna sidra za </w:t>
      </w:r>
      <w:proofErr w:type="spellStart"/>
      <w:r w:rsidRPr="003056D3">
        <w:rPr>
          <w:b/>
          <w:bCs/>
        </w:rPr>
        <w:t>intraosealno</w:t>
      </w:r>
      <w:proofErr w:type="spellEnd"/>
      <w:r w:rsidRPr="003056D3">
        <w:rPr>
          <w:b/>
          <w:bCs/>
        </w:rPr>
        <w:t xml:space="preserve"> fiksacijo pogačice:</w:t>
      </w:r>
      <w:r w:rsidRPr="003056D3">
        <w:rPr>
          <w:b/>
        </w:rPr>
        <w:t xml:space="preserve"> </w:t>
      </w:r>
    </w:p>
    <w:p w:rsidR="00F61918" w:rsidRPr="00AA094B" w:rsidRDefault="00F61918" w:rsidP="00F61918">
      <w:pPr>
        <w:jc w:val="both"/>
        <w:rPr>
          <w:b/>
          <w:bCs/>
        </w:rPr>
      </w:pPr>
      <w:r>
        <w:rPr>
          <w:bCs/>
        </w:rPr>
        <w:t>O</w:t>
      </w:r>
      <w:r w:rsidRPr="003056D3">
        <w:rPr>
          <w:bCs/>
        </w:rPr>
        <w:t xml:space="preserve">mogoča tudi fiksacijo stranskih vezi po principu fiksacije biceps </w:t>
      </w:r>
      <w:proofErr w:type="spellStart"/>
      <w:r w:rsidRPr="003056D3">
        <w:rPr>
          <w:bCs/>
        </w:rPr>
        <w:t>tenodeze</w:t>
      </w:r>
      <w:proofErr w:type="spellEnd"/>
      <w:r w:rsidRPr="003056D3">
        <w:rPr>
          <w:bCs/>
        </w:rPr>
        <w:t>; zagotavlja regulacijo</w:t>
      </w:r>
      <w:r w:rsidRPr="003056D3">
        <w:t xml:space="preserve"> </w:t>
      </w:r>
      <w:proofErr w:type="spellStart"/>
      <w:r w:rsidRPr="003056D3">
        <w:t>tenzije</w:t>
      </w:r>
      <w:proofErr w:type="spellEnd"/>
      <w:r w:rsidRPr="003056D3">
        <w:t xml:space="preserve"> pri fiksaciji </w:t>
      </w:r>
    </w:p>
    <w:tbl>
      <w:tblPr>
        <w:tblW w:w="7735" w:type="dxa"/>
        <w:tblInd w:w="55" w:type="dxa"/>
        <w:tblCellMar>
          <w:left w:w="70" w:type="dxa"/>
          <w:right w:w="70" w:type="dxa"/>
        </w:tblCellMar>
        <w:tblLook w:val="0000" w:firstRow="0" w:lastRow="0" w:firstColumn="0" w:lastColumn="0" w:noHBand="0" w:noVBand="0"/>
      </w:tblPr>
      <w:tblGrid>
        <w:gridCol w:w="360"/>
        <w:gridCol w:w="3988"/>
        <w:gridCol w:w="1447"/>
        <w:gridCol w:w="640"/>
        <w:gridCol w:w="1300"/>
      </w:tblGrid>
      <w:tr w:rsidR="00F61918" w:rsidRPr="003056D3" w:rsidTr="000A08CD">
        <w:trPr>
          <w:trHeight w:val="51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lastRenderedPageBreak/>
              <w:t> </w:t>
            </w:r>
          </w:p>
        </w:tc>
        <w:tc>
          <w:tcPr>
            <w:tcW w:w="3988" w:type="dxa"/>
            <w:tcBorders>
              <w:top w:val="single" w:sz="4" w:space="0" w:color="auto"/>
              <w:left w:val="nil"/>
              <w:bottom w:val="single" w:sz="4" w:space="0" w:color="auto"/>
              <w:right w:val="single" w:sz="4" w:space="0" w:color="auto"/>
            </w:tcBorders>
            <w:shd w:val="clear" w:color="auto" w:fill="auto"/>
          </w:tcPr>
          <w:p w:rsidR="00F61918" w:rsidRPr="003056D3" w:rsidRDefault="00F61918" w:rsidP="000A08CD">
            <w:pPr>
              <w:jc w:val="both"/>
            </w:pPr>
            <w:r w:rsidRPr="003056D3">
              <w:t>OPIS</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PAKIRANJE</w:t>
            </w:r>
          </w:p>
        </w:tc>
        <w:tc>
          <w:tcPr>
            <w:tcW w:w="64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EM</w:t>
            </w:r>
          </w:p>
        </w:tc>
        <w:tc>
          <w:tcPr>
            <w:tcW w:w="130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KOLIČINA</w:t>
            </w:r>
          </w:p>
        </w:tc>
      </w:tr>
      <w:tr w:rsidR="00F61918" w:rsidRPr="003056D3" w:rsidTr="000A08CD">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1</w:t>
            </w:r>
          </w:p>
        </w:tc>
        <w:tc>
          <w:tcPr>
            <w:tcW w:w="3988"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 xml:space="preserve">sidra - </w:t>
            </w:r>
            <w:proofErr w:type="spellStart"/>
            <w:r w:rsidRPr="003056D3">
              <w:t>biokompozitna</w:t>
            </w:r>
            <w:proofErr w:type="spellEnd"/>
            <w:r w:rsidRPr="003056D3">
              <w:t xml:space="preserve"> različnih širin </w:t>
            </w:r>
          </w:p>
        </w:tc>
        <w:tc>
          <w:tcPr>
            <w:tcW w:w="1447"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30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32</w:t>
            </w:r>
          </w:p>
        </w:tc>
      </w:tr>
      <w:tr w:rsidR="00F61918" w:rsidRPr="003056D3" w:rsidTr="000A08CD">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t>2</w:t>
            </w:r>
          </w:p>
        </w:tc>
        <w:tc>
          <w:tcPr>
            <w:tcW w:w="3988"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sidra z nogicami za fiksacijo tetive - različnih širin</w:t>
            </w:r>
          </w:p>
        </w:tc>
        <w:tc>
          <w:tcPr>
            <w:tcW w:w="1447"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30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5</w:t>
            </w:r>
          </w:p>
        </w:tc>
      </w:tr>
    </w:tbl>
    <w:p w:rsidR="00F61918" w:rsidRPr="003056D3" w:rsidRDefault="00F61918" w:rsidP="00F61918">
      <w:pPr>
        <w:jc w:val="both"/>
      </w:pPr>
    </w:p>
    <w:p w:rsidR="00F61918" w:rsidRPr="003056D3" w:rsidRDefault="00F61918" w:rsidP="00F61918">
      <w:pPr>
        <w:jc w:val="both"/>
        <w:rPr>
          <w:b/>
          <w:bCs/>
        </w:rPr>
      </w:pPr>
      <w:r w:rsidRPr="003056D3">
        <w:rPr>
          <w:b/>
          <w:bCs/>
        </w:rPr>
        <w:t xml:space="preserve">      5.sklop: </w:t>
      </w:r>
      <w:proofErr w:type="spellStart"/>
      <w:r w:rsidRPr="003056D3">
        <w:rPr>
          <w:b/>
          <w:bCs/>
        </w:rPr>
        <w:t>resorptivno</w:t>
      </w:r>
      <w:proofErr w:type="spellEnd"/>
      <w:r w:rsidRPr="003056D3">
        <w:rPr>
          <w:b/>
          <w:bCs/>
        </w:rPr>
        <w:t xml:space="preserve"> brezšivno sidro za ramo:</w:t>
      </w:r>
      <w:r w:rsidRPr="003056D3">
        <w:t xml:space="preserve">                                                                                                          </w:t>
      </w:r>
    </w:p>
    <w:p w:rsidR="00F61918" w:rsidRPr="003056D3" w:rsidRDefault="00F61918" w:rsidP="00F61918">
      <w:pPr>
        <w:jc w:val="both"/>
        <w:rPr>
          <w:bCs/>
        </w:rPr>
      </w:pPr>
      <w:r w:rsidRPr="003056D3">
        <w:rPr>
          <w:bCs/>
        </w:rPr>
        <w:t xml:space="preserve">Omogoča dodatno fiksacijo tetiv z uporabo že predhodno </w:t>
      </w:r>
      <w:proofErr w:type="spellStart"/>
      <w:r w:rsidRPr="003056D3">
        <w:rPr>
          <w:bCs/>
        </w:rPr>
        <w:t>implantiranih</w:t>
      </w:r>
      <w:proofErr w:type="spellEnd"/>
      <w:r w:rsidRPr="003056D3">
        <w:rPr>
          <w:bCs/>
        </w:rPr>
        <w:t xml:space="preserve"> šivov – princip fiksacije v dveh vrstah, iz PLL, konica iz PEEK</w:t>
      </w:r>
    </w:p>
    <w:tbl>
      <w:tblPr>
        <w:tblW w:w="7670" w:type="dxa"/>
        <w:tblInd w:w="55" w:type="dxa"/>
        <w:tblCellMar>
          <w:left w:w="70" w:type="dxa"/>
          <w:right w:w="70" w:type="dxa"/>
        </w:tblCellMar>
        <w:tblLook w:val="0000" w:firstRow="0" w:lastRow="0" w:firstColumn="0" w:lastColumn="0" w:noHBand="0" w:noVBand="0"/>
      </w:tblPr>
      <w:tblGrid>
        <w:gridCol w:w="360"/>
        <w:gridCol w:w="3795"/>
        <w:gridCol w:w="1447"/>
        <w:gridCol w:w="640"/>
        <w:gridCol w:w="1428"/>
      </w:tblGrid>
      <w:tr w:rsidR="00F61918" w:rsidRPr="003056D3" w:rsidTr="000A08CD">
        <w:trPr>
          <w:trHeight w:val="338"/>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 </w:t>
            </w:r>
          </w:p>
        </w:tc>
        <w:tc>
          <w:tcPr>
            <w:tcW w:w="3795" w:type="dxa"/>
            <w:tcBorders>
              <w:top w:val="single" w:sz="4" w:space="0" w:color="auto"/>
              <w:left w:val="nil"/>
              <w:bottom w:val="single" w:sz="4" w:space="0" w:color="auto"/>
              <w:right w:val="single" w:sz="4" w:space="0" w:color="auto"/>
            </w:tcBorders>
            <w:shd w:val="clear" w:color="auto" w:fill="auto"/>
          </w:tcPr>
          <w:p w:rsidR="00F61918" w:rsidRPr="003056D3" w:rsidRDefault="00F61918" w:rsidP="000A08CD">
            <w:pPr>
              <w:jc w:val="both"/>
            </w:pPr>
            <w:r w:rsidRPr="003056D3">
              <w:t>OPIS</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PAKIRANJE</w:t>
            </w:r>
          </w:p>
        </w:tc>
        <w:tc>
          <w:tcPr>
            <w:tcW w:w="64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EM</w:t>
            </w:r>
          </w:p>
        </w:tc>
        <w:tc>
          <w:tcPr>
            <w:tcW w:w="1428"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KOLIČINA</w:t>
            </w:r>
          </w:p>
        </w:tc>
      </w:tr>
      <w:tr w:rsidR="00F61918" w:rsidRPr="003056D3" w:rsidTr="000A08CD">
        <w:trPr>
          <w:trHeight w:val="400"/>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1</w:t>
            </w:r>
          </w:p>
        </w:tc>
        <w:tc>
          <w:tcPr>
            <w:tcW w:w="3795"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proofErr w:type="spellStart"/>
            <w:r w:rsidRPr="003056D3">
              <w:t>resorptivno</w:t>
            </w:r>
            <w:proofErr w:type="spellEnd"/>
            <w:r w:rsidRPr="003056D3">
              <w:t xml:space="preserve"> sidro brez navoja; različnih velikosti </w:t>
            </w:r>
          </w:p>
        </w:tc>
        <w:tc>
          <w:tcPr>
            <w:tcW w:w="1447"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428"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23</w:t>
            </w:r>
          </w:p>
        </w:tc>
      </w:tr>
    </w:tbl>
    <w:p w:rsidR="00F61918" w:rsidRPr="003056D3" w:rsidRDefault="00F61918" w:rsidP="00F61918">
      <w:pPr>
        <w:jc w:val="both"/>
      </w:pPr>
    </w:p>
    <w:tbl>
      <w:tblPr>
        <w:tblW w:w="7902" w:type="dxa"/>
        <w:tblInd w:w="55" w:type="dxa"/>
        <w:tblLayout w:type="fixed"/>
        <w:tblCellMar>
          <w:left w:w="70" w:type="dxa"/>
          <w:right w:w="70" w:type="dxa"/>
        </w:tblCellMar>
        <w:tblLook w:val="0000" w:firstRow="0" w:lastRow="0" w:firstColumn="0" w:lastColumn="0" w:noHBand="0" w:noVBand="0"/>
      </w:tblPr>
      <w:tblGrid>
        <w:gridCol w:w="360"/>
        <w:gridCol w:w="4155"/>
        <w:gridCol w:w="1412"/>
        <w:gridCol w:w="35"/>
        <w:gridCol w:w="640"/>
        <w:gridCol w:w="1210"/>
        <w:gridCol w:w="90"/>
      </w:tblGrid>
      <w:tr w:rsidR="00F61918" w:rsidRPr="003056D3" w:rsidTr="000A08CD">
        <w:trPr>
          <w:trHeight w:val="255"/>
        </w:trPr>
        <w:tc>
          <w:tcPr>
            <w:tcW w:w="7902" w:type="dxa"/>
            <w:gridSpan w:val="7"/>
            <w:tcBorders>
              <w:top w:val="nil"/>
              <w:left w:val="nil"/>
              <w:bottom w:val="nil"/>
              <w:right w:val="nil"/>
            </w:tcBorders>
            <w:shd w:val="clear" w:color="auto" w:fill="auto"/>
            <w:noWrap/>
            <w:vAlign w:val="bottom"/>
          </w:tcPr>
          <w:p w:rsidR="00F61918" w:rsidRPr="003056D3" w:rsidRDefault="00F61918" w:rsidP="000A08CD">
            <w:pPr>
              <w:jc w:val="both"/>
              <w:rPr>
                <w:b/>
              </w:rPr>
            </w:pPr>
            <w:r w:rsidRPr="003056D3">
              <w:rPr>
                <w:b/>
              </w:rPr>
              <w:t xml:space="preserve">     6.sklop: sistemi za </w:t>
            </w:r>
            <w:proofErr w:type="spellStart"/>
            <w:r w:rsidRPr="003056D3">
              <w:rPr>
                <w:b/>
              </w:rPr>
              <w:t>artroskopsko</w:t>
            </w:r>
            <w:proofErr w:type="spellEnd"/>
            <w:r w:rsidRPr="003056D3">
              <w:rPr>
                <w:b/>
              </w:rPr>
              <w:t xml:space="preserve"> črpalko </w:t>
            </w:r>
          </w:p>
        </w:tc>
      </w:tr>
      <w:tr w:rsidR="00F61918" w:rsidRPr="003056D3" w:rsidTr="000A08CD">
        <w:trPr>
          <w:gridAfter w:val="4"/>
          <w:wAfter w:w="1975" w:type="dxa"/>
          <w:trHeight w:val="255"/>
        </w:trPr>
        <w:tc>
          <w:tcPr>
            <w:tcW w:w="5927" w:type="dxa"/>
            <w:gridSpan w:val="3"/>
            <w:tcBorders>
              <w:top w:val="nil"/>
              <w:left w:val="nil"/>
              <w:bottom w:val="nil"/>
              <w:right w:val="nil"/>
            </w:tcBorders>
            <w:shd w:val="clear" w:color="auto" w:fill="auto"/>
            <w:vAlign w:val="bottom"/>
          </w:tcPr>
          <w:p w:rsidR="00F61918" w:rsidRPr="003056D3" w:rsidRDefault="00F61918" w:rsidP="000A08CD">
            <w:pPr>
              <w:jc w:val="both"/>
            </w:pPr>
            <w:r>
              <w:t>K</w:t>
            </w:r>
            <w:r w:rsidRPr="003056D3">
              <w:t xml:space="preserve">ompatibilni s črpalko </w:t>
            </w:r>
            <w:proofErr w:type="spellStart"/>
            <w:r w:rsidRPr="003056D3">
              <w:t>Arthrex</w:t>
            </w:r>
            <w:proofErr w:type="spellEnd"/>
          </w:p>
        </w:tc>
      </w:tr>
      <w:tr w:rsidR="00F61918" w:rsidRPr="003056D3" w:rsidTr="000A08CD">
        <w:trPr>
          <w:gridAfter w:val="1"/>
          <w:wAfter w:w="90" w:type="dxa"/>
          <w:trHeight w:val="51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 </w:t>
            </w:r>
          </w:p>
        </w:tc>
        <w:tc>
          <w:tcPr>
            <w:tcW w:w="4155" w:type="dxa"/>
            <w:tcBorders>
              <w:top w:val="single" w:sz="4" w:space="0" w:color="auto"/>
              <w:left w:val="nil"/>
              <w:bottom w:val="single" w:sz="4" w:space="0" w:color="auto"/>
              <w:right w:val="single" w:sz="4" w:space="0" w:color="auto"/>
            </w:tcBorders>
            <w:shd w:val="clear" w:color="auto" w:fill="auto"/>
          </w:tcPr>
          <w:p w:rsidR="00F61918" w:rsidRPr="003056D3" w:rsidRDefault="00F61918" w:rsidP="000A08CD">
            <w:pPr>
              <w:jc w:val="both"/>
            </w:pPr>
            <w:r w:rsidRPr="003056D3">
              <w:t>OPIS</w:t>
            </w:r>
          </w:p>
        </w:tc>
        <w:tc>
          <w:tcPr>
            <w:tcW w:w="1447" w:type="dxa"/>
            <w:gridSpan w:val="2"/>
            <w:tcBorders>
              <w:top w:val="single" w:sz="4" w:space="0" w:color="auto"/>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PAKIRANJE</w:t>
            </w:r>
          </w:p>
        </w:tc>
        <w:tc>
          <w:tcPr>
            <w:tcW w:w="64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EM</w:t>
            </w:r>
          </w:p>
        </w:tc>
        <w:tc>
          <w:tcPr>
            <w:tcW w:w="121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KOLIČINA</w:t>
            </w:r>
          </w:p>
        </w:tc>
      </w:tr>
      <w:tr w:rsidR="00F61918" w:rsidRPr="003056D3" w:rsidTr="000A08CD">
        <w:trPr>
          <w:gridAfter w:val="1"/>
          <w:wAfter w:w="90" w:type="dxa"/>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1</w:t>
            </w:r>
          </w:p>
        </w:tc>
        <w:tc>
          <w:tcPr>
            <w:tcW w:w="4155"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 xml:space="preserve">sistemi za črpalko - dnevni </w:t>
            </w:r>
          </w:p>
        </w:tc>
        <w:tc>
          <w:tcPr>
            <w:tcW w:w="1447" w:type="dxa"/>
            <w:gridSpan w:val="2"/>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21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18</w:t>
            </w:r>
          </w:p>
        </w:tc>
      </w:tr>
      <w:tr w:rsidR="00F61918" w:rsidRPr="003056D3" w:rsidTr="000A08CD">
        <w:trPr>
          <w:gridAfter w:val="1"/>
          <w:wAfter w:w="90" w:type="dxa"/>
          <w:trHeight w:val="510"/>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2</w:t>
            </w:r>
          </w:p>
        </w:tc>
        <w:tc>
          <w:tcPr>
            <w:tcW w:w="4155"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sistemi za črpalko - nastavek za bolnika</w:t>
            </w:r>
          </w:p>
        </w:tc>
        <w:tc>
          <w:tcPr>
            <w:tcW w:w="1447" w:type="dxa"/>
            <w:gridSpan w:val="2"/>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21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680</w:t>
            </w:r>
          </w:p>
        </w:tc>
      </w:tr>
    </w:tbl>
    <w:p w:rsidR="00F61918" w:rsidRPr="003056D3" w:rsidRDefault="00F61918" w:rsidP="00F61918">
      <w:pPr>
        <w:jc w:val="both"/>
      </w:pPr>
    </w:p>
    <w:p w:rsidR="00F61918" w:rsidRPr="003056D3" w:rsidRDefault="00F61918" w:rsidP="00F61918">
      <w:pPr>
        <w:jc w:val="both"/>
      </w:pPr>
    </w:p>
    <w:tbl>
      <w:tblPr>
        <w:tblW w:w="7542" w:type="dxa"/>
        <w:tblInd w:w="55" w:type="dxa"/>
        <w:tblCellMar>
          <w:left w:w="70" w:type="dxa"/>
          <w:right w:w="70" w:type="dxa"/>
        </w:tblCellMar>
        <w:tblLook w:val="0000" w:firstRow="0" w:lastRow="0" w:firstColumn="0" w:lastColumn="0" w:noHBand="0" w:noVBand="0"/>
      </w:tblPr>
      <w:tblGrid>
        <w:gridCol w:w="360"/>
        <w:gridCol w:w="4155"/>
        <w:gridCol w:w="1447"/>
        <w:gridCol w:w="640"/>
        <w:gridCol w:w="1300"/>
      </w:tblGrid>
      <w:tr w:rsidR="00F61918" w:rsidRPr="003056D3" w:rsidTr="000A08CD">
        <w:trPr>
          <w:trHeight w:val="255"/>
        </w:trPr>
        <w:tc>
          <w:tcPr>
            <w:tcW w:w="360" w:type="dxa"/>
            <w:tcBorders>
              <w:top w:val="nil"/>
              <w:left w:val="nil"/>
              <w:bottom w:val="nil"/>
              <w:right w:val="nil"/>
            </w:tcBorders>
            <w:shd w:val="clear" w:color="auto" w:fill="auto"/>
            <w:noWrap/>
            <w:vAlign w:val="bottom"/>
          </w:tcPr>
          <w:p w:rsidR="00F61918" w:rsidRPr="003056D3" w:rsidRDefault="00F61918" w:rsidP="000A08CD">
            <w:pPr>
              <w:jc w:val="both"/>
            </w:pPr>
          </w:p>
        </w:tc>
        <w:tc>
          <w:tcPr>
            <w:tcW w:w="4155" w:type="dxa"/>
            <w:tcBorders>
              <w:top w:val="nil"/>
              <w:left w:val="nil"/>
              <w:bottom w:val="nil"/>
              <w:right w:val="nil"/>
            </w:tcBorders>
            <w:shd w:val="clear" w:color="auto" w:fill="auto"/>
            <w:noWrap/>
            <w:vAlign w:val="bottom"/>
          </w:tcPr>
          <w:p w:rsidR="00F61918" w:rsidRPr="003056D3" w:rsidRDefault="00F61918" w:rsidP="000A08CD">
            <w:pPr>
              <w:jc w:val="both"/>
              <w:rPr>
                <w:b/>
              </w:rPr>
            </w:pPr>
            <w:r w:rsidRPr="003056D3">
              <w:rPr>
                <w:b/>
              </w:rPr>
              <w:t xml:space="preserve">7.sklop: rezila za </w:t>
            </w:r>
            <w:proofErr w:type="spellStart"/>
            <w:r w:rsidRPr="003056D3">
              <w:rPr>
                <w:b/>
              </w:rPr>
              <w:t>shaver</w:t>
            </w:r>
            <w:proofErr w:type="spellEnd"/>
            <w:r w:rsidRPr="003056D3">
              <w:rPr>
                <w:b/>
              </w:rPr>
              <w:t xml:space="preserve"> tip 1  </w:t>
            </w:r>
          </w:p>
        </w:tc>
        <w:tc>
          <w:tcPr>
            <w:tcW w:w="1280" w:type="dxa"/>
            <w:tcBorders>
              <w:top w:val="nil"/>
              <w:left w:val="nil"/>
              <w:bottom w:val="nil"/>
              <w:right w:val="nil"/>
            </w:tcBorders>
            <w:shd w:val="clear" w:color="auto" w:fill="auto"/>
            <w:noWrap/>
            <w:vAlign w:val="bottom"/>
          </w:tcPr>
          <w:p w:rsidR="00F61918" w:rsidRPr="003056D3" w:rsidRDefault="00F61918" w:rsidP="000A08CD">
            <w:pPr>
              <w:jc w:val="both"/>
            </w:pPr>
          </w:p>
        </w:tc>
        <w:tc>
          <w:tcPr>
            <w:tcW w:w="640" w:type="dxa"/>
            <w:tcBorders>
              <w:top w:val="nil"/>
              <w:left w:val="nil"/>
              <w:bottom w:val="nil"/>
              <w:right w:val="nil"/>
            </w:tcBorders>
            <w:shd w:val="clear" w:color="auto" w:fill="auto"/>
            <w:noWrap/>
          </w:tcPr>
          <w:p w:rsidR="00F61918" w:rsidRPr="003056D3" w:rsidRDefault="00F61918" w:rsidP="000A08CD">
            <w:pPr>
              <w:jc w:val="both"/>
            </w:pPr>
          </w:p>
        </w:tc>
        <w:tc>
          <w:tcPr>
            <w:tcW w:w="1107" w:type="dxa"/>
            <w:tcBorders>
              <w:top w:val="nil"/>
              <w:left w:val="nil"/>
              <w:bottom w:val="nil"/>
              <w:right w:val="nil"/>
            </w:tcBorders>
            <w:shd w:val="clear" w:color="auto" w:fill="auto"/>
            <w:noWrap/>
          </w:tcPr>
          <w:p w:rsidR="00F61918" w:rsidRPr="003056D3" w:rsidRDefault="00F61918" w:rsidP="000A08CD">
            <w:pPr>
              <w:jc w:val="both"/>
            </w:pPr>
          </w:p>
        </w:tc>
      </w:tr>
      <w:tr w:rsidR="00F61918" w:rsidRPr="003056D3" w:rsidTr="000A08CD">
        <w:trPr>
          <w:trHeight w:val="255"/>
        </w:trPr>
        <w:tc>
          <w:tcPr>
            <w:tcW w:w="360" w:type="dxa"/>
            <w:tcBorders>
              <w:top w:val="nil"/>
              <w:left w:val="nil"/>
              <w:bottom w:val="nil"/>
              <w:right w:val="nil"/>
            </w:tcBorders>
            <w:shd w:val="clear" w:color="auto" w:fill="auto"/>
            <w:noWrap/>
            <w:vAlign w:val="bottom"/>
          </w:tcPr>
          <w:p w:rsidR="00F61918" w:rsidRPr="003056D3" w:rsidRDefault="00F61918" w:rsidP="000A08CD">
            <w:pPr>
              <w:jc w:val="both"/>
            </w:pPr>
          </w:p>
        </w:tc>
        <w:tc>
          <w:tcPr>
            <w:tcW w:w="4155" w:type="dxa"/>
            <w:tcBorders>
              <w:top w:val="nil"/>
              <w:left w:val="nil"/>
              <w:bottom w:val="nil"/>
              <w:right w:val="nil"/>
            </w:tcBorders>
            <w:shd w:val="clear" w:color="auto" w:fill="auto"/>
            <w:vAlign w:val="bottom"/>
          </w:tcPr>
          <w:p w:rsidR="00F61918" w:rsidRPr="003056D3" w:rsidRDefault="00F61918" w:rsidP="000A08CD">
            <w:pPr>
              <w:jc w:val="both"/>
            </w:pPr>
            <w:r>
              <w:t>K</w:t>
            </w:r>
            <w:r w:rsidRPr="003056D3">
              <w:t xml:space="preserve">ompatibilna z </w:t>
            </w:r>
            <w:proofErr w:type="spellStart"/>
            <w:r w:rsidRPr="003056D3">
              <w:t>shaverejem</w:t>
            </w:r>
            <w:proofErr w:type="spellEnd"/>
            <w:r w:rsidRPr="003056D3">
              <w:t xml:space="preserve"> </w:t>
            </w:r>
            <w:proofErr w:type="spellStart"/>
            <w:r w:rsidRPr="003056D3">
              <w:t>Arthrex</w:t>
            </w:r>
            <w:proofErr w:type="spellEnd"/>
          </w:p>
        </w:tc>
        <w:tc>
          <w:tcPr>
            <w:tcW w:w="1280" w:type="dxa"/>
            <w:tcBorders>
              <w:top w:val="nil"/>
              <w:left w:val="nil"/>
              <w:bottom w:val="nil"/>
              <w:right w:val="nil"/>
            </w:tcBorders>
            <w:shd w:val="clear" w:color="auto" w:fill="auto"/>
            <w:noWrap/>
            <w:vAlign w:val="bottom"/>
          </w:tcPr>
          <w:p w:rsidR="00F61918" w:rsidRPr="003056D3" w:rsidRDefault="00F61918" w:rsidP="000A08CD">
            <w:pPr>
              <w:jc w:val="both"/>
            </w:pPr>
          </w:p>
        </w:tc>
        <w:tc>
          <w:tcPr>
            <w:tcW w:w="640" w:type="dxa"/>
            <w:tcBorders>
              <w:top w:val="nil"/>
              <w:left w:val="nil"/>
              <w:bottom w:val="nil"/>
              <w:right w:val="nil"/>
            </w:tcBorders>
            <w:shd w:val="clear" w:color="auto" w:fill="auto"/>
            <w:noWrap/>
            <w:vAlign w:val="bottom"/>
          </w:tcPr>
          <w:p w:rsidR="00F61918" w:rsidRPr="003056D3" w:rsidRDefault="00F61918" w:rsidP="000A08CD">
            <w:pPr>
              <w:jc w:val="both"/>
            </w:pPr>
          </w:p>
        </w:tc>
        <w:tc>
          <w:tcPr>
            <w:tcW w:w="1107" w:type="dxa"/>
            <w:tcBorders>
              <w:top w:val="nil"/>
              <w:left w:val="nil"/>
              <w:bottom w:val="nil"/>
              <w:right w:val="nil"/>
            </w:tcBorders>
            <w:shd w:val="clear" w:color="auto" w:fill="auto"/>
            <w:noWrap/>
            <w:vAlign w:val="bottom"/>
          </w:tcPr>
          <w:p w:rsidR="00F61918" w:rsidRPr="003056D3" w:rsidRDefault="00F61918" w:rsidP="000A08CD">
            <w:pPr>
              <w:jc w:val="both"/>
            </w:pPr>
          </w:p>
        </w:tc>
      </w:tr>
      <w:tr w:rsidR="00F61918" w:rsidRPr="003056D3" w:rsidTr="000A08CD">
        <w:trPr>
          <w:trHeight w:val="51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 </w:t>
            </w:r>
          </w:p>
        </w:tc>
        <w:tc>
          <w:tcPr>
            <w:tcW w:w="4155" w:type="dxa"/>
            <w:tcBorders>
              <w:top w:val="single" w:sz="4" w:space="0" w:color="auto"/>
              <w:left w:val="nil"/>
              <w:bottom w:val="single" w:sz="4" w:space="0" w:color="auto"/>
              <w:right w:val="single" w:sz="4" w:space="0" w:color="auto"/>
            </w:tcBorders>
            <w:shd w:val="clear" w:color="auto" w:fill="auto"/>
          </w:tcPr>
          <w:p w:rsidR="00F61918" w:rsidRPr="003056D3" w:rsidRDefault="00F61918" w:rsidP="000A08CD">
            <w:pPr>
              <w:jc w:val="both"/>
            </w:pPr>
            <w:r w:rsidRPr="003056D3">
              <w:t>OPIS</w:t>
            </w:r>
          </w:p>
        </w:tc>
        <w:tc>
          <w:tcPr>
            <w:tcW w:w="1280" w:type="dxa"/>
            <w:tcBorders>
              <w:top w:val="single" w:sz="4" w:space="0" w:color="auto"/>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PAKIRANJE</w:t>
            </w:r>
          </w:p>
        </w:tc>
        <w:tc>
          <w:tcPr>
            <w:tcW w:w="64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EM</w:t>
            </w:r>
          </w:p>
        </w:tc>
        <w:tc>
          <w:tcPr>
            <w:tcW w:w="1107"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KOLIČINA</w:t>
            </w:r>
          </w:p>
        </w:tc>
      </w:tr>
      <w:tr w:rsidR="00F61918" w:rsidRPr="003056D3" w:rsidTr="000A08CD">
        <w:trPr>
          <w:trHeight w:val="510"/>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1</w:t>
            </w:r>
          </w:p>
        </w:tc>
        <w:tc>
          <w:tcPr>
            <w:tcW w:w="4155"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 xml:space="preserve">nastavki za </w:t>
            </w:r>
            <w:proofErr w:type="spellStart"/>
            <w:r w:rsidRPr="003056D3">
              <w:t>shaver</w:t>
            </w:r>
            <w:proofErr w:type="spellEnd"/>
            <w:r w:rsidRPr="003056D3">
              <w:t xml:space="preserve"> </w:t>
            </w:r>
          </w:p>
        </w:tc>
        <w:tc>
          <w:tcPr>
            <w:tcW w:w="128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107"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680</w:t>
            </w:r>
          </w:p>
        </w:tc>
      </w:tr>
    </w:tbl>
    <w:p w:rsidR="00F61918" w:rsidRPr="003056D3" w:rsidRDefault="00F61918" w:rsidP="00F61918">
      <w:pPr>
        <w:jc w:val="both"/>
      </w:pPr>
    </w:p>
    <w:p w:rsidR="00F61918" w:rsidRPr="003056D3" w:rsidRDefault="00F61918" w:rsidP="00F61918">
      <w:pPr>
        <w:jc w:val="both"/>
      </w:pPr>
    </w:p>
    <w:tbl>
      <w:tblPr>
        <w:tblW w:w="7902" w:type="dxa"/>
        <w:tblInd w:w="55" w:type="dxa"/>
        <w:tblCellMar>
          <w:left w:w="70" w:type="dxa"/>
          <w:right w:w="70" w:type="dxa"/>
        </w:tblCellMar>
        <w:tblLook w:val="0000" w:firstRow="0" w:lastRow="0" w:firstColumn="0" w:lastColumn="0" w:noHBand="0" w:noVBand="0"/>
      </w:tblPr>
      <w:tblGrid>
        <w:gridCol w:w="360"/>
        <w:gridCol w:w="4155"/>
        <w:gridCol w:w="1412"/>
        <w:gridCol w:w="35"/>
        <w:gridCol w:w="640"/>
        <w:gridCol w:w="1300"/>
      </w:tblGrid>
      <w:tr w:rsidR="00F61918" w:rsidRPr="003056D3" w:rsidTr="000A08CD">
        <w:trPr>
          <w:trHeight w:val="255"/>
        </w:trPr>
        <w:tc>
          <w:tcPr>
            <w:tcW w:w="7902" w:type="dxa"/>
            <w:gridSpan w:val="6"/>
            <w:tcBorders>
              <w:top w:val="nil"/>
              <w:left w:val="nil"/>
              <w:bottom w:val="nil"/>
              <w:right w:val="nil"/>
            </w:tcBorders>
            <w:shd w:val="clear" w:color="auto" w:fill="auto"/>
            <w:noWrap/>
            <w:vAlign w:val="bottom"/>
          </w:tcPr>
          <w:p w:rsidR="00F61918" w:rsidRPr="003056D3" w:rsidRDefault="00F61918" w:rsidP="000A08CD">
            <w:pPr>
              <w:jc w:val="both"/>
              <w:rPr>
                <w:b/>
              </w:rPr>
            </w:pPr>
            <w:r w:rsidRPr="003056D3">
              <w:rPr>
                <w:b/>
              </w:rPr>
              <w:t xml:space="preserve">    8.sklop: </w:t>
            </w:r>
            <w:proofErr w:type="spellStart"/>
            <w:r w:rsidRPr="003056D3">
              <w:rPr>
                <w:b/>
              </w:rPr>
              <w:t>kortikalna</w:t>
            </w:r>
            <w:proofErr w:type="spellEnd"/>
            <w:r w:rsidRPr="003056D3">
              <w:rPr>
                <w:b/>
              </w:rPr>
              <w:t xml:space="preserve"> fiksacija ligamentov:</w:t>
            </w:r>
          </w:p>
          <w:p w:rsidR="00F61918" w:rsidRPr="003056D3" w:rsidRDefault="00F61918" w:rsidP="000A08CD">
            <w:pPr>
              <w:jc w:val="both"/>
            </w:pPr>
            <w:r w:rsidRPr="003056D3">
              <w:t xml:space="preserve">    Fiksacija z zaponko                                        </w:t>
            </w:r>
            <w:r w:rsidRPr="003056D3">
              <w:rPr>
                <w:b/>
              </w:rPr>
              <w:t xml:space="preserve"> </w:t>
            </w:r>
          </w:p>
        </w:tc>
      </w:tr>
      <w:tr w:rsidR="00F61918" w:rsidRPr="003056D3" w:rsidTr="000A08CD">
        <w:trPr>
          <w:gridAfter w:val="3"/>
          <w:wAfter w:w="1975" w:type="dxa"/>
          <w:trHeight w:val="255"/>
        </w:trPr>
        <w:tc>
          <w:tcPr>
            <w:tcW w:w="5927" w:type="dxa"/>
            <w:gridSpan w:val="3"/>
            <w:tcBorders>
              <w:top w:val="nil"/>
              <w:left w:val="nil"/>
              <w:bottom w:val="nil"/>
              <w:right w:val="nil"/>
            </w:tcBorders>
            <w:shd w:val="clear" w:color="auto" w:fill="auto"/>
            <w:vAlign w:val="bottom"/>
          </w:tcPr>
          <w:p w:rsidR="00F61918" w:rsidRPr="003056D3" w:rsidRDefault="00F61918" w:rsidP="004630BD">
            <w:pPr>
              <w:jc w:val="both"/>
            </w:pPr>
            <w:r w:rsidRPr="003056D3">
              <w:t xml:space="preserve">    (</w:t>
            </w:r>
            <w:r w:rsidR="004630BD">
              <w:t>enakovredno</w:t>
            </w:r>
            <w:r w:rsidRPr="003056D3">
              <w:t xml:space="preserve"> proizvajalc</w:t>
            </w:r>
            <w:r w:rsidR="004630BD">
              <w:t>u</w:t>
            </w:r>
            <w:r w:rsidRPr="003056D3">
              <w:t xml:space="preserve"> </w:t>
            </w:r>
            <w:proofErr w:type="spellStart"/>
            <w:r w:rsidRPr="003056D3">
              <w:t>Arthrex</w:t>
            </w:r>
            <w:proofErr w:type="spellEnd"/>
            <w:r w:rsidRPr="003056D3">
              <w:t>)</w:t>
            </w:r>
          </w:p>
        </w:tc>
      </w:tr>
      <w:tr w:rsidR="00F61918" w:rsidRPr="003056D3" w:rsidTr="000A08CD">
        <w:trPr>
          <w:trHeight w:val="51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 </w:t>
            </w:r>
          </w:p>
        </w:tc>
        <w:tc>
          <w:tcPr>
            <w:tcW w:w="4155" w:type="dxa"/>
            <w:tcBorders>
              <w:top w:val="single" w:sz="4" w:space="0" w:color="auto"/>
              <w:left w:val="nil"/>
              <w:bottom w:val="single" w:sz="4" w:space="0" w:color="auto"/>
              <w:right w:val="single" w:sz="4" w:space="0" w:color="auto"/>
            </w:tcBorders>
            <w:shd w:val="clear" w:color="auto" w:fill="auto"/>
          </w:tcPr>
          <w:p w:rsidR="00F61918" w:rsidRPr="003056D3" w:rsidRDefault="00F61918" w:rsidP="000A08CD">
            <w:pPr>
              <w:jc w:val="both"/>
            </w:pPr>
            <w:r w:rsidRPr="003056D3">
              <w:t>OPIS</w:t>
            </w:r>
          </w:p>
        </w:tc>
        <w:tc>
          <w:tcPr>
            <w:tcW w:w="1447" w:type="dxa"/>
            <w:gridSpan w:val="2"/>
            <w:tcBorders>
              <w:top w:val="single" w:sz="4" w:space="0" w:color="auto"/>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PAKIRANJE</w:t>
            </w:r>
          </w:p>
        </w:tc>
        <w:tc>
          <w:tcPr>
            <w:tcW w:w="64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EM</w:t>
            </w:r>
          </w:p>
        </w:tc>
        <w:tc>
          <w:tcPr>
            <w:tcW w:w="130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KOLIČINA</w:t>
            </w:r>
          </w:p>
        </w:tc>
      </w:tr>
      <w:tr w:rsidR="00F61918" w:rsidRPr="003056D3" w:rsidTr="000A08CD">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1</w:t>
            </w:r>
          </w:p>
        </w:tc>
        <w:tc>
          <w:tcPr>
            <w:tcW w:w="4155"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Nazobčana titan zaponka različnih velikosti</w:t>
            </w:r>
          </w:p>
        </w:tc>
        <w:tc>
          <w:tcPr>
            <w:tcW w:w="1447" w:type="dxa"/>
            <w:gridSpan w:val="2"/>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30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2</w:t>
            </w:r>
          </w:p>
        </w:tc>
      </w:tr>
      <w:tr w:rsidR="00F61918" w:rsidRPr="003056D3" w:rsidTr="000A08CD">
        <w:trPr>
          <w:trHeight w:val="255"/>
        </w:trPr>
        <w:tc>
          <w:tcPr>
            <w:tcW w:w="7902" w:type="dxa"/>
            <w:gridSpan w:val="6"/>
            <w:tcBorders>
              <w:top w:val="nil"/>
              <w:left w:val="nil"/>
              <w:bottom w:val="nil"/>
              <w:right w:val="nil"/>
            </w:tcBorders>
            <w:shd w:val="clear" w:color="auto" w:fill="auto"/>
            <w:noWrap/>
          </w:tcPr>
          <w:p w:rsidR="00F61918" w:rsidRPr="003056D3" w:rsidRDefault="00F61918" w:rsidP="000A08CD">
            <w:pPr>
              <w:jc w:val="both"/>
              <w:rPr>
                <w:b/>
              </w:rPr>
            </w:pPr>
            <w:r w:rsidRPr="003056D3">
              <w:rPr>
                <w:b/>
              </w:rPr>
              <w:t xml:space="preserve">    </w:t>
            </w:r>
          </w:p>
          <w:p w:rsidR="00F61918" w:rsidRPr="003056D3" w:rsidRDefault="00F61918" w:rsidP="000A08CD">
            <w:pPr>
              <w:jc w:val="both"/>
            </w:pPr>
            <w:r w:rsidRPr="003056D3">
              <w:rPr>
                <w:b/>
              </w:rPr>
              <w:t xml:space="preserve">     9.sklop: gumb za </w:t>
            </w:r>
            <w:proofErr w:type="spellStart"/>
            <w:r w:rsidRPr="003056D3">
              <w:rPr>
                <w:b/>
              </w:rPr>
              <w:t>sindezmozo</w:t>
            </w:r>
            <w:proofErr w:type="spellEnd"/>
          </w:p>
        </w:tc>
      </w:tr>
      <w:tr w:rsidR="00F61918" w:rsidRPr="003056D3" w:rsidTr="000A08CD">
        <w:trPr>
          <w:gridAfter w:val="3"/>
          <w:wAfter w:w="1975" w:type="dxa"/>
          <w:trHeight w:val="255"/>
        </w:trPr>
        <w:tc>
          <w:tcPr>
            <w:tcW w:w="5927" w:type="dxa"/>
            <w:gridSpan w:val="3"/>
            <w:tcBorders>
              <w:top w:val="nil"/>
              <w:left w:val="nil"/>
              <w:bottom w:val="nil"/>
              <w:right w:val="nil"/>
            </w:tcBorders>
            <w:shd w:val="clear" w:color="auto" w:fill="auto"/>
            <w:vAlign w:val="bottom"/>
          </w:tcPr>
          <w:p w:rsidR="00F61918" w:rsidRPr="003056D3" w:rsidRDefault="00F61918" w:rsidP="000A08CD">
            <w:pPr>
              <w:jc w:val="both"/>
            </w:pPr>
            <w:r w:rsidRPr="003056D3">
              <w:t xml:space="preserve">     (</w:t>
            </w:r>
            <w:r w:rsidR="004630BD">
              <w:t>enakovredno</w:t>
            </w:r>
            <w:r w:rsidRPr="003056D3">
              <w:t xml:space="preserve"> proizvajalca </w:t>
            </w:r>
            <w:proofErr w:type="spellStart"/>
            <w:r w:rsidRPr="003056D3">
              <w:t>Arthrex</w:t>
            </w:r>
            <w:proofErr w:type="spellEnd"/>
            <w:r w:rsidRPr="003056D3">
              <w:t>)</w:t>
            </w:r>
            <w:r w:rsidRPr="003056D3">
              <w:rPr>
                <w:b/>
              </w:rPr>
              <w:t xml:space="preserve">              </w:t>
            </w:r>
            <w:r w:rsidRPr="003056D3">
              <w:t xml:space="preserve">                                                                                                          </w:t>
            </w:r>
          </w:p>
        </w:tc>
      </w:tr>
      <w:tr w:rsidR="00F61918" w:rsidRPr="003056D3" w:rsidTr="000A08CD">
        <w:trPr>
          <w:trHeight w:val="51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 </w:t>
            </w:r>
          </w:p>
        </w:tc>
        <w:tc>
          <w:tcPr>
            <w:tcW w:w="4155" w:type="dxa"/>
            <w:tcBorders>
              <w:top w:val="single" w:sz="4" w:space="0" w:color="auto"/>
              <w:left w:val="nil"/>
              <w:bottom w:val="single" w:sz="4" w:space="0" w:color="auto"/>
              <w:right w:val="single" w:sz="4" w:space="0" w:color="auto"/>
            </w:tcBorders>
            <w:shd w:val="clear" w:color="auto" w:fill="auto"/>
          </w:tcPr>
          <w:p w:rsidR="00F61918" w:rsidRPr="003056D3" w:rsidRDefault="00F61918" w:rsidP="000A08CD">
            <w:pPr>
              <w:jc w:val="both"/>
            </w:pPr>
            <w:r w:rsidRPr="003056D3">
              <w:t>OPIS</w:t>
            </w:r>
          </w:p>
        </w:tc>
        <w:tc>
          <w:tcPr>
            <w:tcW w:w="1447" w:type="dxa"/>
            <w:gridSpan w:val="2"/>
            <w:tcBorders>
              <w:top w:val="single" w:sz="4" w:space="0" w:color="auto"/>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PAKIRANJE</w:t>
            </w:r>
          </w:p>
        </w:tc>
        <w:tc>
          <w:tcPr>
            <w:tcW w:w="64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EM</w:t>
            </w:r>
          </w:p>
        </w:tc>
        <w:tc>
          <w:tcPr>
            <w:tcW w:w="1300" w:type="dxa"/>
            <w:tcBorders>
              <w:top w:val="single" w:sz="4" w:space="0" w:color="auto"/>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KOLIČINA</w:t>
            </w:r>
          </w:p>
        </w:tc>
      </w:tr>
      <w:tr w:rsidR="00F61918" w:rsidRPr="003056D3" w:rsidTr="000A08CD">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1</w:t>
            </w:r>
          </w:p>
        </w:tc>
        <w:tc>
          <w:tcPr>
            <w:tcW w:w="4155" w:type="dxa"/>
            <w:tcBorders>
              <w:top w:val="nil"/>
              <w:left w:val="nil"/>
              <w:bottom w:val="single" w:sz="4" w:space="0" w:color="auto"/>
              <w:right w:val="single" w:sz="4" w:space="0" w:color="auto"/>
            </w:tcBorders>
            <w:shd w:val="clear" w:color="auto" w:fill="auto"/>
            <w:vAlign w:val="bottom"/>
          </w:tcPr>
          <w:p w:rsidR="00F61918" w:rsidRPr="003056D3" w:rsidRDefault="00F61918" w:rsidP="000A08CD">
            <w:pPr>
              <w:jc w:val="both"/>
            </w:pPr>
            <w:r w:rsidRPr="003056D3">
              <w:t>Gumba, vpeta v zanko, z možnostjo</w:t>
            </w:r>
          </w:p>
          <w:p w:rsidR="00F61918" w:rsidRPr="003056D3" w:rsidRDefault="00F61918" w:rsidP="000A08CD">
            <w:pPr>
              <w:jc w:val="both"/>
            </w:pPr>
            <w:r w:rsidRPr="003056D3">
              <w:t>regulacije</w:t>
            </w:r>
          </w:p>
        </w:tc>
        <w:tc>
          <w:tcPr>
            <w:tcW w:w="1447" w:type="dxa"/>
            <w:gridSpan w:val="2"/>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sterilno</w:t>
            </w:r>
          </w:p>
        </w:tc>
        <w:tc>
          <w:tcPr>
            <w:tcW w:w="640" w:type="dxa"/>
            <w:tcBorders>
              <w:top w:val="nil"/>
              <w:left w:val="nil"/>
              <w:bottom w:val="single" w:sz="4" w:space="0" w:color="auto"/>
              <w:right w:val="single" w:sz="4" w:space="0" w:color="auto"/>
            </w:tcBorders>
            <w:shd w:val="clear" w:color="auto" w:fill="auto"/>
            <w:noWrap/>
            <w:vAlign w:val="bottom"/>
          </w:tcPr>
          <w:p w:rsidR="00F61918" w:rsidRPr="003056D3" w:rsidRDefault="00F61918" w:rsidP="000A08CD">
            <w:pPr>
              <w:jc w:val="both"/>
            </w:pPr>
            <w:r w:rsidRPr="003056D3">
              <w:t>kom</w:t>
            </w:r>
          </w:p>
        </w:tc>
        <w:tc>
          <w:tcPr>
            <w:tcW w:w="1300" w:type="dxa"/>
            <w:tcBorders>
              <w:top w:val="nil"/>
              <w:left w:val="nil"/>
              <w:bottom w:val="single" w:sz="4" w:space="0" w:color="auto"/>
              <w:right w:val="single" w:sz="4" w:space="0" w:color="auto"/>
            </w:tcBorders>
            <w:shd w:val="clear" w:color="auto" w:fill="auto"/>
            <w:noWrap/>
            <w:vAlign w:val="bottom"/>
          </w:tcPr>
          <w:p w:rsidR="00F61918" w:rsidRPr="003056D3" w:rsidRDefault="00DB53A2" w:rsidP="000A08CD">
            <w:pPr>
              <w:jc w:val="both"/>
            </w:pPr>
            <w:r>
              <w:t>480</w:t>
            </w:r>
          </w:p>
        </w:tc>
      </w:tr>
    </w:tbl>
    <w:p w:rsidR="001D0A79" w:rsidRDefault="001D0A79" w:rsidP="00117BFD">
      <w:pPr>
        <w:jc w:val="both"/>
        <w:rPr>
          <w:b/>
        </w:rPr>
      </w:pPr>
    </w:p>
    <w:p w:rsidR="001D0A79" w:rsidRDefault="001D0A79" w:rsidP="00117BFD">
      <w:pPr>
        <w:jc w:val="both"/>
        <w:rPr>
          <w:b/>
        </w:rPr>
      </w:pPr>
    </w:p>
    <w:p w:rsidR="00C22B52" w:rsidRDefault="00D52BE0" w:rsidP="00C22B52">
      <w:pPr>
        <w:spacing w:before="28" w:line="249" w:lineRule="exact"/>
        <w:jc w:val="both"/>
        <w:rPr>
          <w:color w:val="000000"/>
        </w:rPr>
      </w:pPr>
      <w:r>
        <w:rPr>
          <w:color w:val="000000"/>
        </w:rPr>
        <w:t xml:space="preserve">1.2 </w:t>
      </w:r>
      <w:r w:rsidR="00C22B52" w:rsidRPr="00DD426B">
        <w:rPr>
          <w:color w:val="000000"/>
        </w:rPr>
        <w:t>SPLOŠNE ZAHTEVE</w:t>
      </w:r>
    </w:p>
    <w:p w:rsidR="00C85EAE" w:rsidRDefault="00C85EAE" w:rsidP="00C22B52">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1.2.1  Ponudnik mora za vsak ponujeni izdelek navesti proizvajalca, naziv in kataloško številko.</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lastRenderedPageBreak/>
        <w:t>1.2.2 Ponudnik mora priložiti ustrezen CE certifikat in izjavo o skladnosti za vse ponujene izdelke.</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 xml:space="preserve">1.2.3 Ponudnik mora </w:t>
      </w:r>
      <w:r w:rsidRPr="00D7192E">
        <w:t xml:space="preserve">za </w:t>
      </w:r>
      <w:r w:rsidR="00D7192E" w:rsidRPr="00D7192E">
        <w:t>vse ponujene kovinske implantate</w:t>
      </w:r>
      <w:r w:rsidRPr="00D7192E">
        <w:t xml:space="preserve">  </w:t>
      </w:r>
      <w:r w:rsidRPr="00C85EAE">
        <w:rPr>
          <w:color w:val="000000"/>
        </w:rPr>
        <w:t xml:space="preserve">predložiti izjavo proizvajalca o kompatibilnosti  ponujenega </w:t>
      </w:r>
      <w:proofErr w:type="spellStart"/>
      <w:r w:rsidRPr="00C85EAE">
        <w:rPr>
          <w:color w:val="000000"/>
        </w:rPr>
        <w:t>artroskop</w:t>
      </w:r>
      <w:r w:rsidR="00B36596">
        <w:rPr>
          <w:color w:val="000000"/>
        </w:rPr>
        <w:t>skega</w:t>
      </w:r>
      <w:proofErr w:type="spellEnd"/>
      <w:r w:rsidR="00B36596">
        <w:rPr>
          <w:color w:val="000000"/>
        </w:rPr>
        <w:t xml:space="preserve"> materiala</w:t>
      </w:r>
      <w:r w:rsidRPr="00C85EAE">
        <w:rPr>
          <w:color w:val="000000"/>
        </w:rPr>
        <w:t xml:space="preserve"> s slikanjem z magnetno resonanco z jakostjo magnetnega polja do najmanj 3,0 Tesla. </w:t>
      </w:r>
    </w:p>
    <w:p w:rsidR="00C85EAE" w:rsidRPr="00C85EAE" w:rsidRDefault="00C85EAE" w:rsidP="00C85EAE">
      <w:pPr>
        <w:spacing w:before="28" w:line="249" w:lineRule="exact"/>
        <w:jc w:val="both"/>
        <w:rPr>
          <w:color w:val="000000"/>
        </w:rPr>
      </w:pPr>
      <w:r w:rsidRPr="00C85EAE">
        <w:rPr>
          <w:color w:val="000000"/>
        </w:rPr>
        <w:t>Izjava mora vsebovati seznam</w:t>
      </w:r>
      <w:r w:rsidR="00B36596">
        <w:rPr>
          <w:color w:val="000000"/>
        </w:rPr>
        <w:t xml:space="preserve"> </w:t>
      </w:r>
      <w:proofErr w:type="spellStart"/>
      <w:r w:rsidR="00B36596">
        <w:rPr>
          <w:color w:val="000000"/>
        </w:rPr>
        <w:t>artroskopskega</w:t>
      </w:r>
      <w:proofErr w:type="spellEnd"/>
      <w:r w:rsidRPr="00C85EAE">
        <w:rPr>
          <w:color w:val="000000"/>
        </w:rPr>
        <w:t xml:space="preserve"> materiala na katere se nanaša, z njihovimi zaščitenimi imeni in za katero območje velja. Izjava, ki bo vsebovala le seznam materialov, primernih za MRI preiskave, brez zaščitenega imena</w:t>
      </w:r>
      <w:r w:rsidR="00B36596">
        <w:rPr>
          <w:color w:val="000000"/>
        </w:rPr>
        <w:t xml:space="preserve"> </w:t>
      </w:r>
      <w:proofErr w:type="spellStart"/>
      <w:r w:rsidR="00B36596">
        <w:rPr>
          <w:color w:val="000000"/>
        </w:rPr>
        <w:t>artroskopskega</w:t>
      </w:r>
      <w:proofErr w:type="spellEnd"/>
      <w:r w:rsidR="00B36596">
        <w:rPr>
          <w:color w:val="000000"/>
        </w:rPr>
        <w:t xml:space="preserve"> materiala</w:t>
      </w:r>
      <w:r w:rsidRPr="00C85EAE">
        <w:rPr>
          <w:color w:val="000000"/>
        </w:rPr>
        <w:t>, se bo smatrala kot neustrezna. Izjava mora biti potrjena s strani proizvajalca</w:t>
      </w:r>
      <w:r w:rsidR="00B36596">
        <w:rPr>
          <w:color w:val="000000"/>
        </w:rPr>
        <w:t xml:space="preserve"> </w:t>
      </w:r>
      <w:proofErr w:type="spellStart"/>
      <w:r w:rsidR="00B36596">
        <w:rPr>
          <w:color w:val="000000"/>
        </w:rPr>
        <w:t>artroskopskega</w:t>
      </w:r>
      <w:proofErr w:type="spellEnd"/>
      <w:r w:rsidRPr="00C85EAE">
        <w:rPr>
          <w:color w:val="000000"/>
        </w:rPr>
        <w:t xml:space="preserve"> materiala. </w:t>
      </w:r>
      <w:proofErr w:type="spellStart"/>
      <w:r w:rsidR="00B36596">
        <w:rPr>
          <w:color w:val="000000"/>
        </w:rPr>
        <w:t>Artroskopski</w:t>
      </w:r>
      <w:proofErr w:type="spellEnd"/>
      <w:r w:rsidR="00B36596">
        <w:rPr>
          <w:color w:val="000000"/>
        </w:rPr>
        <w:t xml:space="preserve"> m</w:t>
      </w:r>
      <w:r w:rsidRPr="00C85EAE">
        <w:rPr>
          <w:color w:val="000000"/>
        </w:rPr>
        <w:t>aterial iz ponudbe, ki na seznamu kompatibilnih</w:t>
      </w:r>
      <w:r w:rsidR="00B36596">
        <w:rPr>
          <w:color w:val="000000"/>
        </w:rPr>
        <w:t xml:space="preserve"> </w:t>
      </w:r>
      <w:proofErr w:type="spellStart"/>
      <w:r w:rsidR="00B36596">
        <w:rPr>
          <w:color w:val="000000"/>
        </w:rPr>
        <w:t>artroskopskih</w:t>
      </w:r>
      <w:proofErr w:type="spellEnd"/>
      <w:r w:rsidRPr="00C85EAE">
        <w:rPr>
          <w:color w:val="000000"/>
        </w:rPr>
        <w:t xml:space="preserve"> materialov z MRI preiskavo ne bo naveden, se smatra kot neprimeren za tovrstno preiskavo.</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1.2.4 Ponudnik mora priložiti katalog proizvajalca, iz katerega je nedvoumno razvidna kataloška številka izdelka z nazivom in pripadajočim opisom za vse ponujene izdelke.</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1.2.5 Vsi ponujeni izdelki po posameznih skupinah morajo ustrezati vsem opredeljenim strokovnim zahtevam naročnika.</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 xml:space="preserve">1.2.6  Do  uporabe je </w:t>
      </w:r>
      <w:proofErr w:type="spellStart"/>
      <w:r w:rsidR="00B36596">
        <w:rPr>
          <w:color w:val="000000"/>
        </w:rPr>
        <w:t>artroskopski</w:t>
      </w:r>
      <w:proofErr w:type="spellEnd"/>
      <w:r w:rsidR="00B36596">
        <w:rPr>
          <w:color w:val="000000"/>
        </w:rPr>
        <w:t xml:space="preserve"> </w:t>
      </w:r>
      <w:r w:rsidRPr="00C85EAE">
        <w:rPr>
          <w:color w:val="000000"/>
        </w:rPr>
        <w:t>material  last dobavitelja.</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 xml:space="preserve">1.2.7 Dostavljeni </w:t>
      </w:r>
      <w:proofErr w:type="spellStart"/>
      <w:r w:rsidR="00B36596" w:rsidRPr="00B36596">
        <w:rPr>
          <w:color w:val="000000"/>
        </w:rPr>
        <w:t>artroskopski</w:t>
      </w:r>
      <w:proofErr w:type="spellEnd"/>
      <w:r w:rsidR="00B36596" w:rsidRPr="00B36596">
        <w:rPr>
          <w:color w:val="000000"/>
        </w:rPr>
        <w:t xml:space="preserve"> material </w:t>
      </w:r>
      <w:r w:rsidRPr="00C85EAE">
        <w:rPr>
          <w:color w:val="000000"/>
        </w:rPr>
        <w:t xml:space="preserve">mora imeti rok uporabe še najmanj dve leti od datuma dostave. Dobavitelj je dolžan zamenjati </w:t>
      </w:r>
      <w:proofErr w:type="spellStart"/>
      <w:r w:rsidR="00B36596" w:rsidRPr="00B36596">
        <w:rPr>
          <w:color w:val="000000"/>
        </w:rPr>
        <w:t>artroskopski</w:t>
      </w:r>
      <w:proofErr w:type="spellEnd"/>
      <w:r w:rsidR="00B36596" w:rsidRPr="00B36596">
        <w:rPr>
          <w:color w:val="000000"/>
        </w:rPr>
        <w:t xml:space="preserve"> material </w:t>
      </w:r>
      <w:r w:rsidRPr="00C85EAE">
        <w:rPr>
          <w:color w:val="000000"/>
        </w:rPr>
        <w:t xml:space="preserve">s krajšim rokom uporabe iz skladišča naročnika v skladu z svojo interno politiko vodenja zalog, pri čemer prevzema odgovornost za morebitne primere pretečenih rokov. V nobenem primeru naročnik ni dolžan kriti stroškov </w:t>
      </w:r>
      <w:proofErr w:type="spellStart"/>
      <w:r w:rsidR="00B36596" w:rsidRPr="00B36596">
        <w:rPr>
          <w:color w:val="000000"/>
        </w:rPr>
        <w:t>artroskopsk</w:t>
      </w:r>
      <w:r w:rsidR="00B36596">
        <w:rPr>
          <w:color w:val="000000"/>
        </w:rPr>
        <w:t>ega</w:t>
      </w:r>
      <w:proofErr w:type="spellEnd"/>
      <w:r w:rsidR="00B36596" w:rsidRPr="00B36596">
        <w:rPr>
          <w:color w:val="000000"/>
        </w:rPr>
        <w:t xml:space="preserve"> material</w:t>
      </w:r>
      <w:r w:rsidR="00B36596">
        <w:rPr>
          <w:color w:val="000000"/>
        </w:rPr>
        <w:t>a</w:t>
      </w:r>
      <w:r w:rsidR="00B36596" w:rsidRPr="00B36596">
        <w:rPr>
          <w:color w:val="000000"/>
        </w:rPr>
        <w:t xml:space="preserve"> </w:t>
      </w:r>
      <w:r w:rsidRPr="00C85EAE">
        <w:rPr>
          <w:color w:val="000000"/>
        </w:rPr>
        <w:t>s pretečenim rokom uporabe.</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 xml:space="preserve">1.2.8 Ponudnik mora na prenosnici, ki mora biti napisana v slovenskem jeziku, zagotavljati, da je poleg predpisanih podatkov, ob nazivu in kataloški številki </w:t>
      </w:r>
      <w:proofErr w:type="spellStart"/>
      <w:r w:rsidR="00B36596" w:rsidRPr="00B36596">
        <w:rPr>
          <w:color w:val="000000"/>
        </w:rPr>
        <w:t>artroskopsk</w:t>
      </w:r>
      <w:r w:rsidR="00B36596">
        <w:rPr>
          <w:color w:val="000000"/>
        </w:rPr>
        <w:t>ega</w:t>
      </w:r>
      <w:proofErr w:type="spellEnd"/>
      <w:r w:rsidR="00B36596" w:rsidRPr="00B36596">
        <w:rPr>
          <w:color w:val="000000"/>
        </w:rPr>
        <w:t xml:space="preserve"> material </w:t>
      </w:r>
      <w:r w:rsidRPr="00C85EAE">
        <w:rPr>
          <w:color w:val="000000"/>
        </w:rPr>
        <w:t>tudi njegova serijska številka in rok uporabe. Prenosnica mora vsebovati tudi vse finančne podatke (cena, rabat, davek). Ponudnik je dolžan zagotoviti dokumente prejema (prenosnica, dobavnica) tudi v elektronski obliki.</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 xml:space="preserve">1.2.9 Vsi </w:t>
      </w:r>
      <w:proofErr w:type="spellStart"/>
      <w:r w:rsidR="00B36596" w:rsidRPr="00B36596">
        <w:rPr>
          <w:color w:val="000000"/>
        </w:rPr>
        <w:t>artroskopski</w:t>
      </w:r>
      <w:proofErr w:type="spellEnd"/>
      <w:r w:rsidR="00B36596" w:rsidRPr="00B36596">
        <w:rPr>
          <w:color w:val="000000"/>
        </w:rPr>
        <w:t xml:space="preserve"> material</w:t>
      </w:r>
      <w:r w:rsidR="00B36596">
        <w:rPr>
          <w:color w:val="000000"/>
        </w:rPr>
        <w:t>i</w:t>
      </w:r>
      <w:r w:rsidR="00B36596" w:rsidRPr="00B36596">
        <w:rPr>
          <w:color w:val="000000"/>
        </w:rPr>
        <w:t xml:space="preserve"> </w:t>
      </w:r>
      <w:r w:rsidRPr="00C85EAE">
        <w:rPr>
          <w:color w:val="000000"/>
        </w:rPr>
        <w:t>morajo biti na zunanji embalaži ter notranjih nalepkah poleg predpisanih oznak označene s črtno kodo.</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 xml:space="preserve">1.2.10 Ponudniki morajo predložiti vzorce ponujenih izdelkov tekom postopka strokovnega ocenjevanja ponudb na morebitno naročnikovo zahtevo. Vzorci morajo biti dostavljeni v roku 3 </w:t>
      </w:r>
      <w:r w:rsidR="00D52BE0">
        <w:rPr>
          <w:color w:val="000000"/>
        </w:rPr>
        <w:t xml:space="preserve">delovnih </w:t>
      </w:r>
      <w:r w:rsidRPr="00C85EAE">
        <w:rPr>
          <w:color w:val="000000"/>
        </w:rPr>
        <w:t xml:space="preserve">dni od zahtevka. V primeru, da kandidat ne dostavi vzorcev oz. jih ne dostavi v predpisanem roku, bo naročnik smatral, da odstopa od ponudbe. Po ocenjevanju bo naročnik odločil, ali ponujeni </w:t>
      </w:r>
      <w:proofErr w:type="spellStart"/>
      <w:r w:rsidR="00B36596" w:rsidRPr="00B36596">
        <w:rPr>
          <w:color w:val="000000"/>
        </w:rPr>
        <w:t>artroskopski</w:t>
      </w:r>
      <w:proofErr w:type="spellEnd"/>
      <w:r w:rsidR="00B36596" w:rsidRPr="00B36596">
        <w:rPr>
          <w:color w:val="000000"/>
        </w:rPr>
        <w:t xml:space="preserve"> material </w:t>
      </w:r>
      <w:r w:rsidRPr="00C85EAE">
        <w:rPr>
          <w:color w:val="000000"/>
        </w:rPr>
        <w:t>izpolnjuje strokovne zahteve naročnika.</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1.2.1</w:t>
      </w:r>
      <w:r w:rsidR="00C17ED0">
        <w:rPr>
          <w:color w:val="000000"/>
        </w:rPr>
        <w:t>1</w:t>
      </w:r>
      <w:r w:rsidRPr="00C85EAE">
        <w:rPr>
          <w:color w:val="000000"/>
        </w:rPr>
        <w:t xml:space="preserve"> Rok plačila: 30 dni od prejemu pravilno izstavljenega računa</w:t>
      </w:r>
    </w:p>
    <w:p w:rsidR="00C85EAE" w:rsidRPr="00C85EAE" w:rsidRDefault="00C85EAE" w:rsidP="00C85EAE">
      <w:pPr>
        <w:spacing w:before="28" w:line="249" w:lineRule="exact"/>
        <w:jc w:val="both"/>
        <w:rPr>
          <w:color w:val="000000"/>
        </w:rPr>
      </w:pPr>
    </w:p>
    <w:p w:rsidR="00C85EAE" w:rsidRPr="00C85EAE" w:rsidRDefault="00C85EAE" w:rsidP="00C85EAE">
      <w:pPr>
        <w:spacing w:before="28" w:line="249" w:lineRule="exact"/>
        <w:jc w:val="both"/>
        <w:rPr>
          <w:color w:val="000000"/>
        </w:rPr>
      </w:pPr>
      <w:r w:rsidRPr="00C85EAE">
        <w:rPr>
          <w:color w:val="000000"/>
        </w:rPr>
        <w:t>1.2.1</w:t>
      </w:r>
      <w:r w:rsidR="00BC3AC6">
        <w:rPr>
          <w:color w:val="000000"/>
        </w:rPr>
        <w:t>2</w:t>
      </w:r>
      <w:r w:rsidRPr="00C85EAE">
        <w:rPr>
          <w:color w:val="000000"/>
        </w:rPr>
        <w:t xml:space="preserve"> Ponudnik je dolžan seznanjati naročnika s strokovnimi novostmi in organizirati brezplačno usposabljanje.</w:t>
      </w:r>
    </w:p>
    <w:p w:rsidR="00C85EAE" w:rsidRPr="00DD426B" w:rsidRDefault="00C85EAE" w:rsidP="00C22B52">
      <w:pPr>
        <w:spacing w:before="28" w:line="249" w:lineRule="exact"/>
        <w:jc w:val="both"/>
        <w:rPr>
          <w:color w:val="000000"/>
        </w:rPr>
      </w:pPr>
    </w:p>
    <w:p w:rsidR="00117BFD" w:rsidRPr="005D182F" w:rsidRDefault="00117BFD" w:rsidP="00AA094B">
      <w:pPr>
        <w:spacing w:after="200" w:line="276" w:lineRule="auto"/>
      </w:pPr>
      <w:r w:rsidRPr="005D182F">
        <w:t xml:space="preserve">2. JEZIK </w:t>
      </w:r>
    </w:p>
    <w:p w:rsidR="00117BFD" w:rsidRPr="005D182F" w:rsidRDefault="00117BFD" w:rsidP="00117BFD">
      <w:pPr>
        <w:jc w:val="both"/>
      </w:pPr>
    </w:p>
    <w:p w:rsidR="00117BFD" w:rsidRPr="005D182F" w:rsidRDefault="00117BFD" w:rsidP="00117BFD">
      <w:pPr>
        <w:jc w:val="both"/>
      </w:pPr>
      <w:r w:rsidRPr="005D182F">
        <w:t xml:space="preserve">Ponudnik mora ponudbo in ostalo dokumentacijo, ki se nanaša na ponudbo, izdelati v slovenskem jeziku, katalog in ostala strokovno tehnična dokumentacija je lahko v angleškem jeziku. </w:t>
      </w:r>
    </w:p>
    <w:p w:rsidR="00117BFD" w:rsidRPr="005D182F" w:rsidRDefault="00117BFD" w:rsidP="00117BFD">
      <w:pPr>
        <w:jc w:val="both"/>
      </w:pPr>
    </w:p>
    <w:p w:rsidR="007D402D" w:rsidRDefault="007D402D" w:rsidP="00117BFD">
      <w:pPr>
        <w:jc w:val="both"/>
      </w:pPr>
    </w:p>
    <w:p w:rsidR="00117BFD" w:rsidRPr="005D182F" w:rsidRDefault="00117BFD" w:rsidP="00117BFD">
      <w:pPr>
        <w:jc w:val="both"/>
      </w:pPr>
      <w:r w:rsidRPr="005D182F">
        <w:t xml:space="preserve">3. SESTAVNI DELI PONUDBENE DOKUMENTACIJE (POGOJI ZA UDELEŽBO) </w:t>
      </w:r>
    </w:p>
    <w:p w:rsidR="00117BFD" w:rsidRPr="005D182F" w:rsidRDefault="00117BFD" w:rsidP="00117BFD">
      <w:pPr>
        <w:jc w:val="both"/>
      </w:pPr>
    </w:p>
    <w:p w:rsidR="00117BFD" w:rsidRPr="005D182F" w:rsidRDefault="00117BFD" w:rsidP="00117BFD">
      <w:pPr>
        <w:jc w:val="both"/>
      </w:pPr>
      <w:r w:rsidRPr="005D182F">
        <w:t xml:space="preserve"> Ponudba </w:t>
      </w:r>
      <w:r w:rsidR="00A60440">
        <w:t>mora vsebovati naslednje</w:t>
      </w:r>
      <w:bookmarkStart w:id="0" w:name="_GoBack"/>
      <w:bookmarkEnd w:id="0"/>
      <w:r w:rsidRPr="005D182F">
        <w:t xml:space="preserve"> dokumente: </w:t>
      </w:r>
    </w:p>
    <w:p w:rsidR="00117BFD" w:rsidRPr="005D182F" w:rsidRDefault="00117BFD" w:rsidP="00117BFD">
      <w:pPr>
        <w:jc w:val="both"/>
      </w:pPr>
    </w:p>
    <w:p w:rsidR="00117BFD" w:rsidRPr="005D182F" w:rsidRDefault="00117BFD" w:rsidP="00117BFD">
      <w:pPr>
        <w:jc w:val="both"/>
      </w:pPr>
      <w:r w:rsidRPr="005D182F">
        <w:t xml:space="preserve">a) ponudba (obrazec št. 1); </w:t>
      </w:r>
    </w:p>
    <w:p w:rsidR="002077AF" w:rsidRPr="002077AF" w:rsidRDefault="001B011D" w:rsidP="002077AF">
      <w:pPr>
        <w:jc w:val="both"/>
      </w:pPr>
      <w:r w:rsidRPr="002077AF">
        <w:t>b</w:t>
      </w:r>
      <w:r w:rsidR="002077AF" w:rsidRPr="002077AF">
        <w:t xml:space="preserve"> podatke o podizvajalcih (obrazec št. 2), zahteva podizvajalca o neposrednem plačilu (obrazec št. 3) v primeru podizvajalcev</w:t>
      </w:r>
    </w:p>
    <w:p w:rsidR="002077AF" w:rsidRPr="002077AF" w:rsidRDefault="002077AF" w:rsidP="002077AF">
      <w:pPr>
        <w:jc w:val="both"/>
      </w:pPr>
      <w:r w:rsidRPr="002077AF">
        <w:t>č) pooblastilo za pridobitev potrdila iz kazenske evidence za pravne in fizične osebe (obrazec št. 4 in obrazec št. 5);</w:t>
      </w:r>
    </w:p>
    <w:p w:rsidR="002077AF" w:rsidRPr="002077AF" w:rsidRDefault="002077AF" w:rsidP="002077AF">
      <w:pPr>
        <w:jc w:val="both"/>
      </w:pPr>
      <w:r w:rsidRPr="002077AF">
        <w:t>d) obrazec ESPD (v primeru skupne ponudbe vsi partnerji, v primeru podizvajalcev vsi podizvajalci)</w:t>
      </w:r>
    </w:p>
    <w:p w:rsidR="002077AF" w:rsidRPr="002077AF" w:rsidRDefault="002077AF" w:rsidP="002077AF">
      <w:pPr>
        <w:jc w:val="both"/>
      </w:pPr>
      <w:r w:rsidRPr="002077AF">
        <w:t>f) izpolnjen, podpisan, žigosan in na vseh straneh parafiran vzorec pogodbe o dobavi (obrazec št. 7);</w:t>
      </w:r>
    </w:p>
    <w:p w:rsidR="002077AF" w:rsidRPr="002077AF" w:rsidRDefault="002077AF" w:rsidP="002077AF">
      <w:pPr>
        <w:jc w:val="both"/>
      </w:pPr>
      <w:r w:rsidRPr="002077AF">
        <w:t>g) izjavo o posredovanju podatkov (obrazec št. 8);</w:t>
      </w:r>
    </w:p>
    <w:p w:rsidR="002077AF" w:rsidRPr="002077AF" w:rsidRDefault="002077AF" w:rsidP="002077AF">
      <w:pPr>
        <w:jc w:val="both"/>
      </w:pPr>
      <w:r w:rsidRPr="002077AF">
        <w:t>h) predračun (obrazec št. 9)</w:t>
      </w:r>
    </w:p>
    <w:p w:rsidR="002077AF" w:rsidRPr="002077AF" w:rsidRDefault="002077AF" w:rsidP="002077AF">
      <w:pPr>
        <w:jc w:val="both"/>
      </w:pPr>
      <w:r w:rsidRPr="002077AF">
        <w:t>i) dovoljenje pristojnega organa za opravljanje dejavnosti, ki je predmet javnega naročila in potrdilo o vpisu v register dobaviteljev medicinskih pripomočkov;</w:t>
      </w:r>
    </w:p>
    <w:p w:rsidR="002077AF" w:rsidRPr="002077AF" w:rsidRDefault="002077AF" w:rsidP="002077AF">
      <w:pPr>
        <w:jc w:val="both"/>
      </w:pPr>
      <w:r w:rsidRPr="002077AF">
        <w:t xml:space="preserve">j) CE certifikat in Izjavo o skladnosti; </w:t>
      </w:r>
    </w:p>
    <w:p w:rsidR="002077AF" w:rsidRDefault="002077AF" w:rsidP="002077AF">
      <w:r w:rsidRPr="002077AF">
        <w:t>k) katalog in ostalo dokumentacijo ter dokazila, iz katerih je razvidna ustreznost proizvodov z</w:t>
      </w:r>
    </w:p>
    <w:p w:rsidR="00117BFD" w:rsidRPr="005D182F" w:rsidRDefault="00117BFD" w:rsidP="002077AF">
      <w:pPr>
        <w:jc w:val="both"/>
      </w:pPr>
      <w:r w:rsidRPr="005D182F">
        <w:t>zahtevanim</w:t>
      </w:r>
      <w:r w:rsidR="0033136C">
        <w:t>i</w:t>
      </w:r>
      <w:r w:rsidRPr="005D182F">
        <w:t xml:space="preserve"> strokovnim</w:t>
      </w:r>
      <w:r w:rsidR="0033136C">
        <w:t>i</w:t>
      </w:r>
      <w:r w:rsidRPr="005D182F">
        <w:t xml:space="preserve"> kriterij</w:t>
      </w:r>
      <w:r w:rsidR="0033136C">
        <w:t>i iz točke 1. PREDMET JAVNEGA NAROČILA</w:t>
      </w: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Vsi obrazci morajo biti izpolnjeni, podpisani in žigosani. </w:t>
      </w:r>
    </w:p>
    <w:p w:rsidR="00117BFD" w:rsidRPr="005D182F" w:rsidRDefault="00117BFD" w:rsidP="00117BFD">
      <w:pPr>
        <w:jc w:val="both"/>
      </w:pPr>
      <w:r w:rsidRPr="005D182F">
        <w:t>Ponudnik mora predložiti  celotno ponudbo tudi v elektronski obliki na CD-ju.</w:t>
      </w:r>
    </w:p>
    <w:p w:rsidR="00117BFD" w:rsidRPr="005D182F" w:rsidRDefault="00117BFD" w:rsidP="00117BFD">
      <w:pPr>
        <w:jc w:val="both"/>
      </w:pPr>
    </w:p>
    <w:p w:rsidR="00117BFD" w:rsidRPr="005D182F" w:rsidRDefault="00117BFD" w:rsidP="00117BFD">
      <w:pPr>
        <w:jc w:val="both"/>
      </w:pPr>
      <w:r w:rsidRPr="005D182F">
        <w:t xml:space="preserve">4. POJASNILA </w:t>
      </w:r>
    </w:p>
    <w:p w:rsidR="00117BFD" w:rsidRPr="005D182F" w:rsidRDefault="00117BFD" w:rsidP="00117BFD">
      <w:pPr>
        <w:jc w:val="both"/>
      </w:pPr>
    </w:p>
    <w:p w:rsidR="00117BFD" w:rsidRPr="005D182F" w:rsidRDefault="00117BFD" w:rsidP="00117BFD">
      <w:pPr>
        <w:jc w:val="both"/>
      </w:pPr>
      <w:r w:rsidRPr="005D182F">
        <w:t xml:space="preserve">Pojasnila o vsebini dokumentacije v zvezi z oddajo javnega naročila sme ponudnik zahtevati preko Portala javnih naročil. </w:t>
      </w:r>
    </w:p>
    <w:p w:rsidR="00117BFD" w:rsidRPr="005D182F" w:rsidRDefault="00117BFD" w:rsidP="00117BFD">
      <w:pPr>
        <w:jc w:val="both"/>
      </w:pPr>
    </w:p>
    <w:p w:rsidR="00117BFD" w:rsidRPr="005D182F" w:rsidRDefault="00117BFD" w:rsidP="00117BFD">
      <w:pPr>
        <w:jc w:val="both"/>
      </w:pPr>
      <w:r w:rsidRPr="005D182F">
        <w:t xml:space="preserve">Skrajni rok, do katerega ponudnik še lahko zahteva dodatna pojasnila v zvezi z  dokumentacijo v zvezi oddajo javnega  naročila, </w:t>
      </w:r>
      <w:r w:rsidRPr="00FE4363">
        <w:t xml:space="preserve">je </w:t>
      </w:r>
      <w:r w:rsidR="006364AA">
        <w:t>5. 1. 2017</w:t>
      </w:r>
      <w:r w:rsidRPr="005D182F">
        <w:t>, do 10.00 ure. Naročnik  bo pisno odgovoril na vsa vprašanja v zvezi z razpisom in odgovore posredoval na Portal javnih naročil najmanj šest dni pred iztekom roka za prejem ponudb.</w:t>
      </w:r>
    </w:p>
    <w:p w:rsidR="00117BFD" w:rsidRPr="005D182F" w:rsidRDefault="00117BFD" w:rsidP="00117BFD">
      <w:pPr>
        <w:jc w:val="both"/>
      </w:pPr>
    </w:p>
    <w:p w:rsidR="00117BFD" w:rsidRPr="005D182F" w:rsidRDefault="00117BFD" w:rsidP="00117BFD">
      <w:pPr>
        <w:jc w:val="both"/>
      </w:pPr>
      <w:r w:rsidRPr="005D182F">
        <w:t xml:space="preserve">5. OGLED </w:t>
      </w:r>
      <w:r w:rsidR="001F58A7">
        <w:t>LOKACIJE</w:t>
      </w:r>
    </w:p>
    <w:p w:rsidR="00117BFD" w:rsidRPr="005D182F" w:rsidRDefault="00117BFD" w:rsidP="00117BFD">
      <w:pPr>
        <w:jc w:val="both"/>
      </w:pPr>
    </w:p>
    <w:p w:rsidR="00117BFD" w:rsidRPr="005D182F" w:rsidRDefault="00117BFD" w:rsidP="00117BFD">
      <w:pPr>
        <w:jc w:val="both"/>
      </w:pPr>
      <w:r w:rsidRPr="005D182F">
        <w:t xml:space="preserve">Ogled lokacije </w:t>
      </w:r>
      <w:r w:rsidR="001F58A7">
        <w:t>ni predviden.</w:t>
      </w:r>
    </w:p>
    <w:p w:rsidR="00117BFD" w:rsidRPr="005D182F" w:rsidRDefault="00117BFD" w:rsidP="00117BFD">
      <w:pPr>
        <w:jc w:val="both"/>
      </w:pPr>
    </w:p>
    <w:p w:rsidR="00CD08CB" w:rsidRDefault="00CD08CB">
      <w:pPr>
        <w:spacing w:after="200" w:line="276" w:lineRule="auto"/>
      </w:pPr>
      <w:r>
        <w:br w:type="page"/>
      </w:r>
    </w:p>
    <w:p w:rsidR="00117BFD" w:rsidRPr="005D182F" w:rsidRDefault="00117BFD" w:rsidP="00117BFD">
      <w:pPr>
        <w:jc w:val="both"/>
      </w:pPr>
      <w:r w:rsidRPr="005D182F">
        <w:lastRenderedPageBreak/>
        <w:t xml:space="preserve">6. PREDLOŽITEV PONUDBE </w:t>
      </w:r>
    </w:p>
    <w:p w:rsidR="00117BFD" w:rsidRPr="005D182F" w:rsidRDefault="00117BFD" w:rsidP="00117BFD">
      <w:pPr>
        <w:jc w:val="both"/>
      </w:pPr>
    </w:p>
    <w:p w:rsidR="00117BFD" w:rsidRPr="005D182F" w:rsidRDefault="00117BFD" w:rsidP="00117BFD">
      <w:pPr>
        <w:jc w:val="both"/>
      </w:pPr>
      <w:r w:rsidRPr="005D182F">
        <w:t xml:space="preserve">Ponudbo je potrebno oddati v zaprti kuverti na naslov: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 xml:space="preserve">Jadranska c. 31, 6280 Ankaran </w:t>
      </w:r>
    </w:p>
    <w:p w:rsidR="00117BFD" w:rsidRPr="005D182F" w:rsidRDefault="00117BFD" w:rsidP="00117BFD">
      <w:pPr>
        <w:jc w:val="both"/>
      </w:pPr>
    </w:p>
    <w:p w:rsidR="00117BFD" w:rsidRPr="005D182F" w:rsidRDefault="00117BFD" w:rsidP="00117BFD">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117BFD" w:rsidRPr="005D182F" w:rsidRDefault="00117BFD" w:rsidP="00117BFD">
      <w:pPr>
        <w:jc w:val="both"/>
      </w:pPr>
    </w:p>
    <w:p w:rsidR="00117BFD" w:rsidRPr="005D182F" w:rsidRDefault="00117BFD" w:rsidP="00117BFD">
      <w:pPr>
        <w:jc w:val="both"/>
      </w:pPr>
      <w:r w:rsidRPr="005D182F">
        <w:t xml:space="preserve">Ponudbe, ki ne bodo predložene pravočasno ali ne bodo pravilno označene, bo strokovna </w:t>
      </w:r>
    </w:p>
    <w:p w:rsidR="00117BFD" w:rsidRPr="005D182F" w:rsidRDefault="00117BFD" w:rsidP="00117BFD">
      <w:pPr>
        <w:jc w:val="both"/>
      </w:pPr>
      <w:r w:rsidRPr="005D182F">
        <w:t xml:space="preserve">komisija izločila iz postopka odpiranja ponudb in jih neodprte vrnila pošiljateljem. </w:t>
      </w:r>
    </w:p>
    <w:p w:rsidR="00117BFD" w:rsidRPr="005D182F" w:rsidRDefault="00117BFD" w:rsidP="00117BFD">
      <w:pPr>
        <w:jc w:val="both"/>
      </w:pPr>
    </w:p>
    <w:p w:rsidR="00117BFD" w:rsidRPr="005D182F" w:rsidRDefault="00117BFD" w:rsidP="00117BFD">
      <w:pPr>
        <w:jc w:val="both"/>
      </w:pPr>
      <w:r w:rsidRPr="005D182F">
        <w:t xml:space="preserve">Ponudba mora biti oddana za posamezni sklop v celoti. </w:t>
      </w:r>
    </w:p>
    <w:p w:rsidR="00117BFD" w:rsidRPr="005D182F" w:rsidRDefault="00117BFD" w:rsidP="00117BFD">
      <w:pPr>
        <w:jc w:val="both"/>
      </w:pPr>
    </w:p>
    <w:p w:rsidR="00117BFD" w:rsidRPr="005D182F" w:rsidRDefault="00117BFD" w:rsidP="00117BFD">
      <w:pPr>
        <w:jc w:val="both"/>
      </w:pPr>
      <w:r w:rsidRPr="005D182F">
        <w:t xml:space="preserve">7. TEHNIČNE SPECIFIKACIJE </w:t>
      </w:r>
    </w:p>
    <w:p w:rsidR="00117BFD" w:rsidRPr="005D182F" w:rsidRDefault="00117BFD" w:rsidP="00117BFD">
      <w:pPr>
        <w:jc w:val="both"/>
      </w:pPr>
    </w:p>
    <w:p w:rsidR="00117BFD" w:rsidRPr="005D182F" w:rsidRDefault="00117BFD" w:rsidP="00117BFD">
      <w:pPr>
        <w:jc w:val="both"/>
      </w:pPr>
      <w:r w:rsidRPr="005D182F">
        <w:t>Ponudniki morajo podati ponudbo v skladu s zahtevami iz opredelitve predmeta razpisa.</w:t>
      </w:r>
    </w:p>
    <w:p w:rsidR="00117BFD" w:rsidRPr="005D182F" w:rsidRDefault="00117BFD" w:rsidP="00117BFD">
      <w:pPr>
        <w:jc w:val="both"/>
      </w:pPr>
    </w:p>
    <w:p w:rsidR="00117BFD" w:rsidRPr="005D182F" w:rsidRDefault="00117BFD" w:rsidP="00117BFD">
      <w:pPr>
        <w:jc w:val="both"/>
      </w:pPr>
      <w:r w:rsidRPr="005D182F">
        <w:t xml:space="preserve">8. UGOTAVLJANJE USPOSOBLJENOSTI </w:t>
      </w:r>
    </w:p>
    <w:p w:rsidR="00117BFD" w:rsidRPr="005D182F" w:rsidRDefault="00117BFD" w:rsidP="00117BFD">
      <w:pPr>
        <w:jc w:val="both"/>
      </w:pPr>
    </w:p>
    <w:p w:rsidR="00117BFD" w:rsidRPr="005D182F" w:rsidRDefault="00117BFD" w:rsidP="00117BFD">
      <w:pPr>
        <w:jc w:val="both"/>
        <w:rPr>
          <w:i/>
        </w:rPr>
      </w:pPr>
      <w:r w:rsidRPr="005D182F">
        <w:rPr>
          <w:i/>
        </w:rPr>
        <w:t>Razlogi za izključitev</w:t>
      </w:r>
    </w:p>
    <w:p w:rsidR="00117BFD" w:rsidRPr="005D182F" w:rsidRDefault="00117BFD" w:rsidP="00117BFD">
      <w:pPr>
        <w:jc w:val="both"/>
      </w:pPr>
      <w:r w:rsidRPr="005D182F">
        <w:t xml:space="preserve">Naročnik bo iz sodelovanja v postopku javnega naročanja izključil gospodarskega subjekta, če pri preverjanju ugotovi, da je v enem od naslednjih položajev:  </w:t>
      </w:r>
    </w:p>
    <w:p w:rsidR="00117BFD" w:rsidRPr="005D182F" w:rsidRDefault="00117BFD" w:rsidP="00117BFD">
      <w:pPr>
        <w:jc w:val="both"/>
      </w:pPr>
    </w:p>
    <w:p w:rsidR="00117BFD" w:rsidRPr="005D182F" w:rsidRDefault="00117BFD" w:rsidP="00117BFD">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117BFD" w:rsidRPr="005D182F" w:rsidRDefault="00117BFD" w:rsidP="00117BFD">
      <w:pPr>
        <w:ind w:firstLine="330"/>
        <w:jc w:val="both"/>
      </w:pPr>
      <w:r w:rsidRPr="005D182F">
        <w:t>– terorizem (108. člen KZ-1),</w:t>
      </w:r>
    </w:p>
    <w:p w:rsidR="00117BFD" w:rsidRPr="005D182F" w:rsidRDefault="00117BFD" w:rsidP="00117BFD">
      <w:pPr>
        <w:ind w:firstLine="330"/>
        <w:jc w:val="both"/>
      </w:pPr>
      <w:r w:rsidRPr="005D182F">
        <w:t>– financiranje terorizma (109. člen KZ-1),</w:t>
      </w:r>
    </w:p>
    <w:p w:rsidR="00117BFD" w:rsidRPr="005D182F" w:rsidRDefault="00117BFD" w:rsidP="00117BFD">
      <w:pPr>
        <w:ind w:firstLine="330"/>
        <w:jc w:val="both"/>
      </w:pPr>
      <w:r w:rsidRPr="005D182F">
        <w:t>– ščuvanje in javno poveličevanje terorističnih dejanj (110. člen KZ-1),</w:t>
      </w:r>
    </w:p>
    <w:p w:rsidR="00117BFD" w:rsidRPr="005D182F" w:rsidRDefault="00117BFD" w:rsidP="00117BFD">
      <w:pPr>
        <w:ind w:firstLine="330"/>
        <w:jc w:val="both"/>
      </w:pPr>
      <w:r w:rsidRPr="005D182F">
        <w:t>– novačenje in usposabljanje za terorizem (111. člen KZ-1),</w:t>
      </w:r>
    </w:p>
    <w:p w:rsidR="00117BFD" w:rsidRPr="005D182F" w:rsidRDefault="00117BFD" w:rsidP="00117BFD">
      <w:pPr>
        <w:ind w:firstLine="330"/>
        <w:jc w:val="both"/>
      </w:pPr>
      <w:r w:rsidRPr="005D182F">
        <w:t>– spravljanje v suženjsko razmerje (112. člen KZ-1),</w:t>
      </w:r>
    </w:p>
    <w:p w:rsidR="00117BFD" w:rsidRPr="005D182F" w:rsidRDefault="00117BFD" w:rsidP="00117BFD">
      <w:pPr>
        <w:ind w:firstLine="330"/>
        <w:jc w:val="both"/>
      </w:pPr>
      <w:r w:rsidRPr="005D182F">
        <w:t>– trgovina z ljudmi (113. člen KZ-1),</w:t>
      </w:r>
    </w:p>
    <w:p w:rsidR="00117BFD" w:rsidRPr="005D182F" w:rsidRDefault="00117BFD" w:rsidP="00117BFD">
      <w:pPr>
        <w:ind w:firstLine="330"/>
        <w:jc w:val="both"/>
      </w:pPr>
      <w:r w:rsidRPr="005D182F">
        <w:t>– sprejemanje podkupnine pri volitvah (157. člen KZ-1),</w:t>
      </w:r>
    </w:p>
    <w:p w:rsidR="00117BFD" w:rsidRPr="005D182F" w:rsidRDefault="00117BFD" w:rsidP="00117BFD">
      <w:pPr>
        <w:ind w:firstLine="330"/>
        <w:jc w:val="both"/>
      </w:pPr>
      <w:r w:rsidRPr="005D182F">
        <w:t>– kršitev temeljnih pravic delavcev (196. člen KZ-1),</w:t>
      </w:r>
    </w:p>
    <w:p w:rsidR="00117BFD" w:rsidRPr="005D182F" w:rsidRDefault="00117BFD" w:rsidP="00117BFD">
      <w:pPr>
        <w:ind w:firstLine="330"/>
        <w:jc w:val="both"/>
      </w:pPr>
      <w:r w:rsidRPr="005D182F">
        <w:t>– goljufija (211. člen KZ-1),</w:t>
      </w:r>
    </w:p>
    <w:p w:rsidR="00117BFD" w:rsidRPr="005D182F" w:rsidRDefault="00117BFD" w:rsidP="00117BFD">
      <w:pPr>
        <w:ind w:firstLine="330"/>
        <w:jc w:val="both"/>
      </w:pPr>
      <w:r w:rsidRPr="005D182F">
        <w:t>– protipravno omejevanje konkurence (225. člen KZ-1),</w:t>
      </w:r>
    </w:p>
    <w:p w:rsidR="00117BFD" w:rsidRPr="005D182F" w:rsidRDefault="00117BFD" w:rsidP="00117BFD">
      <w:pPr>
        <w:ind w:firstLine="330"/>
        <w:jc w:val="both"/>
      </w:pPr>
      <w:r w:rsidRPr="005D182F">
        <w:t>– povzročitev stečaja z goljufijo ali nevestnim poslovanjem (226. člen KZ-1),</w:t>
      </w:r>
    </w:p>
    <w:p w:rsidR="00117BFD" w:rsidRPr="005D182F" w:rsidRDefault="00117BFD" w:rsidP="00117BFD">
      <w:pPr>
        <w:ind w:firstLine="330"/>
        <w:jc w:val="both"/>
      </w:pPr>
      <w:r w:rsidRPr="005D182F">
        <w:t>– oškodovanje upnikov (227. člen KZ-1),</w:t>
      </w:r>
    </w:p>
    <w:p w:rsidR="00117BFD" w:rsidRPr="005D182F" w:rsidRDefault="00117BFD" w:rsidP="00117BFD">
      <w:pPr>
        <w:ind w:firstLine="330"/>
        <w:jc w:val="both"/>
      </w:pPr>
      <w:r w:rsidRPr="005D182F">
        <w:t>– poslovna goljufija (228. člen KZ-1),</w:t>
      </w:r>
    </w:p>
    <w:p w:rsidR="00117BFD" w:rsidRPr="005D182F" w:rsidRDefault="00117BFD" w:rsidP="00117BFD">
      <w:pPr>
        <w:ind w:firstLine="330"/>
        <w:jc w:val="both"/>
      </w:pPr>
      <w:r w:rsidRPr="005D182F">
        <w:t>– goljufija na škodo Evropske unije (229. člen KZ-1),</w:t>
      </w:r>
    </w:p>
    <w:p w:rsidR="00117BFD" w:rsidRPr="005D182F" w:rsidRDefault="00117BFD" w:rsidP="00117BFD">
      <w:pPr>
        <w:ind w:firstLine="330"/>
        <w:jc w:val="both"/>
      </w:pPr>
      <w:r w:rsidRPr="005D182F">
        <w:t>– preslepitev pri pridobitvi in uporabi posojila ali ugodnosti (230. člen KZ-1),</w:t>
      </w:r>
    </w:p>
    <w:p w:rsidR="00117BFD" w:rsidRPr="005D182F" w:rsidRDefault="00117BFD" w:rsidP="00117BFD">
      <w:pPr>
        <w:ind w:firstLine="330"/>
        <w:jc w:val="both"/>
      </w:pPr>
      <w:r w:rsidRPr="005D182F">
        <w:t>– preslepitev pri poslovanju z vrednostnimi papirji (231. člen KZ-1),</w:t>
      </w:r>
    </w:p>
    <w:p w:rsidR="00117BFD" w:rsidRPr="005D182F" w:rsidRDefault="00117BFD" w:rsidP="00117BFD">
      <w:pPr>
        <w:ind w:firstLine="330"/>
        <w:jc w:val="both"/>
      </w:pPr>
      <w:r w:rsidRPr="005D182F">
        <w:t>– preslepitev kupcev (232. člen KZ-1),</w:t>
      </w:r>
    </w:p>
    <w:p w:rsidR="00117BFD" w:rsidRPr="005D182F" w:rsidRDefault="00117BFD" w:rsidP="00117BFD">
      <w:pPr>
        <w:ind w:firstLine="330"/>
        <w:jc w:val="both"/>
      </w:pPr>
      <w:r w:rsidRPr="005D182F">
        <w:t>– neupravičena uporaba tuje oznake ali modela (233. člen KZ-1),</w:t>
      </w:r>
    </w:p>
    <w:p w:rsidR="00117BFD" w:rsidRPr="005D182F" w:rsidRDefault="00117BFD" w:rsidP="00117BFD">
      <w:pPr>
        <w:ind w:firstLine="330"/>
        <w:jc w:val="both"/>
      </w:pPr>
      <w:r w:rsidRPr="005D182F">
        <w:t>– neupravičena uporaba tujega izuma ali topografije (234. člen KZ-1),</w:t>
      </w:r>
    </w:p>
    <w:p w:rsidR="00117BFD" w:rsidRPr="005D182F" w:rsidRDefault="00117BFD" w:rsidP="00117BFD">
      <w:pPr>
        <w:ind w:firstLine="330"/>
        <w:jc w:val="both"/>
      </w:pPr>
      <w:r w:rsidRPr="005D182F">
        <w:t>– ponareditev ali uničenje poslovnih listin (235. člen KZ-1),</w:t>
      </w:r>
    </w:p>
    <w:p w:rsidR="00117BFD" w:rsidRPr="005D182F" w:rsidRDefault="00117BFD" w:rsidP="00117BFD">
      <w:pPr>
        <w:ind w:firstLine="330"/>
        <w:jc w:val="both"/>
      </w:pPr>
      <w:r w:rsidRPr="005D182F">
        <w:t>– izdaja in neupravičena pridobitev poslovne skrivnosti (236. člen KZ-1),</w:t>
      </w:r>
    </w:p>
    <w:p w:rsidR="00117BFD" w:rsidRPr="005D182F" w:rsidRDefault="00117BFD" w:rsidP="00117BFD">
      <w:pPr>
        <w:ind w:firstLine="330"/>
        <w:jc w:val="both"/>
      </w:pPr>
      <w:r w:rsidRPr="005D182F">
        <w:t>– zloraba informacijskega sistema (237. člen KZ-1),</w:t>
      </w:r>
    </w:p>
    <w:p w:rsidR="00117BFD" w:rsidRPr="005D182F" w:rsidRDefault="00117BFD" w:rsidP="00117BFD">
      <w:pPr>
        <w:ind w:firstLine="330"/>
        <w:jc w:val="both"/>
      </w:pPr>
      <w:r w:rsidRPr="005D182F">
        <w:lastRenderedPageBreak/>
        <w:t>– zloraba notranje informacije (238. člen KZ-1),</w:t>
      </w:r>
    </w:p>
    <w:p w:rsidR="00117BFD" w:rsidRPr="005D182F" w:rsidRDefault="00117BFD" w:rsidP="00117BFD">
      <w:pPr>
        <w:ind w:firstLine="330"/>
        <w:jc w:val="both"/>
      </w:pPr>
      <w:r w:rsidRPr="005D182F">
        <w:t>– zloraba trga finančnih instrumentov (239. člen KZ-1),</w:t>
      </w:r>
    </w:p>
    <w:p w:rsidR="00117BFD" w:rsidRPr="005D182F" w:rsidRDefault="00117BFD" w:rsidP="00117BFD">
      <w:pPr>
        <w:ind w:firstLine="330"/>
        <w:jc w:val="both"/>
      </w:pPr>
      <w:r w:rsidRPr="005D182F">
        <w:t>– zloraba položaja ali zaupanja pri gospodarski dejavnosti (240. člen KZ-1),</w:t>
      </w:r>
    </w:p>
    <w:p w:rsidR="00117BFD" w:rsidRPr="005D182F" w:rsidRDefault="00117BFD" w:rsidP="00117BFD">
      <w:pPr>
        <w:ind w:firstLine="330"/>
        <w:jc w:val="both"/>
      </w:pPr>
      <w:r w:rsidRPr="005D182F">
        <w:t>– nedovoljeno sprejemanje daril (241. člen KZ-1),</w:t>
      </w:r>
    </w:p>
    <w:p w:rsidR="00117BFD" w:rsidRPr="005D182F" w:rsidRDefault="00117BFD" w:rsidP="00117BFD">
      <w:pPr>
        <w:ind w:firstLine="330"/>
        <w:jc w:val="both"/>
      </w:pPr>
      <w:r w:rsidRPr="005D182F">
        <w:t>– nedovoljeno dajanje daril (242. člen KZ-1),</w:t>
      </w:r>
    </w:p>
    <w:p w:rsidR="00117BFD" w:rsidRPr="005D182F" w:rsidRDefault="00117BFD" w:rsidP="00117BFD">
      <w:pPr>
        <w:ind w:firstLine="330"/>
        <w:jc w:val="both"/>
      </w:pPr>
      <w:r w:rsidRPr="005D182F">
        <w:t>– ponarejanje denarja (243. člen KZ-1),</w:t>
      </w:r>
    </w:p>
    <w:p w:rsidR="00117BFD" w:rsidRPr="005D182F" w:rsidRDefault="00117BFD" w:rsidP="00117BFD">
      <w:pPr>
        <w:ind w:firstLine="330"/>
        <w:jc w:val="both"/>
      </w:pPr>
      <w:r w:rsidRPr="005D182F">
        <w:t>– ponarejanje in uporaba ponarejenih vrednotnic ali vrednostnih papirjev (244. člen KZ-1),</w:t>
      </w:r>
    </w:p>
    <w:p w:rsidR="00117BFD" w:rsidRPr="005D182F" w:rsidRDefault="00117BFD" w:rsidP="00117BFD">
      <w:pPr>
        <w:ind w:firstLine="330"/>
        <w:jc w:val="both"/>
      </w:pPr>
      <w:r w:rsidRPr="005D182F">
        <w:t>– pranje denarja (245. člen KZ-1),</w:t>
      </w:r>
    </w:p>
    <w:p w:rsidR="00117BFD" w:rsidRPr="005D182F" w:rsidRDefault="00117BFD" w:rsidP="00117BFD">
      <w:pPr>
        <w:ind w:firstLine="330"/>
        <w:jc w:val="both"/>
      </w:pPr>
      <w:r w:rsidRPr="005D182F">
        <w:t>– zloraba negotovinskega plačilnega sredstva (246. člen KZ-1),</w:t>
      </w:r>
    </w:p>
    <w:p w:rsidR="00117BFD" w:rsidRPr="005D182F" w:rsidRDefault="00117BFD" w:rsidP="00117BFD">
      <w:pPr>
        <w:ind w:firstLine="330"/>
        <w:jc w:val="both"/>
      </w:pPr>
      <w:r w:rsidRPr="005D182F">
        <w:t>– uporaba ponarejenega negotovinskega plačilnega sredstva (247. člen KZ-1),</w:t>
      </w:r>
    </w:p>
    <w:p w:rsidR="00117BFD" w:rsidRPr="005D182F" w:rsidRDefault="00117BFD" w:rsidP="00117BFD">
      <w:pPr>
        <w:ind w:firstLine="330"/>
        <w:jc w:val="both"/>
      </w:pPr>
      <w:r w:rsidRPr="005D182F">
        <w:t>– izdelava, pridobitev in odtujitev pripomočkov za ponarejanje (248. člen KZ-1),</w:t>
      </w:r>
    </w:p>
    <w:p w:rsidR="00117BFD" w:rsidRPr="005D182F" w:rsidRDefault="00117BFD" w:rsidP="00117BFD">
      <w:pPr>
        <w:ind w:firstLine="330"/>
        <w:jc w:val="both"/>
      </w:pPr>
      <w:r w:rsidRPr="005D182F">
        <w:t>– davčna zatajitev (249. člen KZ-1),</w:t>
      </w:r>
    </w:p>
    <w:p w:rsidR="00117BFD" w:rsidRPr="005D182F" w:rsidRDefault="00117BFD" w:rsidP="00117BFD">
      <w:pPr>
        <w:ind w:firstLine="330"/>
        <w:jc w:val="both"/>
      </w:pPr>
      <w:r w:rsidRPr="005D182F">
        <w:t>– tihotapstvo (250. člen KZ-1),</w:t>
      </w:r>
    </w:p>
    <w:p w:rsidR="00117BFD" w:rsidRPr="005D182F" w:rsidRDefault="00117BFD" w:rsidP="00117BFD">
      <w:pPr>
        <w:ind w:firstLine="330"/>
        <w:jc w:val="both"/>
      </w:pPr>
      <w:r w:rsidRPr="005D182F">
        <w:t>– zloraba uradnega položaja ali uradnih pravic (257. člen KZ-1),</w:t>
      </w:r>
    </w:p>
    <w:p w:rsidR="00117BFD" w:rsidRPr="005D182F" w:rsidRDefault="00117BFD" w:rsidP="00117BFD">
      <w:pPr>
        <w:ind w:firstLine="330"/>
        <w:jc w:val="both"/>
      </w:pPr>
      <w:r w:rsidRPr="005D182F">
        <w:t>– oškodovanje javnih sredstev (257. a člen KZ-1),</w:t>
      </w:r>
    </w:p>
    <w:p w:rsidR="00117BFD" w:rsidRPr="005D182F" w:rsidRDefault="00117BFD" w:rsidP="00117BFD">
      <w:pPr>
        <w:ind w:firstLine="330"/>
        <w:jc w:val="both"/>
      </w:pPr>
      <w:r w:rsidRPr="005D182F">
        <w:t>– izdaja tajnih podatkov (260. člen KZ-1),</w:t>
      </w:r>
    </w:p>
    <w:p w:rsidR="00117BFD" w:rsidRPr="005D182F" w:rsidRDefault="00117BFD" w:rsidP="00117BFD">
      <w:pPr>
        <w:ind w:firstLine="330"/>
        <w:jc w:val="both"/>
      </w:pPr>
      <w:r w:rsidRPr="005D182F">
        <w:t>– jemanje podkupnine (261. člen KZ-1),</w:t>
      </w:r>
    </w:p>
    <w:p w:rsidR="00117BFD" w:rsidRPr="005D182F" w:rsidRDefault="00117BFD" w:rsidP="00117BFD">
      <w:pPr>
        <w:ind w:firstLine="330"/>
        <w:jc w:val="both"/>
      </w:pPr>
      <w:r w:rsidRPr="005D182F">
        <w:t>– dajanje podkupnine (262. člen KZ-1),</w:t>
      </w:r>
    </w:p>
    <w:p w:rsidR="00117BFD" w:rsidRPr="005D182F" w:rsidRDefault="00117BFD" w:rsidP="00117BFD">
      <w:pPr>
        <w:ind w:firstLine="330"/>
        <w:jc w:val="both"/>
      </w:pPr>
      <w:r w:rsidRPr="005D182F">
        <w:t>– sprejemanje koristi za nezakonito posredovanje (263. člen KZ-1),</w:t>
      </w:r>
    </w:p>
    <w:p w:rsidR="00117BFD" w:rsidRPr="005D182F" w:rsidRDefault="00117BFD" w:rsidP="00117BFD">
      <w:pPr>
        <w:ind w:firstLine="330"/>
        <w:jc w:val="both"/>
      </w:pPr>
      <w:r w:rsidRPr="005D182F">
        <w:t>– dajanje daril za nezakonito posredovanje (264. člen KZ-1),</w:t>
      </w:r>
    </w:p>
    <w:p w:rsidR="00117BFD" w:rsidRPr="005D182F" w:rsidRDefault="00117BFD" w:rsidP="00117BFD">
      <w:pPr>
        <w:ind w:firstLine="330"/>
        <w:jc w:val="both"/>
      </w:pPr>
      <w:r w:rsidRPr="005D182F">
        <w:t>– hudodelsko združevanje (294. člen KZ-1).</w:t>
      </w:r>
    </w:p>
    <w:p w:rsidR="00117BFD" w:rsidRPr="005D182F" w:rsidRDefault="00117BFD" w:rsidP="00117BFD">
      <w:pPr>
        <w:jc w:val="both"/>
      </w:pPr>
    </w:p>
    <w:p w:rsidR="00117BFD" w:rsidRPr="005D182F" w:rsidRDefault="00117BFD" w:rsidP="00117BFD">
      <w:pPr>
        <w:jc w:val="both"/>
      </w:pPr>
      <w:r w:rsidRPr="005D182F">
        <w:t>8.2 če gospodarski subjekt ne izpolnjuje obveznih dajatev in drugih denarn</w:t>
      </w:r>
      <w:r w:rsidR="007C5610">
        <w:t>ih</w:t>
      </w:r>
      <w:r w:rsidRPr="005D182F">
        <w:t xml:space="preserv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117BFD" w:rsidRPr="005D182F" w:rsidRDefault="00117BFD" w:rsidP="00117BFD">
      <w:pPr>
        <w:jc w:val="both"/>
      </w:pPr>
    </w:p>
    <w:p w:rsidR="00117BFD" w:rsidRPr="005D182F" w:rsidRDefault="00C967C5" w:rsidP="00117BFD">
      <w:pPr>
        <w:jc w:val="both"/>
      </w:pPr>
      <w:r>
        <w:t>8.3</w:t>
      </w:r>
      <w:r w:rsidR="00117BFD" w:rsidRPr="005D182F">
        <w:t xml:space="preserve"> če je gospodarski subjekt na dan, ko poteče rok za oddajo ponudb ali prijav,  izločen iz postopkov oddaje javnih naročil zaradi uvrstitve v evidenco gospodarskih subjektov z negativnimi referencami</w:t>
      </w:r>
    </w:p>
    <w:p w:rsidR="00117BFD" w:rsidRPr="005D182F" w:rsidRDefault="00117BFD" w:rsidP="00117BFD">
      <w:pPr>
        <w:jc w:val="both"/>
      </w:pPr>
    </w:p>
    <w:p w:rsidR="00117BFD" w:rsidRPr="005D182F" w:rsidRDefault="00117BFD" w:rsidP="00117BFD">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117BFD" w:rsidRPr="005D182F" w:rsidRDefault="00117BFD" w:rsidP="00117BFD">
      <w:pPr>
        <w:jc w:val="both"/>
      </w:pPr>
    </w:p>
    <w:p w:rsidR="00117BFD" w:rsidRPr="005D182F" w:rsidRDefault="00117BFD" w:rsidP="00117BFD">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17BFD" w:rsidRPr="005D182F" w:rsidRDefault="00117BFD" w:rsidP="00117BFD">
      <w:pPr>
        <w:jc w:val="both"/>
      </w:pPr>
    </w:p>
    <w:p w:rsidR="00117BFD" w:rsidRPr="005D182F" w:rsidRDefault="00117BFD" w:rsidP="00117BFD">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117BFD" w:rsidRPr="005D182F" w:rsidRDefault="00117BFD" w:rsidP="00117BFD">
      <w:pPr>
        <w:jc w:val="both"/>
      </w:pPr>
    </w:p>
    <w:p w:rsidR="00CD08CB" w:rsidRDefault="00CD08CB">
      <w:pPr>
        <w:spacing w:after="200" w:line="276" w:lineRule="auto"/>
        <w:rPr>
          <w:i/>
        </w:rPr>
      </w:pPr>
      <w:r>
        <w:rPr>
          <w:i/>
        </w:rPr>
        <w:br w:type="page"/>
      </w:r>
    </w:p>
    <w:p w:rsidR="00117BFD" w:rsidRPr="005D182F" w:rsidRDefault="00117BFD" w:rsidP="00117BFD">
      <w:pPr>
        <w:jc w:val="both"/>
        <w:rPr>
          <w:i/>
        </w:rPr>
      </w:pPr>
      <w:r w:rsidRPr="005D182F">
        <w:rPr>
          <w:i/>
        </w:rPr>
        <w:lastRenderedPageBreak/>
        <w:t>Pogoji za sodelovanje</w:t>
      </w:r>
    </w:p>
    <w:p w:rsidR="00117BFD" w:rsidRPr="005D182F" w:rsidRDefault="00117BFD" w:rsidP="00117BFD">
      <w:pPr>
        <w:jc w:val="both"/>
      </w:pPr>
    </w:p>
    <w:p w:rsidR="00117BFD" w:rsidRPr="005D182F" w:rsidRDefault="00117BFD" w:rsidP="00117BFD">
      <w:pPr>
        <w:ind w:right="49"/>
        <w:jc w:val="both"/>
      </w:pPr>
      <w:r w:rsidRPr="005D182F">
        <w:t>8.6 da je gospodarski subjekt vpisan v enega od poklicnih ali poslovnih registrov, ki se vodijo v državi članici, v kateri ima gospodarski subjekt sedež.</w:t>
      </w:r>
    </w:p>
    <w:p w:rsidR="00117BFD" w:rsidRPr="005D182F" w:rsidRDefault="00117BFD" w:rsidP="00117BFD">
      <w:pPr>
        <w:jc w:val="both"/>
      </w:pPr>
    </w:p>
    <w:p w:rsidR="00117BFD" w:rsidRPr="005D182F" w:rsidRDefault="00117BFD" w:rsidP="00117BFD">
      <w:pPr>
        <w:jc w:val="both"/>
      </w:pPr>
      <w:r w:rsidRPr="005D182F">
        <w:t>Dokazilo: obrazec ESPD</w:t>
      </w:r>
    </w:p>
    <w:p w:rsidR="00117BFD" w:rsidRPr="005D182F" w:rsidRDefault="00117BFD" w:rsidP="00117BFD">
      <w:pPr>
        <w:ind w:right="49"/>
        <w:jc w:val="both"/>
      </w:pPr>
    </w:p>
    <w:p w:rsidR="00117BFD" w:rsidRPr="005D182F" w:rsidRDefault="00117BFD" w:rsidP="00117BFD">
      <w:pPr>
        <w:ind w:right="49"/>
        <w:jc w:val="both"/>
      </w:pPr>
      <w:r w:rsidRPr="005D182F">
        <w:t xml:space="preserve">8.7 da ima gospodarski subjekt posebno dovoljenje za opravljanje </w:t>
      </w:r>
      <w:r w:rsidR="00B03231">
        <w:t>dejavnosti</w:t>
      </w:r>
      <w:r w:rsidRPr="005D182F">
        <w:t>,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117BFD" w:rsidRPr="005D182F" w:rsidRDefault="00117BFD" w:rsidP="00117BFD">
      <w:pPr>
        <w:jc w:val="both"/>
      </w:pPr>
    </w:p>
    <w:p w:rsidR="00117BFD" w:rsidRPr="005D182F" w:rsidRDefault="00117BFD" w:rsidP="00117BFD">
      <w:pPr>
        <w:jc w:val="both"/>
      </w:pPr>
      <w:r w:rsidRPr="005D182F">
        <w:t xml:space="preserve">Dokazilo: Potrdilo Javne agencije RS za zdravila in medicinske pripomočke </w:t>
      </w:r>
    </w:p>
    <w:p w:rsidR="00117BFD" w:rsidRPr="00BA55B8" w:rsidRDefault="00117BFD" w:rsidP="00117BFD">
      <w:pPr>
        <w:jc w:val="both"/>
      </w:pPr>
    </w:p>
    <w:p w:rsidR="001F58A7" w:rsidRDefault="001F58A7" w:rsidP="001F58A7">
      <w:r>
        <w:t>8.</w:t>
      </w:r>
      <w:r w:rsidR="00BC3AC6">
        <w:t>8</w:t>
      </w:r>
      <w:r>
        <w:t xml:space="preserve"> </w:t>
      </w:r>
      <w:r w:rsidR="00BA55B8" w:rsidRPr="005D182F">
        <w:t>gospodarski subjekt</w:t>
      </w:r>
      <w:r>
        <w:t xml:space="preserve"> zagotavlja, da bodo dostavljeni izdelki imeli rok trajanja uporabe najmanj še </w:t>
      </w:r>
      <w:r w:rsidR="00541753">
        <w:t xml:space="preserve">dve </w:t>
      </w:r>
      <w:r w:rsidR="00B03231">
        <w:t>let</w:t>
      </w:r>
      <w:r w:rsidR="00541753">
        <w:t>i</w:t>
      </w:r>
      <w:r>
        <w:t xml:space="preserve"> od dneva dostave.</w:t>
      </w:r>
    </w:p>
    <w:p w:rsidR="001F58A7" w:rsidRDefault="001F58A7" w:rsidP="001F58A7"/>
    <w:p w:rsidR="001F58A7" w:rsidRDefault="001F58A7" w:rsidP="001F58A7">
      <w:r>
        <w:t xml:space="preserve">Dokazilo: </w:t>
      </w:r>
      <w:r w:rsidR="000A08CD">
        <w:t xml:space="preserve">obrazec ESPD </w:t>
      </w:r>
    </w:p>
    <w:p w:rsidR="001F58A7" w:rsidRDefault="001F58A7" w:rsidP="001F58A7"/>
    <w:p w:rsidR="001F58A7" w:rsidRPr="00357F06" w:rsidRDefault="001F58A7" w:rsidP="001F58A7">
      <w:pPr>
        <w:rPr>
          <w:bCs/>
        </w:rPr>
      </w:pPr>
      <w:r>
        <w:t>8.</w:t>
      </w:r>
      <w:r w:rsidR="00BC3AC6">
        <w:t>9</w:t>
      </w:r>
      <w:r>
        <w:t xml:space="preserve"> </w:t>
      </w:r>
      <w:r w:rsidR="00BA55B8" w:rsidRPr="005D182F">
        <w:t>gospodarski subjekt</w:t>
      </w:r>
      <w:r>
        <w:t xml:space="preserve"> zagotavlja, da bo dostava izdelkov v roku </w:t>
      </w:r>
      <w:r w:rsidR="00B03231">
        <w:t>24 ur od naročila naročnika</w:t>
      </w:r>
      <w:r w:rsidRPr="00357F06">
        <w:rPr>
          <w:bCs/>
        </w:rPr>
        <w:t xml:space="preserve">, </w:t>
      </w:r>
      <w:r w:rsidR="006F1255">
        <w:rPr>
          <w:bCs/>
        </w:rPr>
        <w:t>CIF</w:t>
      </w:r>
      <w:r w:rsidRPr="00357F06">
        <w:rPr>
          <w:bCs/>
        </w:rPr>
        <w:t xml:space="preserve"> Ortopedska bolnišnica Valdoltra – Lekarna, razloženo.</w:t>
      </w:r>
    </w:p>
    <w:p w:rsidR="001F58A7" w:rsidRDefault="001F58A7" w:rsidP="001F58A7">
      <w:pPr>
        <w:jc w:val="both"/>
      </w:pPr>
    </w:p>
    <w:p w:rsidR="001F58A7" w:rsidRDefault="001F58A7" w:rsidP="001F58A7">
      <w:r>
        <w:t xml:space="preserve">Dokazilo: </w:t>
      </w:r>
      <w:r w:rsidR="000A08CD">
        <w:t>obrazec ESPD</w:t>
      </w:r>
    </w:p>
    <w:p w:rsidR="001F58A7" w:rsidRDefault="001F58A7" w:rsidP="001F58A7">
      <w:pPr>
        <w:jc w:val="both"/>
      </w:pPr>
    </w:p>
    <w:p w:rsidR="001F58A7" w:rsidRDefault="001F58A7" w:rsidP="001F58A7">
      <w:pPr>
        <w:jc w:val="both"/>
      </w:pPr>
      <w:r>
        <w:t>8.1</w:t>
      </w:r>
      <w:r w:rsidR="00BC3AC6">
        <w:t>0</w:t>
      </w:r>
      <w:r>
        <w:t xml:space="preserve"> </w:t>
      </w:r>
      <w:r w:rsidR="00BA55B8" w:rsidRPr="005D182F">
        <w:t>gospodarski subjekt</w:t>
      </w:r>
      <w:r>
        <w:t xml:space="preserve"> zagotavlja, da bo osnovno pakiranje poleg oznak, predpisanih s področno zakonodajo, opremljeno tudi s črtno kodo</w:t>
      </w:r>
      <w:r w:rsidR="00734DDE">
        <w:t>.</w:t>
      </w:r>
    </w:p>
    <w:p w:rsidR="001F58A7" w:rsidRDefault="001F58A7" w:rsidP="001F58A7"/>
    <w:p w:rsidR="001F58A7" w:rsidRDefault="001F58A7" w:rsidP="001F58A7">
      <w:r>
        <w:t xml:space="preserve">Dokazilo: </w:t>
      </w:r>
      <w:r w:rsidR="000A08CD">
        <w:t xml:space="preserve">obrazec ESPD </w:t>
      </w:r>
    </w:p>
    <w:p w:rsidR="001F58A7" w:rsidRDefault="001F58A7" w:rsidP="001F58A7"/>
    <w:p w:rsidR="001F58A7" w:rsidRDefault="001F58A7" w:rsidP="001F58A7">
      <w:pPr>
        <w:jc w:val="both"/>
      </w:pPr>
      <w:r>
        <w:t>8.1</w:t>
      </w:r>
      <w:r w:rsidR="00BC3AC6">
        <w:t>1</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1F58A7" w:rsidRDefault="001F58A7" w:rsidP="001F58A7">
      <w:pPr>
        <w:jc w:val="both"/>
      </w:pPr>
    </w:p>
    <w:p w:rsidR="001F58A7" w:rsidRDefault="001F58A7" w:rsidP="001F58A7">
      <w:pPr>
        <w:jc w:val="both"/>
      </w:pPr>
      <w:r>
        <w:t>Dokazilo: kopija CE certifikata in Izjave o skladnosti za vse medicinske pripomočke</w:t>
      </w:r>
    </w:p>
    <w:p w:rsidR="001F58A7" w:rsidRDefault="001F58A7" w:rsidP="001F58A7">
      <w:pPr>
        <w:jc w:val="both"/>
      </w:pPr>
    </w:p>
    <w:p w:rsidR="001F58A7" w:rsidRDefault="001F58A7" w:rsidP="001F58A7">
      <w:pPr>
        <w:jc w:val="both"/>
      </w:pPr>
      <w:r>
        <w:t>8.1</w:t>
      </w:r>
      <w:r w:rsidR="00BC3AC6">
        <w:t>2</w:t>
      </w:r>
      <w:r>
        <w:t xml:space="preserve"> vsi ponujeni izdelki morajo ustrezati strokovnim zahtevam, opredeljenim v točki B. NAVODILA PONUDNIKOM ZA IZDELAVO PONUDBE. 1. PREDMET JAVNEGA NAROČILA</w:t>
      </w:r>
    </w:p>
    <w:p w:rsidR="001F58A7" w:rsidRDefault="001F58A7" w:rsidP="001F58A7"/>
    <w:p w:rsidR="001F58A7" w:rsidRDefault="001F58A7" w:rsidP="001F58A7">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w:t>
      </w:r>
      <w:r w:rsidR="00BA55B8">
        <w:t xml:space="preserve"> PREDMET JAVNEGA NAROČILA</w:t>
      </w:r>
      <w:r>
        <w:t>.</w:t>
      </w:r>
    </w:p>
    <w:p w:rsidR="001F58A7" w:rsidRDefault="001F58A7" w:rsidP="001F58A7">
      <w:pPr>
        <w:jc w:val="both"/>
      </w:pPr>
    </w:p>
    <w:p w:rsidR="001F58A7" w:rsidRPr="008B130B" w:rsidRDefault="001F58A7" w:rsidP="001F58A7">
      <w:pPr>
        <w:jc w:val="both"/>
      </w:pPr>
      <w:r>
        <w:t>8.1</w:t>
      </w:r>
      <w:r w:rsidR="00BC3AC6">
        <w:t>3</w:t>
      </w:r>
      <w:r>
        <w:t xml:space="preserve"> </w:t>
      </w:r>
      <w:r w:rsidR="00BA55B8"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w:t>
      </w:r>
      <w:r w:rsidR="00170BE9">
        <w:t>bo</w:t>
      </w:r>
      <w:r>
        <w:t xml:space="preserve"> napisana v slovenskem jeziku.</w:t>
      </w:r>
    </w:p>
    <w:p w:rsidR="001F58A7" w:rsidRDefault="001F58A7" w:rsidP="001F58A7"/>
    <w:p w:rsidR="001F58A7" w:rsidRDefault="001F58A7" w:rsidP="001F58A7">
      <w:r>
        <w:t xml:space="preserve">Dokazilo: </w:t>
      </w:r>
      <w:r w:rsidR="000A08CD">
        <w:t xml:space="preserve">obrazec ESPD </w:t>
      </w:r>
    </w:p>
    <w:p w:rsidR="001F58A7" w:rsidRDefault="001F58A7" w:rsidP="001F58A7"/>
    <w:p w:rsidR="00B03231" w:rsidRPr="00DD426B" w:rsidRDefault="00B03231" w:rsidP="00B03231">
      <w:pPr>
        <w:spacing w:before="28" w:line="249" w:lineRule="exact"/>
        <w:jc w:val="both"/>
      </w:pPr>
      <w:r>
        <w:lastRenderedPageBreak/>
        <w:t>8.1</w:t>
      </w:r>
      <w:r w:rsidR="00BC3AC6">
        <w:t>4</w:t>
      </w:r>
      <w:r>
        <w:t xml:space="preserve"> </w:t>
      </w:r>
      <w:r w:rsidRPr="005D182F">
        <w:t>gospodarski subjekt</w:t>
      </w:r>
      <w:r>
        <w:t xml:space="preserve"> </w:t>
      </w:r>
      <w:r w:rsidR="00170BE9">
        <w:t>bo</w:t>
      </w:r>
      <w:r w:rsidRPr="00DD426B">
        <w:t xml:space="preserve"> na prenosnici, ki mora biti napisana v slovenskem jeziku, z</w:t>
      </w:r>
      <w:r w:rsidR="00170BE9">
        <w:t>agotavljal</w:t>
      </w:r>
      <w:r w:rsidRPr="00DD426B">
        <w:t xml:space="preserve">, da je poleg predpisanih podatkov, ob nazivu in kataloški številki </w:t>
      </w:r>
      <w:proofErr w:type="spellStart"/>
      <w:r w:rsidR="000C0F95">
        <w:t>artroskopskega</w:t>
      </w:r>
      <w:proofErr w:type="spellEnd"/>
      <w:r w:rsidR="000C0F95">
        <w:t xml:space="preserve"> materiala</w:t>
      </w:r>
      <w:r w:rsidR="00170BE9">
        <w:t xml:space="preserve"> </w:t>
      </w:r>
      <w:r w:rsidRPr="00DD426B">
        <w:t xml:space="preserve">tudi njegova serijska številka in rok uporabe. Prenosnica </w:t>
      </w:r>
      <w:r w:rsidR="00170BE9">
        <w:t>bo vsebovala</w:t>
      </w:r>
      <w:r w:rsidRPr="00DD426B">
        <w:t xml:space="preserve"> tudi vse finančne podatke (cena, rabat, davek). Ponudnik je dolžan zagotoviti dokumente prejema (prenosnica, dobavnica) tudi v elektronski obliki.</w:t>
      </w:r>
    </w:p>
    <w:p w:rsidR="00B03231" w:rsidRPr="00DD426B" w:rsidRDefault="00B03231" w:rsidP="00B03231">
      <w:pPr>
        <w:jc w:val="both"/>
      </w:pPr>
    </w:p>
    <w:p w:rsidR="00B03231" w:rsidRDefault="00B03231" w:rsidP="00B03231">
      <w:r>
        <w:t xml:space="preserve">Dokazilo: </w:t>
      </w:r>
      <w:r w:rsidR="004630BD">
        <w:t>obrazec ESPD</w:t>
      </w:r>
    </w:p>
    <w:p w:rsidR="00B03231" w:rsidRDefault="00B03231" w:rsidP="00B03231"/>
    <w:p w:rsidR="00B03231" w:rsidRDefault="00B03231" w:rsidP="00B03231">
      <w:r>
        <w:t>8.1</w:t>
      </w:r>
      <w:r w:rsidR="00BC3AC6">
        <w:t>5</w:t>
      </w:r>
      <w:r>
        <w:t xml:space="preserve"> </w:t>
      </w:r>
      <w:r w:rsidRPr="005D182F">
        <w:t>gospodarski subjekt</w:t>
      </w:r>
      <w:r>
        <w:t xml:space="preserve"> </w:t>
      </w:r>
      <w:r w:rsidRPr="00DD426B">
        <w:t xml:space="preserve">zagotavlja, da bo v komisijskem skladišču na lokaciji naročnika zagotavljal </w:t>
      </w:r>
      <w:r>
        <w:t xml:space="preserve">primerno zalogo </w:t>
      </w:r>
      <w:proofErr w:type="spellStart"/>
      <w:r w:rsidR="000C0F95">
        <w:t>artroskopskega</w:t>
      </w:r>
      <w:proofErr w:type="spellEnd"/>
      <w:r w:rsidR="000C0F95">
        <w:t xml:space="preserve"> materiala</w:t>
      </w:r>
      <w:r>
        <w:t xml:space="preserve"> pri naročniku in jo </w:t>
      </w:r>
      <w:proofErr w:type="spellStart"/>
      <w:r>
        <w:t>promptno</w:t>
      </w:r>
      <w:proofErr w:type="spellEnd"/>
      <w:r>
        <w:t xml:space="preserve"> obnavlja</w:t>
      </w:r>
      <w:r w:rsidR="000C0F95">
        <w:t>l</w:t>
      </w:r>
    </w:p>
    <w:p w:rsidR="00B03231" w:rsidRDefault="00B03231" w:rsidP="001F58A7"/>
    <w:p w:rsidR="00B03231" w:rsidRPr="00DD426B" w:rsidRDefault="00B03231" w:rsidP="00B03231">
      <w:pPr>
        <w:jc w:val="both"/>
      </w:pPr>
      <w:r w:rsidRPr="00DD426B">
        <w:t xml:space="preserve">Dokazilo: </w:t>
      </w:r>
      <w:r w:rsidR="000A08CD">
        <w:t>obrazec ESPD</w:t>
      </w:r>
      <w:r w:rsidR="000A08CD" w:rsidRPr="00DD426B">
        <w:t xml:space="preserve"> </w:t>
      </w:r>
    </w:p>
    <w:p w:rsidR="00B03231" w:rsidRDefault="00B03231" w:rsidP="001F58A7"/>
    <w:p w:rsidR="00C9133D" w:rsidRPr="00DD426B" w:rsidRDefault="00B03231" w:rsidP="00C9133D">
      <w:pPr>
        <w:spacing w:before="28" w:line="249" w:lineRule="exact"/>
        <w:jc w:val="both"/>
      </w:pPr>
      <w:r>
        <w:t>8.1</w:t>
      </w:r>
      <w:r w:rsidR="00BC3AC6">
        <w:t>6</w:t>
      </w:r>
      <w:r>
        <w:t xml:space="preserve"> </w:t>
      </w:r>
      <w:r w:rsidR="00C9133D" w:rsidRPr="005D182F">
        <w:t>gospodarski subjekt</w:t>
      </w:r>
      <w:r w:rsidR="00C9133D">
        <w:t xml:space="preserve"> </w:t>
      </w:r>
      <w:r w:rsidR="00C9133D" w:rsidRPr="00DD426B">
        <w:t>mora predložiti izjavo proizvajalca o kompatibilnosti  ponujen</w:t>
      </w:r>
      <w:r w:rsidR="00FD011F">
        <w:t xml:space="preserve">ega materiala za </w:t>
      </w:r>
      <w:proofErr w:type="spellStart"/>
      <w:r w:rsidR="00FD011F">
        <w:t>artroskopije</w:t>
      </w:r>
      <w:proofErr w:type="spellEnd"/>
      <w:r w:rsidR="00C9133D" w:rsidRPr="00DD426B">
        <w:t xml:space="preserve"> s slikanjem z magnetno resonanco z jakostjo magnetnega polja do najmanj 3,0 Tesla. </w:t>
      </w:r>
    </w:p>
    <w:p w:rsidR="00B03231" w:rsidRDefault="00B03231" w:rsidP="001F58A7"/>
    <w:p w:rsidR="00C9133D" w:rsidRDefault="00C9133D" w:rsidP="00C9133D">
      <w:r>
        <w:t xml:space="preserve">Dokazilo: </w:t>
      </w:r>
      <w:r w:rsidRPr="00DD426B">
        <w:t xml:space="preserve">izjava proizvajalca </w:t>
      </w:r>
      <w:proofErr w:type="spellStart"/>
      <w:r w:rsidR="00C967C5">
        <w:t>artroskopskega</w:t>
      </w:r>
      <w:proofErr w:type="spellEnd"/>
      <w:r w:rsidR="00C967C5">
        <w:t xml:space="preserve"> </w:t>
      </w:r>
      <w:r w:rsidR="00FD011F" w:rsidRPr="00FD011F">
        <w:t xml:space="preserve">materiala </w:t>
      </w:r>
    </w:p>
    <w:p w:rsidR="00C9133D" w:rsidRPr="00DD426B" w:rsidRDefault="00C9133D" w:rsidP="00C9133D"/>
    <w:p w:rsidR="00C9133D" w:rsidRDefault="00C9133D" w:rsidP="00C9133D">
      <w:r>
        <w:t>8.</w:t>
      </w:r>
      <w:r w:rsidR="00C967C5">
        <w:t>1</w:t>
      </w:r>
      <w:r w:rsidR="00BC3AC6">
        <w:t>7</w:t>
      </w:r>
      <w:r>
        <w:t xml:space="preserve"> </w:t>
      </w:r>
      <w:r w:rsidRPr="005D182F">
        <w:t>gospodarski subjekt</w:t>
      </w:r>
      <w:r>
        <w:t xml:space="preserve"> </w:t>
      </w:r>
      <w:r w:rsidRPr="00933DBE">
        <w:t>zagotavlja, da uporabljeni materiali ustrezajo navedenemu standardu</w:t>
      </w:r>
    </w:p>
    <w:p w:rsidR="00C9133D" w:rsidRDefault="00C9133D" w:rsidP="00C9133D"/>
    <w:p w:rsidR="00C9133D" w:rsidRDefault="00C9133D" w:rsidP="00C9133D">
      <w:r>
        <w:t>Dokazilo:</w:t>
      </w:r>
      <w:r w:rsidRPr="00DD426B">
        <w:t xml:space="preserve"> certifikat</w:t>
      </w:r>
      <w:r>
        <w:t xml:space="preserve"> ali tehnična specifikacija</w:t>
      </w:r>
      <w:r w:rsidRPr="00DD426B">
        <w:t>, iz katere je nedvoumno razvidno, kateremu standardu ustreza uporabljeni material, iz katerega je</w:t>
      </w:r>
      <w:r w:rsidR="00CE6E4D">
        <w:t xml:space="preserve"> </w:t>
      </w:r>
      <w:proofErr w:type="spellStart"/>
      <w:r w:rsidR="00CE6E4D">
        <w:t>artroskopski</w:t>
      </w:r>
      <w:proofErr w:type="spellEnd"/>
      <w:r w:rsidRPr="00DD426B">
        <w:t xml:space="preserve"> </w:t>
      </w:r>
      <w:r w:rsidR="00FD011F" w:rsidRPr="00FD011F">
        <w:t xml:space="preserve">material </w:t>
      </w:r>
      <w:r w:rsidRPr="00DD426B">
        <w:t xml:space="preserve">narejen ter dokazilo o metodi sterilizacije, uporabljene za posamezen </w:t>
      </w:r>
      <w:proofErr w:type="spellStart"/>
      <w:r w:rsidR="00CE6E4D">
        <w:t>artroskopski</w:t>
      </w:r>
      <w:proofErr w:type="spellEnd"/>
      <w:r w:rsidR="00CE6E4D">
        <w:t xml:space="preserve"> material</w:t>
      </w:r>
      <w:r w:rsidR="00992F4F">
        <w:t>.</w:t>
      </w:r>
    </w:p>
    <w:p w:rsidR="00992F4F" w:rsidRDefault="00992F4F" w:rsidP="00C9133D"/>
    <w:p w:rsidR="001F58A7" w:rsidRPr="00DD426B" w:rsidRDefault="001F58A7" w:rsidP="001F58A7">
      <w:pPr>
        <w:jc w:val="both"/>
      </w:pPr>
      <w:r w:rsidRPr="00DD426B">
        <w:t>8.</w:t>
      </w:r>
      <w:r w:rsidR="00BC3AC6">
        <w:t>18</w:t>
      </w:r>
      <w:r w:rsidRPr="00DD426B">
        <w:t xml:space="preserve"> </w:t>
      </w:r>
      <w:r w:rsidR="00BA55B8" w:rsidRPr="005D182F">
        <w:t>gospodarski subjekt</w:t>
      </w:r>
      <w:r w:rsidRPr="00DD426B">
        <w:t xml:space="preserve"> mora seznanjati naročnika s strokovnimi novostmi in organizirati brezplačno usposabljanje.</w:t>
      </w:r>
    </w:p>
    <w:p w:rsidR="001F58A7" w:rsidRPr="00DD426B" w:rsidRDefault="001F58A7" w:rsidP="001F58A7">
      <w:pPr>
        <w:jc w:val="both"/>
      </w:pPr>
    </w:p>
    <w:p w:rsidR="001F58A7" w:rsidRPr="00DD426B" w:rsidRDefault="001F58A7" w:rsidP="001F58A7">
      <w:pPr>
        <w:jc w:val="both"/>
      </w:pPr>
      <w:r w:rsidRPr="00DD426B">
        <w:t xml:space="preserve">Dokazilo: </w:t>
      </w:r>
      <w:r w:rsidR="000A08CD">
        <w:t>obrazec ESPD</w:t>
      </w:r>
      <w:r w:rsidR="000A08CD" w:rsidRPr="00DD426B">
        <w:t xml:space="preserve"> </w:t>
      </w:r>
    </w:p>
    <w:p w:rsidR="001F58A7" w:rsidRDefault="001F58A7" w:rsidP="001F58A7">
      <w:pPr>
        <w:jc w:val="both"/>
      </w:pPr>
    </w:p>
    <w:p w:rsidR="001F58A7" w:rsidRPr="00DD426B" w:rsidRDefault="001F58A7" w:rsidP="001F58A7">
      <w:pPr>
        <w:jc w:val="both"/>
      </w:pPr>
      <w:r w:rsidRPr="00DD426B">
        <w:t xml:space="preserve">Naročnik bo priznal usposobljenost in sposobnost vsem ponudnikom, ki bodo izpolnili vse zahtevane pogoje iz te točke navodil in predložili ustrezna dokazila. </w:t>
      </w: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9. IZDELAVA PONUDBE</w:t>
      </w:r>
    </w:p>
    <w:p w:rsidR="00117BFD" w:rsidRPr="005D182F" w:rsidRDefault="00117BFD" w:rsidP="00117BFD">
      <w:pPr>
        <w:jc w:val="both"/>
      </w:pPr>
    </w:p>
    <w:p w:rsidR="00117BFD" w:rsidRPr="005D182F" w:rsidRDefault="00117BFD" w:rsidP="00117BFD">
      <w:pPr>
        <w:jc w:val="both"/>
      </w:pPr>
      <w:r w:rsidRPr="005D182F">
        <w:t xml:space="preserve">Ponudniki morajo izjave predložiti na predpisanih obrazcih brez dodatnih pogojev. Pripisi in </w:t>
      </w:r>
    </w:p>
    <w:p w:rsidR="00117BFD" w:rsidRPr="005D182F" w:rsidRDefault="00117BFD" w:rsidP="00117BFD">
      <w:pPr>
        <w:jc w:val="both"/>
      </w:pPr>
      <w:r w:rsidRPr="005D182F">
        <w:t>dodatni pogoji ponudnik</w:t>
      </w:r>
      <w:r w:rsidR="00AF7EE4">
        <w:t>ov</w:t>
      </w:r>
      <w:r w:rsidRPr="005D182F">
        <w:t xml:space="preserve"> se ne upoštevajo. Potrdila in druga dokazila so lahko v kopijah, vendar morajo odražati dejansko stanje in ustrezati vsebini originala.  </w:t>
      </w:r>
    </w:p>
    <w:p w:rsidR="00117BFD" w:rsidRPr="005D182F" w:rsidRDefault="00117BFD" w:rsidP="00117BFD">
      <w:pPr>
        <w:jc w:val="both"/>
      </w:pPr>
    </w:p>
    <w:p w:rsidR="00117BFD" w:rsidRPr="005D182F" w:rsidRDefault="00117BFD" w:rsidP="00117BFD">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117BFD" w:rsidRPr="005D182F" w:rsidRDefault="00117BFD" w:rsidP="00117BFD">
      <w:pPr>
        <w:jc w:val="both"/>
      </w:pPr>
    </w:p>
    <w:p w:rsidR="00117BFD" w:rsidRPr="005D182F" w:rsidRDefault="00117BFD" w:rsidP="00117BFD">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117BFD" w:rsidRPr="005D182F" w:rsidRDefault="00117BFD" w:rsidP="00117BFD">
      <w:pPr>
        <w:jc w:val="both"/>
      </w:pPr>
    </w:p>
    <w:p w:rsidR="00117BFD" w:rsidRPr="005D182F" w:rsidRDefault="00117BFD" w:rsidP="00117BFD">
      <w:pPr>
        <w:jc w:val="both"/>
      </w:pPr>
      <w:r w:rsidRPr="005D182F">
        <w:t xml:space="preserve">10. CENA </w:t>
      </w:r>
    </w:p>
    <w:p w:rsidR="00117BFD" w:rsidRPr="005D182F" w:rsidRDefault="00117BFD" w:rsidP="00117BFD">
      <w:pPr>
        <w:jc w:val="both"/>
      </w:pPr>
    </w:p>
    <w:p w:rsidR="00117BFD" w:rsidRPr="005D182F" w:rsidRDefault="00117BFD" w:rsidP="00117BFD">
      <w:pPr>
        <w:jc w:val="both"/>
      </w:pPr>
      <w:r w:rsidRPr="005D182F">
        <w:t>Cene morajo biti izražene v evrih in morajo vključevati vse elemente, iz katerih so sestavljene, davke, zavarovanja, carine in morebitne popuste, razen DDV, ki mora biti posebej izražen.</w:t>
      </w:r>
    </w:p>
    <w:p w:rsidR="00117BFD" w:rsidRPr="005D182F" w:rsidRDefault="00117BFD" w:rsidP="00117BFD">
      <w:pPr>
        <w:jc w:val="both"/>
      </w:pPr>
    </w:p>
    <w:p w:rsidR="00117BFD" w:rsidRPr="005D182F" w:rsidRDefault="00117BFD" w:rsidP="00117BFD">
      <w:pPr>
        <w:jc w:val="both"/>
      </w:pPr>
      <w:r w:rsidRPr="005D182F">
        <w:t xml:space="preserve">11. PLAČILNI ROK </w:t>
      </w:r>
    </w:p>
    <w:p w:rsidR="00117BFD" w:rsidRPr="005D182F" w:rsidRDefault="00117BFD" w:rsidP="00117BFD">
      <w:pPr>
        <w:jc w:val="both"/>
      </w:pPr>
    </w:p>
    <w:p w:rsidR="00117BFD" w:rsidRPr="005D182F" w:rsidRDefault="00117BFD" w:rsidP="00117BFD">
      <w:pPr>
        <w:jc w:val="both"/>
      </w:pPr>
      <w:r w:rsidRPr="005D182F">
        <w:t>Rok plačila je 30 dni po prejemu pravilno izstavljenega e-računa</w:t>
      </w:r>
      <w:r w:rsidR="000A08CD">
        <w:t>.</w:t>
      </w:r>
    </w:p>
    <w:p w:rsidR="00117BFD" w:rsidRPr="005D182F" w:rsidRDefault="00117BFD" w:rsidP="00117BFD">
      <w:pPr>
        <w:jc w:val="both"/>
      </w:pPr>
    </w:p>
    <w:p w:rsidR="00117BFD" w:rsidRPr="005D182F" w:rsidRDefault="00117BFD" w:rsidP="00117BFD">
      <w:pPr>
        <w:jc w:val="both"/>
      </w:pPr>
      <w:r w:rsidRPr="005D182F">
        <w:t xml:space="preserve">12. MERILO </w:t>
      </w:r>
    </w:p>
    <w:p w:rsidR="00117BFD" w:rsidRDefault="00117BFD" w:rsidP="00117BFD">
      <w:pPr>
        <w:jc w:val="both"/>
      </w:pPr>
    </w:p>
    <w:p w:rsidR="0033136C" w:rsidRPr="00656EE4" w:rsidRDefault="0033136C" w:rsidP="0033136C">
      <w:pPr>
        <w:jc w:val="both"/>
      </w:pPr>
      <w:r w:rsidRPr="00656EE4">
        <w:t>Naročnik bo izbral ponudnika na podlagi najnižje skupne vrednosti naročila</w:t>
      </w:r>
      <w:r w:rsidR="00F65795">
        <w:t xml:space="preserve"> za posamezni sklop</w:t>
      </w:r>
      <w:r w:rsidRPr="00656EE4">
        <w:t>. V primeru dveh enakih ponudb bo naročnik izbral tistega, ki je prej oddal ponudbo.</w:t>
      </w:r>
    </w:p>
    <w:p w:rsidR="0033136C" w:rsidRDefault="0033136C" w:rsidP="00117BFD">
      <w:pPr>
        <w:jc w:val="both"/>
      </w:pPr>
    </w:p>
    <w:p w:rsidR="006364AA" w:rsidRDefault="006364AA" w:rsidP="00117BFD">
      <w:pPr>
        <w:jc w:val="both"/>
      </w:pPr>
      <w:r>
        <w:t>13. POGAJANJA</w:t>
      </w:r>
    </w:p>
    <w:p w:rsidR="006364AA" w:rsidRDefault="006364AA" w:rsidP="00117BFD">
      <w:pPr>
        <w:jc w:val="both"/>
      </w:pPr>
    </w:p>
    <w:p w:rsidR="006364AA" w:rsidRPr="00C67770" w:rsidRDefault="006364AA" w:rsidP="006364AA">
      <w:pPr>
        <w:jc w:val="both"/>
        <w:rPr>
          <w:sz w:val="22"/>
          <w:szCs w:val="22"/>
        </w:rPr>
      </w:pPr>
      <w:r w:rsidRPr="00C67770">
        <w:rPr>
          <w:sz w:val="22"/>
          <w:szCs w:val="22"/>
        </w:rPr>
        <w:t>Predmet pogajanja je cena. Naročnik se bo s ponudniki pogajal pisno. Po odpiranju ponudb bo naročnik</w:t>
      </w:r>
      <w:r>
        <w:rPr>
          <w:sz w:val="22"/>
          <w:szCs w:val="22"/>
        </w:rPr>
        <w:t xml:space="preserve">  pregledal ponudbe. Ponudnike, ki izpolnjujejo pogoje naročnika bo na pogajanja povabil s pisnim povabilom, da ponovno oddajo ponudbo. Naročnik bo izvedel en krog pogajanj.</w:t>
      </w:r>
    </w:p>
    <w:p w:rsidR="006364AA" w:rsidRDefault="006364AA" w:rsidP="006364AA">
      <w:pPr>
        <w:jc w:val="both"/>
        <w:rPr>
          <w:sz w:val="22"/>
          <w:szCs w:val="22"/>
        </w:rPr>
      </w:pPr>
    </w:p>
    <w:p w:rsidR="006364AA" w:rsidRPr="00C67770" w:rsidRDefault="006364AA" w:rsidP="006364AA">
      <w:pPr>
        <w:jc w:val="both"/>
        <w:rPr>
          <w:sz w:val="22"/>
          <w:szCs w:val="22"/>
        </w:rPr>
      </w:pPr>
      <w:r w:rsidRPr="00C67770">
        <w:rPr>
          <w:sz w:val="22"/>
          <w:szCs w:val="22"/>
        </w:rPr>
        <w:t xml:space="preserve">Ponudniki znižanje ponudbene cene podajo na obrazcu, </w:t>
      </w:r>
      <w:r w:rsidRPr="00360311">
        <w:rPr>
          <w:sz w:val="22"/>
          <w:szCs w:val="22"/>
        </w:rPr>
        <w:t xml:space="preserve">ki </w:t>
      </w:r>
      <w:r>
        <w:rPr>
          <w:sz w:val="22"/>
          <w:szCs w:val="22"/>
        </w:rPr>
        <w:t>bo</w:t>
      </w:r>
      <w:r w:rsidRPr="00360311">
        <w:rPr>
          <w:sz w:val="22"/>
          <w:szCs w:val="22"/>
        </w:rPr>
        <w:t xml:space="preserve"> priložen vabilu na pogajanja</w:t>
      </w:r>
      <w:r w:rsidRPr="00C67770">
        <w:rPr>
          <w:sz w:val="22"/>
          <w:szCs w:val="22"/>
        </w:rPr>
        <w:t>.</w:t>
      </w:r>
    </w:p>
    <w:p w:rsidR="006364AA" w:rsidRPr="00C67770" w:rsidRDefault="006364AA" w:rsidP="006364AA">
      <w:pPr>
        <w:jc w:val="both"/>
        <w:rPr>
          <w:sz w:val="22"/>
          <w:szCs w:val="22"/>
        </w:rPr>
      </w:pPr>
      <w:r w:rsidRPr="00C67770">
        <w:rPr>
          <w:sz w:val="22"/>
          <w:szCs w:val="22"/>
        </w:rPr>
        <w:t>Ponudniki svoje ponudbene cene lahko zgolj znižajo.</w:t>
      </w:r>
    </w:p>
    <w:p w:rsidR="006364AA" w:rsidRDefault="006364AA" w:rsidP="006364AA">
      <w:pPr>
        <w:jc w:val="both"/>
        <w:rPr>
          <w:sz w:val="22"/>
          <w:szCs w:val="22"/>
        </w:rPr>
      </w:pPr>
    </w:p>
    <w:p w:rsidR="006364AA" w:rsidRPr="00C67770" w:rsidRDefault="006364AA" w:rsidP="006364AA">
      <w:pPr>
        <w:jc w:val="both"/>
        <w:rPr>
          <w:sz w:val="22"/>
          <w:szCs w:val="22"/>
        </w:rPr>
      </w:pPr>
      <w:r w:rsidRPr="00C67770">
        <w:rPr>
          <w:sz w:val="22"/>
          <w:szCs w:val="22"/>
        </w:rPr>
        <w:t xml:space="preserve">V primeru, da dva ponudnika ponudita </w:t>
      </w:r>
      <w:r>
        <w:rPr>
          <w:sz w:val="22"/>
          <w:szCs w:val="22"/>
        </w:rPr>
        <w:t xml:space="preserve">enako </w:t>
      </w:r>
      <w:r w:rsidRPr="00360311">
        <w:rPr>
          <w:sz w:val="22"/>
          <w:szCs w:val="22"/>
        </w:rPr>
        <w:t xml:space="preserve"> najnižjo končno</w:t>
      </w:r>
      <w:r w:rsidRPr="00C67770">
        <w:rPr>
          <w:sz w:val="22"/>
          <w:szCs w:val="22"/>
        </w:rPr>
        <w:t xml:space="preserve"> ponudbeno ceno se izbere ponudnik, ki je prvi oddal ponudbo.</w:t>
      </w:r>
    </w:p>
    <w:p w:rsidR="006364AA" w:rsidRPr="005D182F" w:rsidRDefault="006364AA" w:rsidP="00117BFD">
      <w:pPr>
        <w:jc w:val="both"/>
      </w:pPr>
    </w:p>
    <w:p w:rsidR="00117BFD" w:rsidRPr="005D182F" w:rsidRDefault="00117BFD" w:rsidP="00117BFD">
      <w:pPr>
        <w:jc w:val="both"/>
      </w:pPr>
      <w:r w:rsidRPr="005D182F">
        <w:t>1</w:t>
      </w:r>
      <w:r w:rsidR="00DF2303">
        <w:t>4</w:t>
      </w:r>
      <w:r w:rsidRPr="005D182F">
        <w:t xml:space="preserve">. PODIZVAJALCI </w:t>
      </w:r>
    </w:p>
    <w:p w:rsidR="00117BFD" w:rsidRPr="005D182F" w:rsidRDefault="00117BFD" w:rsidP="00117BFD">
      <w:pPr>
        <w:jc w:val="both"/>
      </w:pPr>
    </w:p>
    <w:p w:rsidR="00117BFD" w:rsidRPr="005D182F" w:rsidRDefault="00117BFD" w:rsidP="00117BFD">
      <w:pPr>
        <w:jc w:val="both"/>
      </w:pPr>
      <w:r w:rsidRPr="005D182F">
        <w:t>Če bo ponudnik izvajal javno naročilo  s podizvajalci, mora v skladu z 94. členom ZJN-3 v ponudbi:</w:t>
      </w:r>
    </w:p>
    <w:p w:rsidR="00117BFD" w:rsidRPr="005D182F" w:rsidRDefault="00117BFD" w:rsidP="00117BFD">
      <w:pPr>
        <w:ind w:left="330"/>
        <w:jc w:val="both"/>
      </w:pPr>
      <w:r w:rsidRPr="005D182F">
        <w:t xml:space="preserve">– navesti vse podizvajalce ter vsak del javnega naročila, ki ga namerava oddati v  </w:t>
      </w:r>
    </w:p>
    <w:p w:rsidR="00117BFD" w:rsidRPr="005D182F" w:rsidRDefault="00117BFD" w:rsidP="00117BFD">
      <w:pPr>
        <w:ind w:left="330"/>
        <w:jc w:val="both"/>
      </w:pPr>
      <w:r w:rsidRPr="005D182F">
        <w:t xml:space="preserve">  </w:t>
      </w:r>
      <w:proofErr w:type="spellStart"/>
      <w:r w:rsidRPr="005D182F">
        <w:t>podizvajanje</w:t>
      </w:r>
      <w:proofErr w:type="spellEnd"/>
      <w:r w:rsidRPr="005D182F">
        <w:t>,</w:t>
      </w:r>
    </w:p>
    <w:p w:rsidR="00117BFD" w:rsidRPr="005D182F" w:rsidRDefault="00117BFD" w:rsidP="00117BFD">
      <w:pPr>
        <w:ind w:firstLine="330"/>
        <w:jc w:val="both"/>
      </w:pPr>
      <w:r w:rsidRPr="005D182F">
        <w:t>– kontaktne podatke in zakonite zastopnike predlaganih podizvajalcev,</w:t>
      </w:r>
    </w:p>
    <w:p w:rsidR="00117BFD" w:rsidRPr="005D182F" w:rsidRDefault="00117BFD" w:rsidP="00117BFD">
      <w:pPr>
        <w:ind w:firstLine="330"/>
        <w:jc w:val="both"/>
      </w:pPr>
      <w:r w:rsidRPr="005D182F">
        <w:t>– izpolnjene ESPD teh podizvajalcev v skladu z 79. členom ZJN-3 ter</w:t>
      </w:r>
    </w:p>
    <w:p w:rsidR="00117BFD" w:rsidRPr="005D182F" w:rsidRDefault="00117BFD" w:rsidP="00117BFD">
      <w:pPr>
        <w:ind w:firstLine="330"/>
        <w:jc w:val="both"/>
      </w:pPr>
      <w:r w:rsidRPr="005D182F">
        <w:t>– priložiti zahtevo podizvajalca za neposredno plačilo, če podizvajalec to zahteva.</w:t>
      </w:r>
    </w:p>
    <w:p w:rsidR="00117BFD" w:rsidRPr="005D182F" w:rsidRDefault="00117BFD" w:rsidP="00117BFD">
      <w:pPr>
        <w:jc w:val="both"/>
      </w:pPr>
    </w:p>
    <w:p w:rsidR="00117BFD" w:rsidRPr="005D182F" w:rsidRDefault="00117BFD" w:rsidP="00117BFD">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117BFD" w:rsidRPr="005D182F" w:rsidRDefault="00117BFD" w:rsidP="00117BFD">
      <w:pPr>
        <w:ind w:firstLine="330"/>
        <w:jc w:val="both"/>
      </w:pPr>
      <w:r w:rsidRPr="005D182F">
        <w:t>– glavni izvajalec v pogodbi pooblastiti naročnika, da na podlagi potrjenega računa oziroma situacije s strani glavnega izvajalca neposredno plačuje podizvajalcu,</w:t>
      </w:r>
    </w:p>
    <w:p w:rsidR="00117BFD" w:rsidRPr="005D182F" w:rsidRDefault="00117BFD" w:rsidP="00117BFD">
      <w:pPr>
        <w:ind w:firstLine="330"/>
        <w:jc w:val="both"/>
      </w:pPr>
      <w:r w:rsidRPr="005D182F">
        <w:t>– podizvajalec predložiti soglasje, na podlagi katerega naročnik namesto ponudnika poravna podizvajalčevo terjatev do ponudnika,</w:t>
      </w:r>
    </w:p>
    <w:p w:rsidR="00117BFD" w:rsidRPr="005D182F" w:rsidRDefault="00117BFD" w:rsidP="00117BFD">
      <w:pPr>
        <w:ind w:firstLine="330"/>
        <w:jc w:val="both"/>
      </w:pPr>
      <w:r w:rsidRPr="005D182F">
        <w:t>– glavni izvajalec svojemu računu ali situaciji priložiti račun ali situacijo podizvajalca, ki ga je predhodno potrdil.</w:t>
      </w:r>
    </w:p>
    <w:p w:rsidR="00117BFD" w:rsidRPr="005D182F" w:rsidRDefault="00117BFD" w:rsidP="00117BFD">
      <w:pPr>
        <w:jc w:val="both"/>
      </w:pPr>
    </w:p>
    <w:p w:rsidR="00117BFD" w:rsidRPr="005D182F" w:rsidRDefault="00117BFD" w:rsidP="00117BFD">
      <w:pPr>
        <w:jc w:val="both"/>
      </w:pPr>
      <w:r w:rsidRPr="005D182F">
        <w:t>Naročnik bo zavrnil vsakega podizvajalca, če zanj obstajajo razlogi za izključitev iz prvega, drugega ali četrtega odstavka 75. člena ZJN-3.</w:t>
      </w:r>
    </w:p>
    <w:p w:rsidR="00117BFD" w:rsidRPr="005D182F" w:rsidRDefault="00117BFD" w:rsidP="00117BFD">
      <w:pPr>
        <w:jc w:val="both"/>
      </w:pPr>
    </w:p>
    <w:p w:rsidR="00117BFD" w:rsidRPr="005D182F" w:rsidRDefault="00117BFD" w:rsidP="00117BFD">
      <w:pPr>
        <w:jc w:val="both"/>
      </w:pPr>
      <w:r w:rsidRPr="005D182F">
        <w:t>1</w:t>
      </w:r>
      <w:r w:rsidR="00DF2303">
        <w:t>5</w:t>
      </w:r>
      <w:r w:rsidRPr="005D182F">
        <w:t xml:space="preserve">. SKUPNA PONUDBA </w:t>
      </w:r>
    </w:p>
    <w:p w:rsidR="00117BFD" w:rsidRPr="005D182F" w:rsidRDefault="00117BFD" w:rsidP="00117BFD">
      <w:pPr>
        <w:jc w:val="both"/>
      </w:pPr>
    </w:p>
    <w:p w:rsidR="00117BFD" w:rsidRPr="005D182F" w:rsidRDefault="00117BFD" w:rsidP="00117BFD">
      <w:pPr>
        <w:jc w:val="both"/>
      </w:pPr>
      <w:r w:rsidRPr="005D182F">
        <w:t xml:space="preserve">Ponudbo lahko predloži skupina ponudnikov, ki mora predložiti izjavo, da bodo predložili </w:t>
      </w:r>
    </w:p>
    <w:p w:rsidR="00117BFD" w:rsidRPr="005D182F" w:rsidRDefault="00117BFD" w:rsidP="00117BFD">
      <w:pPr>
        <w:jc w:val="both"/>
      </w:pPr>
      <w:r w:rsidRPr="005D182F">
        <w:t xml:space="preserve">pravni akt (sporazum ali pogodbo) o skupni izvedbi naročila v primeru, da bodo izbrani na </w:t>
      </w:r>
    </w:p>
    <w:p w:rsidR="00117BFD" w:rsidRPr="005D182F" w:rsidRDefault="00117BFD" w:rsidP="00117BFD">
      <w:pPr>
        <w:jc w:val="both"/>
      </w:pPr>
      <w:r w:rsidRPr="005D182F">
        <w:t xml:space="preserve">javnem razpisu. </w:t>
      </w:r>
    </w:p>
    <w:p w:rsidR="00117BFD" w:rsidRPr="005D182F" w:rsidRDefault="00117BFD" w:rsidP="00117BFD">
      <w:pPr>
        <w:jc w:val="both"/>
      </w:pPr>
    </w:p>
    <w:p w:rsidR="00117BFD" w:rsidRPr="005D182F" w:rsidRDefault="00117BFD" w:rsidP="00117BFD">
      <w:pPr>
        <w:jc w:val="both"/>
      </w:pPr>
      <w:r w:rsidRPr="005D182F">
        <w:lastRenderedPageBreak/>
        <w:t xml:space="preserve">Pravni akt o skupni izvedbi javnega naročila mora natančno opredeliti naloge in odgovornosti </w:t>
      </w:r>
    </w:p>
    <w:p w:rsidR="00117BFD" w:rsidRPr="005D182F" w:rsidRDefault="00117BFD" w:rsidP="00117BFD">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117BFD" w:rsidRPr="005D182F" w:rsidRDefault="00117BFD" w:rsidP="00117BFD">
      <w:pPr>
        <w:jc w:val="both"/>
      </w:pPr>
      <w:r w:rsidRPr="005D182F">
        <w:t xml:space="preserve">neomejeno solidarno. </w:t>
      </w:r>
    </w:p>
    <w:p w:rsidR="00117BFD" w:rsidRPr="005D182F" w:rsidRDefault="00117BFD" w:rsidP="00117BFD">
      <w:pPr>
        <w:jc w:val="both"/>
      </w:pPr>
    </w:p>
    <w:p w:rsidR="00117BFD" w:rsidRPr="005D182F" w:rsidRDefault="00117BFD" w:rsidP="00117BFD">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117BFD" w:rsidRPr="005D182F" w:rsidRDefault="00117BFD" w:rsidP="00117BFD">
      <w:pPr>
        <w:jc w:val="both"/>
      </w:pPr>
      <w:r w:rsidRPr="005D182F">
        <w:t>Vsi ponudniki v skupni ponudbi morajo podati dokumente, ki se nanašajo na dokazovanje navedenih pogojev posamično. Ostale pogoje pa ponudniki izpolnjujejo skupno/kumulativno.</w:t>
      </w:r>
    </w:p>
    <w:p w:rsidR="00117BFD" w:rsidRPr="005D182F" w:rsidRDefault="00117BFD" w:rsidP="00117BFD">
      <w:pPr>
        <w:jc w:val="both"/>
      </w:pPr>
    </w:p>
    <w:p w:rsidR="00117BFD" w:rsidRPr="005D182F" w:rsidRDefault="00117BFD" w:rsidP="00117BFD">
      <w:pPr>
        <w:jc w:val="both"/>
      </w:pPr>
      <w:r w:rsidRPr="005D182F">
        <w:t>1</w:t>
      </w:r>
      <w:r w:rsidR="00DF2303">
        <w:t>6</w:t>
      </w:r>
      <w:r w:rsidRPr="005D182F">
        <w:t xml:space="preserve">. FINANČNA ZAVAROVANJA </w:t>
      </w:r>
    </w:p>
    <w:p w:rsidR="00117BFD" w:rsidRPr="005D182F" w:rsidRDefault="00117BFD" w:rsidP="00117BFD">
      <w:pPr>
        <w:jc w:val="both"/>
      </w:pPr>
    </w:p>
    <w:p w:rsidR="0033136C" w:rsidRDefault="0033136C" w:rsidP="0033136C">
      <w:pPr>
        <w:jc w:val="both"/>
      </w:pPr>
      <w:r>
        <w:t>Ponudnik je dolžan ob podpisu okvirnega sporazuma o dobavi  predložiti</w:t>
      </w:r>
      <w:r w:rsidRPr="00B83BD4">
        <w:t xml:space="preserve"> </w:t>
      </w:r>
      <w:r w:rsidRPr="00357F06">
        <w:t>menično izjavo in lastno podpisano menico s pooblastilom za njeno izpolnitev</w:t>
      </w:r>
      <w:r>
        <w:t xml:space="preserve"> za dobro izvedbo pogodbenih obveznosti v višini </w:t>
      </w:r>
      <w:r w:rsidR="008D210A">
        <w:t>5</w:t>
      </w:r>
      <w:r>
        <w:t xml:space="preserve">% pogodbene vrednosti z DDV.  </w:t>
      </w:r>
    </w:p>
    <w:p w:rsidR="00117BFD" w:rsidRPr="005D182F" w:rsidRDefault="00117BFD" w:rsidP="00117BFD">
      <w:pPr>
        <w:jc w:val="both"/>
      </w:pPr>
    </w:p>
    <w:p w:rsidR="00117BFD" w:rsidRPr="005D182F" w:rsidRDefault="00117BFD" w:rsidP="00117BFD">
      <w:pPr>
        <w:jc w:val="both"/>
      </w:pPr>
      <w:r w:rsidRPr="005D182F">
        <w:t>1</w:t>
      </w:r>
      <w:r w:rsidR="00DF2303">
        <w:t>7</w:t>
      </w:r>
      <w:r w:rsidRPr="005D182F">
        <w:t xml:space="preserve">. VARIANTNA PONUDBA </w:t>
      </w:r>
    </w:p>
    <w:p w:rsidR="00117BFD" w:rsidRPr="005D182F" w:rsidRDefault="00117BFD" w:rsidP="00117BFD">
      <w:pPr>
        <w:jc w:val="both"/>
      </w:pPr>
    </w:p>
    <w:p w:rsidR="00117BFD" w:rsidRPr="005D182F" w:rsidRDefault="00117BFD" w:rsidP="00117BFD">
      <w:pPr>
        <w:jc w:val="both"/>
      </w:pPr>
      <w:r w:rsidRPr="005D182F">
        <w:t xml:space="preserve"> Variantne ponudbe se ne bodo upoštevale. </w:t>
      </w:r>
    </w:p>
    <w:p w:rsidR="00117BFD" w:rsidRPr="005D182F" w:rsidRDefault="00117BFD" w:rsidP="00117BFD">
      <w:pPr>
        <w:jc w:val="both"/>
      </w:pPr>
    </w:p>
    <w:p w:rsidR="00117BFD" w:rsidRPr="005D182F" w:rsidRDefault="00117BFD" w:rsidP="00117BFD">
      <w:pPr>
        <w:jc w:val="both"/>
      </w:pPr>
      <w:r w:rsidRPr="005D182F">
        <w:t>1</w:t>
      </w:r>
      <w:r w:rsidR="00DF2303">
        <w:t>8</w:t>
      </w:r>
      <w:r w:rsidRPr="005D182F">
        <w:t xml:space="preserve">. VELJAVNOST PONUDBE </w:t>
      </w:r>
    </w:p>
    <w:p w:rsidR="00117BFD" w:rsidRPr="005D182F" w:rsidRDefault="00117BFD" w:rsidP="00117BFD">
      <w:pPr>
        <w:jc w:val="both"/>
      </w:pPr>
    </w:p>
    <w:p w:rsidR="00117BFD" w:rsidRPr="005D182F" w:rsidRDefault="00117BFD" w:rsidP="00117BFD">
      <w:pPr>
        <w:jc w:val="both"/>
      </w:pPr>
      <w:r w:rsidRPr="005D182F">
        <w:t xml:space="preserve">Ponudba mora veljati do vključno </w:t>
      </w:r>
      <w:r w:rsidR="00C9133D">
        <w:t>3</w:t>
      </w:r>
      <w:r w:rsidR="006364AA">
        <w:t>0</w:t>
      </w:r>
      <w:r w:rsidR="00C9133D">
        <w:t>.</w:t>
      </w:r>
      <w:r w:rsidR="005E0233">
        <w:t xml:space="preserve"> </w:t>
      </w:r>
      <w:r w:rsidR="006364AA">
        <w:t>4</w:t>
      </w:r>
      <w:r w:rsidR="00C9133D">
        <w:t>.</w:t>
      </w:r>
      <w:r w:rsidR="005E0233">
        <w:t xml:space="preserve"> </w:t>
      </w:r>
      <w:r w:rsidR="00C9133D">
        <w:t>2017</w:t>
      </w:r>
      <w:r w:rsidRPr="005D182F">
        <w:t>.</w:t>
      </w:r>
    </w:p>
    <w:p w:rsidR="00117BFD" w:rsidRPr="005D182F" w:rsidRDefault="00117BFD" w:rsidP="00117BFD">
      <w:pPr>
        <w:jc w:val="both"/>
      </w:pPr>
    </w:p>
    <w:p w:rsidR="00117BFD" w:rsidRPr="005D182F" w:rsidRDefault="00117BFD" w:rsidP="00117BFD">
      <w:pPr>
        <w:jc w:val="both"/>
      </w:pPr>
      <w:r w:rsidRPr="005D182F">
        <w:t>1</w:t>
      </w:r>
      <w:r w:rsidR="00DF2303">
        <w:t>9</w:t>
      </w:r>
      <w:r w:rsidRPr="005D182F">
        <w:t xml:space="preserve">. RAVNANJA NAROČNIKA IN PONUDNIKOV </w:t>
      </w:r>
    </w:p>
    <w:p w:rsidR="00117BFD" w:rsidRPr="005D182F" w:rsidRDefault="00117BFD" w:rsidP="00117BFD">
      <w:pPr>
        <w:jc w:val="both"/>
      </w:pPr>
    </w:p>
    <w:p w:rsidR="00117BFD" w:rsidRPr="005D182F" w:rsidRDefault="00117BFD" w:rsidP="00117BFD">
      <w:pPr>
        <w:jc w:val="both"/>
      </w:pPr>
      <w:r w:rsidRPr="005D182F">
        <w:t xml:space="preserve">V času razpisa naročnik in ponudniki ne smejo izvajati dejanj, ki bi vnaprej določila izbiro </w:t>
      </w:r>
    </w:p>
    <w:p w:rsidR="00117BFD" w:rsidRPr="005D182F" w:rsidRDefault="00117BFD" w:rsidP="00117BFD">
      <w:pPr>
        <w:jc w:val="both"/>
      </w:pPr>
      <w:r w:rsidRPr="005D182F">
        <w:t xml:space="preserve">določene ponudbe. </w:t>
      </w:r>
    </w:p>
    <w:p w:rsidR="00117BFD" w:rsidRPr="005D182F" w:rsidRDefault="00117BFD" w:rsidP="00117BFD">
      <w:pPr>
        <w:jc w:val="both"/>
      </w:pPr>
    </w:p>
    <w:p w:rsidR="00117BFD" w:rsidRPr="005D182F" w:rsidRDefault="00117BFD" w:rsidP="00117BFD">
      <w:pPr>
        <w:jc w:val="both"/>
      </w:pPr>
      <w:r w:rsidRPr="005D182F">
        <w:t xml:space="preserve">V času od izbire ponudbe do začetka veljavnosti pogodbe naročnik in ponudnik ne smeta izvajati dejanj, ki bi lahko povzročila, da pogodbe ne bi pričel veljati ali da ne bi bil izpolnjen. </w:t>
      </w:r>
    </w:p>
    <w:p w:rsidR="00117BFD" w:rsidRPr="005D182F" w:rsidRDefault="00117BFD" w:rsidP="00117BFD">
      <w:pPr>
        <w:jc w:val="both"/>
      </w:pPr>
    </w:p>
    <w:p w:rsidR="00117BFD" w:rsidRPr="005D182F" w:rsidRDefault="00117BFD" w:rsidP="000A08CD">
      <w:pPr>
        <w:jc w:val="both"/>
      </w:pPr>
      <w:r w:rsidRPr="005D182F">
        <w:t xml:space="preserve">V primeru ustavitve postopka ne sme nobena stran pričenjati in izvajati postopkov, ki bi </w:t>
      </w:r>
    </w:p>
    <w:p w:rsidR="00117BFD" w:rsidRPr="005D182F" w:rsidRDefault="00117BFD" w:rsidP="000A08CD">
      <w:pPr>
        <w:jc w:val="both"/>
      </w:pPr>
      <w:r w:rsidRPr="005D182F">
        <w:t xml:space="preserve">onemogočali razveljavitev ali spremembo odločitve o izbiri izvajalca ali ki bi vplivali na </w:t>
      </w:r>
    </w:p>
    <w:p w:rsidR="00117BFD" w:rsidRPr="005D182F" w:rsidRDefault="00117BFD" w:rsidP="000A08CD">
      <w:pPr>
        <w:jc w:val="both"/>
      </w:pPr>
      <w:r w:rsidRPr="005D182F">
        <w:t xml:space="preserve">nepristranskost revizijske komisije. </w:t>
      </w:r>
    </w:p>
    <w:p w:rsidR="00117BFD" w:rsidRPr="005D182F" w:rsidRDefault="00117BFD" w:rsidP="00117BFD">
      <w:pPr>
        <w:jc w:val="both"/>
      </w:pPr>
    </w:p>
    <w:p w:rsidR="00117BFD" w:rsidRPr="005D182F" w:rsidRDefault="00117BFD" w:rsidP="00117BFD">
      <w:pPr>
        <w:jc w:val="both"/>
      </w:pPr>
      <w:r w:rsidRPr="005D182F">
        <w:t xml:space="preserve">Naročnik bo lahko pred sklenitvijo pogodbe preveril obstoj in vsebino podatkov iz izbrane ponudbe oziroma drugih navedb iz ponudbe. </w:t>
      </w:r>
    </w:p>
    <w:p w:rsidR="00117BFD" w:rsidRPr="005D182F" w:rsidRDefault="00117BFD" w:rsidP="00117BFD">
      <w:pPr>
        <w:jc w:val="both"/>
      </w:pPr>
    </w:p>
    <w:p w:rsidR="00117BFD" w:rsidRPr="005D182F" w:rsidRDefault="00DF2303" w:rsidP="00117BFD">
      <w:pPr>
        <w:pStyle w:val="Naslov3"/>
        <w:spacing w:before="0" w:after="0"/>
        <w:jc w:val="both"/>
        <w:rPr>
          <w:rFonts w:ascii="Times New Roman" w:hAnsi="Times New Roman" w:cs="Times New Roman"/>
          <w:b w:val="0"/>
          <w:sz w:val="24"/>
          <w:szCs w:val="24"/>
        </w:rPr>
      </w:pPr>
      <w:r>
        <w:rPr>
          <w:rFonts w:ascii="Times New Roman" w:hAnsi="Times New Roman" w:cs="Times New Roman"/>
          <w:b w:val="0"/>
          <w:sz w:val="24"/>
          <w:szCs w:val="24"/>
        </w:rPr>
        <w:t>20</w:t>
      </w:r>
      <w:r w:rsidR="00117BFD" w:rsidRPr="005D182F">
        <w:rPr>
          <w:rFonts w:ascii="Times New Roman" w:hAnsi="Times New Roman" w:cs="Times New Roman"/>
          <w:b w:val="0"/>
          <w:sz w:val="24"/>
          <w:szCs w:val="24"/>
        </w:rPr>
        <w:t>. ZAUPNOST PODATKOV</w:t>
      </w:r>
    </w:p>
    <w:p w:rsidR="00117BFD" w:rsidRPr="005D182F" w:rsidRDefault="00117BFD" w:rsidP="00117BFD">
      <w:pPr>
        <w:jc w:val="both"/>
      </w:pPr>
    </w:p>
    <w:p w:rsidR="00117BFD" w:rsidRPr="005D182F" w:rsidRDefault="00117BFD" w:rsidP="00117BFD">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w:t>
      </w:r>
      <w:r w:rsidRPr="005D182F">
        <w:lastRenderedPageBreak/>
        <w:t xml:space="preserve">Zakona o dostopu do informacij javnega značaja (Uradni list RS, št.  24/03, 61/05, 113/05 - ZInfP, 109/05 - ZDavP-1B, 28/06, 117/06 - ZDavP-2, </w:t>
      </w:r>
      <w:hyperlink r:id="rId9" w:tooltip="Zakon o spremembah in dopolnitvah Zakona o dostopu do informacij javnega značaja (ZDIJZ-C) (Uradni list RS, št. 23-876/2014)" w:history="1">
        <w:r w:rsidRPr="005D182F">
          <w:rPr>
            <w:rStyle w:val="Hiperpovezava"/>
          </w:rPr>
          <w:t>23/14</w:t>
        </w:r>
      </w:hyperlink>
      <w:r w:rsidRPr="005D182F">
        <w:t xml:space="preserve">, </w:t>
      </w:r>
      <w:hyperlink r:id="rId10"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1"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2"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117BFD" w:rsidRPr="005D182F" w:rsidRDefault="00117BFD" w:rsidP="00117BFD">
      <w:pPr>
        <w:pStyle w:val="Telobesedila"/>
        <w:spacing w:after="0"/>
        <w:jc w:val="both"/>
      </w:pPr>
    </w:p>
    <w:p w:rsidR="00117BFD" w:rsidRPr="005D182F" w:rsidRDefault="00117BFD" w:rsidP="00117BFD">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5D182F">
        <w:rPr>
          <w:rFonts w:ascii="Times New Roman" w:hAnsi="Times New Roman" w:cs="Times New Roman"/>
          <w:b w:val="0"/>
          <w:i w:val="0"/>
          <w:sz w:val="24"/>
          <w:szCs w:val="24"/>
        </w:rPr>
        <w:t>2</w:t>
      </w:r>
      <w:r w:rsidR="00DF2303">
        <w:rPr>
          <w:rFonts w:ascii="Times New Roman" w:hAnsi="Times New Roman" w:cs="Times New Roman"/>
          <w:b w:val="0"/>
          <w:i w:val="0"/>
          <w:sz w:val="24"/>
          <w:szCs w:val="24"/>
        </w:rPr>
        <w:t>1</w:t>
      </w:r>
      <w:r w:rsidRPr="005D182F">
        <w:rPr>
          <w:rFonts w:ascii="Times New Roman" w:hAnsi="Times New Roman" w:cs="Times New Roman"/>
          <w:b w:val="0"/>
          <w:i w:val="0"/>
          <w:sz w:val="24"/>
          <w:szCs w:val="24"/>
        </w:rPr>
        <w:t xml:space="preserve">. OBVESTILO O ODDAJI NAROČILA IN SKLENITEV </w:t>
      </w:r>
      <w:bookmarkEnd w:id="1"/>
      <w:bookmarkEnd w:id="2"/>
      <w:r w:rsidR="00E02EAD">
        <w:rPr>
          <w:rFonts w:ascii="Times New Roman" w:hAnsi="Times New Roman" w:cs="Times New Roman"/>
          <w:b w:val="0"/>
          <w:i w:val="0"/>
          <w:sz w:val="24"/>
          <w:szCs w:val="24"/>
        </w:rPr>
        <w:t>OKVIRNEGA SPORAZUMA</w:t>
      </w:r>
    </w:p>
    <w:p w:rsidR="00117BFD" w:rsidRPr="005D182F" w:rsidRDefault="00117BFD" w:rsidP="00117BFD">
      <w:pPr>
        <w:jc w:val="both"/>
      </w:pPr>
    </w:p>
    <w:p w:rsidR="00117BFD" w:rsidRPr="005D182F" w:rsidRDefault="00117BFD" w:rsidP="00117BFD">
      <w:pPr>
        <w:pStyle w:val="Telobesedila"/>
        <w:spacing w:after="0"/>
        <w:jc w:val="both"/>
      </w:pPr>
      <w:r w:rsidRPr="005D182F">
        <w:t xml:space="preserve">Naročnik bo odločitev o oddaji naročila objavil na Portalu Javnih naročil. </w:t>
      </w:r>
    </w:p>
    <w:p w:rsidR="00117BFD" w:rsidRPr="005D182F" w:rsidRDefault="00117BFD" w:rsidP="00117BFD">
      <w:pPr>
        <w:pStyle w:val="Telobesedila"/>
        <w:spacing w:after="0"/>
        <w:jc w:val="both"/>
      </w:pPr>
    </w:p>
    <w:p w:rsidR="00117BFD" w:rsidRPr="005D182F" w:rsidRDefault="00117BFD" w:rsidP="00117BFD">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sidR="00E02EAD">
        <w:rPr>
          <w:color w:val="auto"/>
          <w:sz w:val="24"/>
          <w:szCs w:val="24"/>
        </w:rPr>
        <w:t>okvirni sporazum</w:t>
      </w:r>
      <w:r w:rsidRPr="005D182F">
        <w:rPr>
          <w:color w:val="auto"/>
          <w:sz w:val="24"/>
          <w:szCs w:val="24"/>
        </w:rPr>
        <w:t xml:space="preserve"> o dobavi po  vzorcu, ki je sestavni del dokumentacije v zvezi z oddajo javnega naročila.</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Ponudnik mora podpisati </w:t>
      </w:r>
      <w:r w:rsidR="00E02EAD">
        <w:t>okvirni sporazum</w:t>
      </w:r>
      <w:r w:rsidRPr="005D182F">
        <w:t xml:space="preserve"> v roku 10 dni od prejema </w:t>
      </w:r>
      <w:r w:rsidR="00E02EAD">
        <w:t>okvirnega sporazuma</w:t>
      </w:r>
      <w:r w:rsidRPr="005D182F">
        <w:t xml:space="preserve"> ter naročniku posredovati </w:t>
      </w:r>
      <w:r w:rsidR="00E02EAD">
        <w:t>zavarovanje</w:t>
      </w:r>
      <w:r w:rsidRPr="005D182F">
        <w:t xml:space="preserve"> za dobro izvedbo pogodbenih obveznosti, sicer bo naročnik smatral, da posla ne želi skleniti in bo lahko unovčil </w:t>
      </w:r>
      <w:r w:rsidR="00E02EAD">
        <w:t>zavarovanje</w:t>
      </w:r>
      <w:r w:rsidRPr="005D182F">
        <w:t xml:space="preserve"> za resnost ponudbe. </w:t>
      </w:r>
      <w:r w:rsidR="00E02EAD">
        <w:t>Okvirni sporazum</w:t>
      </w:r>
      <w:r w:rsidRPr="005D182F">
        <w:t xml:space="preserve"> o izvedbi javnega naročila postane veljavna pod pogojem, da izbrani ponudnik preloži finančno zavarovanje za dobro izvedbo pogodbenih obveznosti. </w:t>
      </w:r>
    </w:p>
    <w:p w:rsidR="00117BFD" w:rsidRPr="005D182F" w:rsidRDefault="00117BFD" w:rsidP="00117BFD">
      <w:pPr>
        <w:pStyle w:val="Telobesedila"/>
        <w:spacing w:after="0"/>
        <w:jc w:val="both"/>
        <w:rPr>
          <w:b/>
          <w:i/>
        </w:rPr>
      </w:pPr>
      <w:r w:rsidRPr="005D182F">
        <w:t xml:space="preserve"> </w:t>
      </w:r>
    </w:p>
    <w:p w:rsidR="005E0233" w:rsidRDefault="005E0233" w:rsidP="00117BFD">
      <w:pPr>
        <w:pStyle w:val="Naslov2"/>
        <w:keepLines/>
        <w:spacing w:before="0" w:after="0"/>
        <w:jc w:val="both"/>
        <w:rPr>
          <w:rFonts w:ascii="Times New Roman" w:hAnsi="Times New Roman" w:cs="Times New Roman"/>
          <w:b w:val="0"/>
          <w:i w:val="0"/>
          <w:sz w:val="24"/>
          <w:szCs w:val="24"/>
        </w:rPr>
      </w:pPr>
    </w:p>
    <w:p w:rsidR="005E0233" w:rsidRDefault="005E0233" w:rsidP="00117BFD">
      <w:pPr>
        <w:pStyle w:val="Naslov2"/>
        <w:keepLines/>
        <w:spacing w:before="0" w:after="0"/>
        <w:jc w:val="both"/>
        <w:rPr>
          <w:rFonts w:ascii="Times New Roman" w:hAnsi="Times New Roman" w:cs="Times New Roman"/>
          <w:b w:val="0"/>
          <w:i w:val="0"/>
          <w:sz w:val="24"/>
          <w:szCs w:val="24"/>
        </w:rPr>
      </w:pPr>
    </w:p>
    <w:p w:rsidR="00117BFD" w:rsidRPr="005D182F" w:rsidRDefault="00DF2303" w:rsidP="00117BFD">
      <w:pPr>
        <w:pStyle w:val="Naslov2"/>
        <w:keepLines/>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22</w:t>
      </w:r>
      <w:r w:rsidR="00117BFD" w:rsidRPr="005D182F">
        <w:rPr>
          <w:rFonts w:ascii="Times New Roman" w:hAnsi="Times New Roman" w:cs="Times New Roman"/>
          <w:b w:val="0"/>
          <w:i w:val="0"/>
          <w:sz w:val="24"/>
          <w:szCs w:val="24"/>
        </w:rPr>
        <w:t>. DRUGI POGOJI, OPOZORILA IN PRAVICE</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Opozorilo ponudniku</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Naročnik opozarja ponudnika:</w:t>
      </w:r>
    </w:p>
    <w:p w:rsidR="00117BFD" w:rsidRPr="005D182F" w:rsidRDefault="00117BFD" w:rsidP="00117BFD">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117BFD" w:rsidRPr="005D182F" w:rsidRDefault="00117BFD" w:rsidP="00117BFD">
      <w:pPr>
        <w:pStyle w:val="Telobesedila"/>
        <w:numPr>
          <w:ilvl w:val="0"/>
          <w:numId w:val="3"/>
        </w:numPr>
        <w:spacing w:after="0"/>
        <w:jc w:val="both"/>
      </w:pPr>
      <w:r w:rsidRPr="005D182F">
        <w:t xml:space="preserve">da v času od izbire ponudnika do pričetka veljavnosti </w:t>
      </w:r>
      <w:r w:rsidR="006E6D3B">
        <w:t>okvirnega sporazuma</w:t>
      </w:r>
      <w:r w:rsidRPr="005D182F">
        <w:t xml:space="preserve"> ne sme pričenjati dejanj, ki bi lahko povzročila, da </w:t>
      </w:r>
      <w:r w:rsidR="006E6D3B">
        <w:t>okvirni sporazum</w:t>
      </w:r>
      <w:r w:rsidRPr="005D182F">
        <w:t xml:space="preserve"> ne bi pričel</w:t>
      </w:r>
      <w:r w:rsidR="00087C94">
        <w:t xml:space="preserve"> </w:t>
      </w:r>
      <w:r w:rsidRPr="005D182F">
        <w:t>ve</w:t>
      </w:r>
      <w:r w:rsidR="00087C94">
        <w:t>ljati ali ne bi bila izpolnjena.</w:t>
      </w:r>
    </w:p>
    <w:p w:rsidR="00117BFD" w:rsidRPr="005D182F" w:rsidRDefault="00117BFD" w:rsidP="00117BFD">
      <w:pPr>
        <w:pStyle w:val="Naslov3"/>
        <w:spacing w:before="0" w:after="0"/>
        <w:jc w:val="both"/>
        <w:rPr>
          <w:rFonts w:ascii="Times New Roman" w:hAnsi="Times New Roman" w:cs="Times New Roman"/>
          <w:sz w:val="24"/>
          <w:szCs w:val="24"/>
        </w:rPr>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117BFD" w:rsidRPr="005D182F" w:rsidRDefault="00117BFD" w:rsidP="00117BFD">
      <w:pPr>
        <w:pStyle w:val="Telobesedila"/>
        <w:spacing w:after="0"/>
        <w:jc w:val="both"/>
      </w:pPr>
    </w:p>
    <w:p w:rsidR="00117BFD" w:rsidRPr="005D182F" w:rsidRDefault="00117BFD" w:rsidP="00117BFD">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Naročnik si ob izpolnjenih pogojih iz 90. člena ZJN-3 pridržuje pravico, da ne izbere nobene ponudbe, oziroma, da z nobenim ponudnikom ne sklene </w:t>
      </w:r>
      <w:r w:rsidR="006E6D3B">
        <w:t>okvirnega sporazuma</w:t>
      </w:r>
      <w:r w:rsidRPr="005D182F">
        <w:t xml:space="preserve"> in sicer brez povrnitve kakršnih koli stroškov ali škode.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22. VLOŽITEV ZAHTEVKA ZA REVIZIJO</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117BFD" w:rsidRPr="005D182F" w:rsidRDefault="00117BFD" w:rsidP="00117BFD">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se vloži v rokih in na način, kot je določen v ZPVPJN.</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 xml:space="preserve">Po odločitvi o oddaji javnega naročila ali priznanju sposobnosti je rok za vložitev zahtevka za revizijo </w:t>
      </w:r>
      <w:r w:rsidR="004630BD">
        <w:t>pet</w:t>
      </w:r>
      <w:r w:rsidRPr="005D182F">
        <w:t xml:space="preserve"> delovnih dni  od objave te odločitve na portalu javnih naročil.</w:t>
      </w:r>
    </w:p>
    <w:p w:rsidR="00117BFD" w:rsidRPr="005D182F" w:rsidRDefault="00117BFD" w:rsidP="00117BFD">
      <w:pPr>
        <w:pStyle w:val="Telobesedila"/>
        <w:spacing w:after="0"/>
        <w:jc w:val="both"/>
      </w:pPr>
    </w:p>
    <w:p w:rsidR="00117BFD" w:rsidRPr="005D182F" w:rsidRDefault="00117BFD" w:rsidP="00117BFD">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117BFD" w:rsidRPr="005D182F" w:rsidRDefault="00117BFD" w:rsidP="00117BFD">
      <w:pPr>
        <w:jc w:val="both"/>
      </w:pPr>
      <w:r w:rsidRPr="005D182F">
        <w:br w:type="page"/>
      </w:r>
      <w:r w:rsidRPr="005D182F">
        <w:lastRenderedPageBreak/>
        <w:t xml:space="preserve">Obrazec št. 1 </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 xml:space="preserve">PONUDNIK </w:t>
      </w:r>
    </w:p>
    <w:p w:rsidR="00117BFD" w:rsidRPr="005D182F" w:rsidRDefault="00117BFD" w:rsidP="00117BFD">
      <w:pPr>
        <w:jc w:val="both"/>
      </w:pPr>
    </w:p>
    <w:p w:rsidR="00117BFD" w:rsidRPr="005D182F" w:rsidRDefault="00117BFD" w:rsidP="00117BFD">
      <w:pPr>
        <w:jc w:val="both"/>
      </w:pPr>
      <w:r w:rsidRPr="005D182F">
        <w:t xml:space="preserve">_________________ </w:t>
      </w:r>
    </w:p>
    <w:p w:rsidR="00117BFD" w:rsidRPr="005D182F" w:rsidRDefault="00117BFD" w:rsidP="00117BFD">
      <w:pPr>
        <w:jc w:val="both"/>
      </w:pPr>
    </w:p>
    <w:p w:rsidR="00117BFD" w:rsidRPr="005D182F" w:rsidRDefault="00117BFD" w:rsidP="00117BFD">
      <w:pPr>
        <w:jc w:val="both"/>
      </w:pPr>
      <w:r w:rsidRPr="005D182F">
        <w:t>Ortopedska bolnišnica Valdoltra</w:t>
      </w:r>
    </w:p>
    <w:p w:rsidR="00117BFD" w:rsidRPr="005D182F" w:rsidRDefault="00117BFD" w:rsidP="00117BFD">
      <w:pPr>
        <w:jc w:val="both"/>
      </w:pPr>
      <w:r w:rsidRPr="005D182F">
        <w:t>Jadranska c. 31, 6280 Ankaran</w:t>
      </w: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jc w:val="both"/>
      </w:pPr>
    </w:p>
    <w:p w:rsidR="00117BFD" w:rsidRPr="005D182F" w:rsidRDefault="00117BFD" w:rsidP="00117BFD">
      <w:pPr>
        <w:jc w:val="both"/>
      </w:pPr>
      <w:r w:rsidRPr="005D182F">
        <w:t>PONUDBA št.________, z dne __________</w:t>
      </w:r>
    </w:p>
    <w:p w:rsidR="00117BFD" w:rsidRPr="005D182F" w:rsidRDefault="00117BFD" w:rsidP="00117BFD">
      <w:pPr>
        <w:jc w:val="both"/>
      </w:pPr>
    </w:p>
    <w:p w:rsidR="00117BFD" w:rsidRPr="005D182F" w:rsidRDefault="00117BFD" w:rsidP="00117BFD">
      <w:pPr>
        <w:jc w:val="both"/>
      </w:pPr>
      <w:r w:rsidRPr="005D182F">
        <w:t xml:space="preserve">Na podlagi javnega naročila za </w:t>
      </w:r>
      <w:r w:rsidRPr="005D182F">
        <w:rPr>
          <w:b/>
        </w:rPr>
        <w:t>________________________________</w:t>
      </w:r>
      <w:r w:rsidRPr="005D182F">
        <w:t xml:space="preserve">, številka ___/2016, objavljenega na Portalu javnih naročil št.________  dne_________, se prijavljamo na vaš javni razpis in prilagamo našo ponudbeno dokumentacijo v skladu z navodili za izdelavo ponudbe. </w:t>
      </w:r>
    </w:p>
    <w:p w:rsidR="00117BFD" w:rsidRPr="005D182F" w:rsidRDefault="00117BFD" w:rsidP="00117BFD">
      <w:pPr>
        <w:jc w:val="both"/>
        <w:rPr>
          <w:sz w:val="23"/>
          <w:szCs w:val="23"/>
        </w:rPr>
      </w:pPr>
    </w:p>
    <w:p w:rsidR="00117BFD" w:rsidRPr="005D182F" w:rsidRDefault="00117BFD" w:rsidP="00117BFD">
      <w:pPr>
        <w:jc w:val="both"/>
      </w:pPr>
      <w:r w:rsidRPr="005D182F">
        <w:t>Veljavnost ponudbe do ____________________________________________</w:t>
      </w:r>
    </w:p>
    <w:p w:rsidR="00117BFD" w:rsidRPr="005D182F" w:rsidRDefault="00117BFD" w:rsidP="00117BFD">
      <w:pPr>
        <w:ind w:firstLine="708"/>
        <w:jc w:val="both"/>
        <w:rPr>
          <w:sz w:val="16"/>
          <w:szCs w:val="16"/>
        </w:rPr>
      </w:pPr>
      <w:r w:rsidRPr="005D182F">
        <w:rPr>
          <w:sz w:val="16"/>
          <w:szCs w:val="16"/>
        </w:rPr>
        <w:t>(vpišite datum)</w:t>
      </w:r>
    </w:p>
    <w:p w:rsidR="00117BFD" w:rsidRPr="005D182F" w:rsidRDefault="00117BFD" w:rsidP="00117BFD">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Firma oz .ime</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120"/>
        </w:trPr>
        <w:tc>
          <w:tcPr>
            <w:tcW w:w="2764" w:type="dxa"/>
            <w:shd w:val="clear" w:color="auto" w:fill="E0E0E0"/>
          </w:tcPr>
          <w:p w:rsidR="00117BFD" w:rsidRPr="005D182F" w:rsidRDefault="00117BFD" w:rsidP="00B37574">
            <w:pPr>
              <w:jc w:val="both"/>
              <w:rPr>
                <w:b/>
                <w:bCs/>
              </w:rPr>
            </w:pPr>
            <w:r w:rsidRPr="005D182F">
              <w:rPr>
                <w:b/>
                <w:bCs/>
              </w:rPr>
              <w:t>Naslov oz. sedež</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120"/>
        </w:trPr>
        <w:tc>
          <w:tcPr>
            <w:tcW w:w="2764" w:type="dxa"/>
            <w:shd w:val="clear" w:color="auto" w:fill="E0E0E0"/>
          </w:tcPr>
          <w:p w:rsidR="00117BFD" w:rsidRPr="005D182F" w:rsidRDefault="00117BFD" w:rsidP="00B37574">
            <w:pPr>
              <w:jc w:val="both"/>
              <w:rPr>
                <w:b/>
                <w:bCs/>
              </w:rPr>
            </w:pPr>
            <w:r w:rsidRPr="005D182F">
              <w:rPr>
                <w:b/>
                <w:bCs/>
              </w:rPr>
              <w:t>Zakoniti zastopnik</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p w:rsidR="00117BFD" w:rsidRPr="005D182F" w:rsidRDefault="00117BFD" w:rsidP="00B37574">
            <w:pPr>
              <w:jc w:val="both"/>
              <w:rPr>
                <w:sz w:val="16"/>
                <w:szCs w:val="16"/>
              </w:rPr>
            </w:pPr>
          </w:p>
        </w:tc>
      </w:tr>
      <w:tr w:rsidR="00117BFD" w:rsidRPr="005D182F" w:rsidTr="00B37574">
        <w:tc>
          <w:tcPr>
            <w:tcW w:w="2764" w:type="dxa"/>
            <w:shd w:val="clear" w:color="auto" w:fill="E0E0E0"/>
          </w:tcPr>
          <w:p w:rsidR="00117BFD" w:rsidRPr="005D182F" w:rsidRDefault="00117BFD" w:rsidP="00B37574">
            <w:pPr>
              <w:jc w:val="both"/>
              <w:rPr>
                <w:b/>
                <w:bCs/>
              </w:rPr>
            </w:pPr>
            <w:r w:rsidRPr="005D182F">
              <w:rPr>
                <w:b/>
                <w:bCs/>
              </w:rPr>
              <w:t>Identifikacijska številka za DDV</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Matična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transakcijskega računa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665"/>
        </w:trPr>
        <w:tc>
          <w:tcPr>
            <w:tcW w:w="2764" w:type="dxa"/>
            <w:shd w:val="clear" w:color="auto" w:fill="E0E0E0"/>
          </w:tcPr>
          <w:p w:rsidR="00117BFD" w:rsidRPr="005D182F" w:rsidRDefault="00117BFD" w:rsidP="00B37574">
            <w:pPr>
              <w:jc w:val="both"/>
              <w:rPr>
                <w:b/>
                <w:bCs/>
              </w:rPr>
            </w:pPr>
            <w:r w:rsidRPr="005D182F">
              <w:rPr>
                <w:b/>
                <w:bCs/>
              </w:rPr>
              <w:t>Telefonska številka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Naslov elektronske pošte</w:t>
            </w:r>
          </w:p>
          <w:p w:rsidR="00117BFD" w:rsidRPr="005D182F" w:rsidRDefault="001B011D" w:rsidP="00B37574">
            <w:pPr>
              <w:jc w:val="both"/>
              <w:rPr>
                <w:b/>
                <w:bCs/>
              </w:rPr>
            </w:pPr>
            <w:r>
              <w:rPr>
                <w:b/>
                <w:bCs/>
              </w:rPr>
              <w:t>za sporočanje ponudniku</w:t>
            </w: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trHeight w:val="20"/>
        </w:trPr>
        <w:tc>
          <w:tcPr>
            <w:tcW w:w="2764" w:type="dxa"/>
            <w:shd w:val="clear" w:color="auto" w:fill="E0E0E0"/>
          </w:tcPr>
          <w:p w:rsidR="00117BFD" w:rsidRPr="005D182F" w:rsidRDefault="00117BFD" w:rsidP="00B37574">
            <w:pPr>
              <w:jc w:val="both"/>
              <w:rPr>
                <w:b/>
                <w:bCs/>
              </w:rPr>
            </w:pPr>
            <w:r w:rsidRPr="005D182F">
              <w:rPr>
                <w:b/>
                <w:bCs/>
              </w:rPr>
              <w:t>Številka telefaksa</w:t>
            </w:r>
          </w:p>
          <w:p w:rsidR="00117BFD" w:rsidRPr="005D182F" w:rsidRDefault="00117BFD" w:rsidP="00B37574">
            <w:pPr>
              <w:jc w:val="both"/>
              <w:rPr>
                <w:b/>
                <w:bCs/>
              </w:rPr>
            </w:pPr>
          </w:p>
        </w:tc>
        <w:tc>
          <w:tcPr>
            <w:tcW w:w="6662" w:type="dxa"/>
            <w:gridSpan w:val="2"/>
            <w:shd w:val="clear" w:color="auto" w:fill="E0E0E0"/>
          </w:tcPr>
          <w:p w:rsidR="00117BFD" w:rsidRPr="005D182F" w:rsidRDefault="00117BFD" w:rsidP="00B37574">
            <w:pPr>
              <w:jc w:val="both"/>
              <w:rPr>
                <w:sz w:val="23"/>
                <w:szCs w:val="23"/>
              </w:rPr>
            </w:pP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Kontaktna oseba</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r w:rsidR="00117BFD" w:rsidRPr="005D182F" w:rsidTr="00B37574">
        <w:trPr>
          <w:cantSplit/>
          <w:trHeight w:val="20"/>
        </w:trPr>
        <w:tc>
          <w:tcPr>
            <w:tcW w:w="2764" w:type="dxa"/>
            <w:shd w:val="clear" w:color="auto" w:fill="E0E0E0"/>
          </w:tcPr>
          <w:p w:rsidR="00117BFD" w:rsidRPr="005D182F" w:rsidRDefault="00117BFD" w:rsidP="00B37574">
            <w:pPr>
              <w:jc w:val="both"/>
            </w:pPr>
            <w:r w:rsidRPr="005D182F">
              <w:rPr>
                <w:b/>
                <w:bCs/>
              </w:rPr>
              <w:t>Odgovorna oseba za podpis pogodbe</w:t>
            </w:r>
          </w:p>
          <w:p w:rsidR="00117BFD" w:rsidRPr="005D182F" w:rsidRDefault="00117BFD" w:rsidP="00B37574">
            <w:pPr>
              <w:jc w:val="both"/>
              <w:rPr>
                <w:b/>
                <w:bCs/>
              </w:rPr>
            </w:pPr>
          </w:p>
        </w:tc>
        <w:tc>
          <w:tcPr>
            <w:tcW w:w="3118" w:type="dxa"/>
            <w:shd w:val="clear" w:color="auto" w:fill="E0E0E0"/>
          </w:tcPr>
          <w:p w:rsidR="00117BFD" w:rsidRPr="005D182F" w:rsidRDefault="00117BFD" w:rsidP="00B37574">
            <w:pPr>
              <w:jc w:val="both"/>
              <w:rPr>
                <w:sz w:val="16"/>
                <w:szCs w:val="16"/>
              </w:rPr>
            </w:pPr>
            <w:r w:rsidRPr="005D182F">
              <w:rPr>
                <w:sz w:val="16"/>
                <w:szCs w:val="16"/>
              </w:rPr>
              <w:t>Ime in priimek:</w:t>
            </w:r>
          </w:p>
          <w:p w:rsidR="00117BFD" w:rsidRPr="005D182F" w:rsidRDefault="00117BFD" w:rsidP="00B37574">
            <w:pPr>
              <w:pStyle w:val="Noga"/>
              <w:tabs>
                <w:tab w:val="clear" w:pos="4536"/>
                <w:tab w:val="clear" w:pos="9072"/>
              </w:tabs>
              <w:jc w:val="both"/>
              <w:rPr>
                <w:sz w:val="16"/>
                <w:szCs w:val="16"/>
              </w:rPr>
            </w:pPr>
          </w:p>
        </w:tc>
        <w:tc>
          <w:tcPr>
            <w:tcW w:w="3544" w:type="dxa"/>
            <w:shd w:val="clear" w:color="auto" w:fill="E0E0E0"/>
          </w:tcPr>
          <w:p w:rsidR="00117BFD" w:rsidRPr="005D182F" w:rsidRDefault="00117BFD" w:rsidP="00B37574">
            <w:pPr>
              <w:jc w:val="both"/>
              <w:rPr>
                <w:sz w:val="16"/>
                <w:szCs w:val="16"/>
              </w:rPr>
            </w:pPr>
            <w:r w:rsidRPr="005D182F">
              <w:rPr>
                <w:sz w:val="16"/>
                <w:szCs w:val="16"/>
              </w:rPr>
              <w:t>Podpis:</w:t>
            </w:r>
          </w:p>
        </w:tc>
      </w:tr>
    </w:tbl>
    <w:p w:rsidR="00117BFD" w:rsidRPr="005D182F" w:rsidRDefault="00117BFD" w:rsidP="00117BFD">
      <w:pPr>
        <w:jc w:val="both"/>
        <w:rPr>
          <w:b/>
        </w:rPr>
      </w:pPr>
    </w:p>
    <w:p w:rsidR="00117BFD" w:rsidRPr="005D182F" w:rsidRDefault="00117BFD" w:rsidP="00117BFD">
      <w:pPr>
        <w:jc w:val="both"/>
        <w:rPr>
          <w:b/>
        </w:rPr>
      </w:pPr>
    </w:p>
    <w:p w:rsidR="00117BFD" w:rsidRPr="005D182F" w:rsidRDefault="00117BFD" w:rsidP="00117BFD">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117BFD" w:rsidRPr="005D182F" w:rsidTr="00B37574">
        <w:tc>
          <w:tcPr>
            <w:tcW w:w="3528" w:type="dxa"/>
            <w:shd w:val="clear" w:color="auto" w:fill="auto"/>
          </w:tcPr>
          <w:p w:rsidR="00117BFD" w:rsidRPr="00A30516" w:rsidRDefault="00A30516" w:rsidP="00B37574">
            <w:pPr>
              <w:jc w:val="both"/>
              <w:rPr>
                <w:sz w:val="20"/>
                <w:szCs w:val="20"/>
              </w:rPr>
            </w:pPr>
            <w:r>
              <w:rPr>
                <w:sz w:val="20"/>
                <w:szCs w:val="20"/>
              </w:rPr>
              <w:t>Sklop</w:t>
            </w:r>
          </w:p>
        </w:tc>
        <w:tc>
          <w:tcPr>
            <w:tcW w:w="2303" w:type="dxa"/>
            <w:shd w:val="clear" w:color="auto" w:fill="auto"/>
          </w:tcPr>
          <w:p w:rsidR="00117BFD" w:rsidRPr="000023B8" w:rsidRDefault="00117BFD" w:rsidP="0051116F">
            <w:pPr>
              <w:jc w:val="both"/>
              <w:rPr>
                <w:sz w:val="20"/>
                <w:szCs w:val="20"/>
              </w:rPr>
            </w:pPr>
            <w:r w:rsidRPr="000023B8">
              <w:rPr>
                <w:sz w:val="20"/>
                <w:szCs w:val="20"/>
              </w:rPr>
              <w:t xml:space="preserve">Ponudbena </w:t>
            </w:r>
            <w:r w:rsidR="0051116F">
              <w:rPr>
                <w:sz w:val="20"/>
                <w:szCs w:val="20"/>
              </w:rPr>
              <w:t>6</w:t>
            </w:r>
            <w:r w:rsidR="005F5C74">
              <w:rPr>
                <w:sz w:val="20"/>
                <w:szCs w:val="20"/>
              </w:rPr>
              <w:t>-</w:t>
            </w:r>
            <w:r w:rsidR="0051116F">
              <w:rPr>
                <w:sz w:val="20"/>
                <w:szCs w:val="20"/>
              </w:rPr>
              <w:t>mesečna</w:t>
            </w:r>
            <w:r w:rsidR="005F5C74">
              <w:rPr>
                <w:sz w:val="20"/>
                <w:szCs w:val="20"/>
              </w:rPr>
              <w:t xml:space="preserve"> </w:t>
            </w:r>
            <w:r w:rsidRPr="000023B8">
              <w:rPr>
                <w:sz w:val="20"/>
                <w:szCs w:val="20"/>
              </w:rPr>
              <w:t xml:space="preserve">vrednost  brez DDV </w:t>
            </w:r>
          </w:p>
        </w:tc>
        <w:tc>
          <w:tcPr>
            <w:tcW w:w="1477" w:type="dxa"/>
            <w:shd w:val="clear" w:color="auto" w:fill="auto"/>
          </w:tcPr>
          <w:p w:rsidR="00117BFD" w:rsidRPr="000023B8" w:rsidRDefault="00117BFD" w:rsidP="00C005A2">
            <w:pPr>
              <w:jc w:val="both"/>
              <w:rPr>
                <w:sz w:val="20"/>
                <w:szCs w:val="20"/>
              </w:rPr>
            </w:pPr>
            <w:r w:rsidRPr="000023B8">
              <w:rPr>
                <w:sz w:val="20"/>
                <w:szCs w:val="20"/>
              </w:rPr>
              <w:t xml:space="preserve">Vrednost </w:t>
            </w:r>
            <w:r w:rsidR="007B2D0A">
              <w:rPr>
                <w:sz w:val="20"/>
                <w:szCs w:val="20"/>
              </w:rPr>
              <w:t>___</w:t>
            </w:r>
            <w:r w:rsidRPr="000023B8">
              <w:rPr>
                <w:sz w:val="20"/>
                <w:szCs w:val="20"/>
              </w:rPr>
              <w:t>% DDV</w:t>
            </w:r>
          </w:p>
        </w:tc>
        <w:tc>
          <w:tcPr>
            <w:tcW w:w="2160" w:type="dxa"/>
            <w:shd w:val="clear" w:color="auto" w:fill="auto"/>
          </w:tcPr>
          <w:p w:rsidR="00117BFD" w:rsidRPr="000023B8" w:rsidRDefault="00117BFD" w:rsidP="00B37574">
            <w:pPr>
              <w:jc w:val="both"/>
              <w:rPr>
                <w:sz w:val="20"/>
                <w:szCs w:val="20"/>
              </w:rPr>
            </w:pPr>
            <w:r w:rsidRPr="000023B8">
              <w:rPr>
                <w:sz w:val="20"/>
                <w:szCs w:val="20"/>
              </w:rPr>
              <w:t xml:space="preserve">Ponudbena </w:t>
            </w:r>
            <w:r w:rsidR="0051116F" w:rsidRPr="0051116F">
              <w:rPr>
                <w:sz w:val="20"/>
                <w:szCs w:val="20"/>
              </w:rPr>
              <w:t xml:space="preserve">6-mesečna </w:t>
            </w:r>
            <w:r w:rsidRPr="000023B8">
              <w:rPr>
                <w:sz w:val="20"/>
                <w:szCs w:val="20"/>
              </w:rPr>
              <w:t>vrednost z DDV</w:t>
            </w:r>
          </w:p>
        </w:tc>
      </w:tr>
      <w:tr w:rsidR="00117BFD" w:rsidRPr="005D182F" w:rsidTr="00B37574">
        <w:tc>
          <w:tcPr>
            <w:tcW w:w="3528" w:type="dxa"/>
            <w:shd w:val="clear" w:color="auto" w:fill="auto"/>
          </w:tcPr>
          <w:p w:rsidR="00117BFD" w:rsidRPr="001E6FA7" w:rsidRDefault="00A30516" w:rsidP="00A14713">
            <w:pPr>
              <w:keepNext/>
              <w:keepLines/>
              <w:autoSpaceDE w:val="0"/>
              <w:autoSpaceDN w:val="0"/>
              <w:adjustRightInd w:val="0"/>
              <w:spacing w:line="240" w:lineRule="atLeast"/>
              <w:rPr>
                <w:bCs/>
                <w:iCs/>
                <w:sz w:val="20"/>
                <w:szCs w:val="20"/>
              </w:rPr>
            </w:pPr>
            <w:r w:rsidRPr="001E6FA7">
              <w:rPr>
                <w:bCs/>
                <w:iCs/>
                <w:sz w:val="20"/>
                <w:szCs w:val="20"/>
              </w:rPr>
              <w:t>1.sklop: ACL rekonstrukcija z »</w:t>
            </w:r>
            <w:proofErr w:type="spellStart"/>
            <w:r w:rsidRPr="001E6FA7">
              <w:rPr>
                <w:bCs/>
                <w:iCs/>
                <w:sz w:val="20"/>
                <w:szCs w:val="20"/>
              </w:rPr>
              <w:t>all</w:t>
            </w:r>
            <w:proofErr w:type="spellEnd"/>
            <w:r w:rsidRPr="001E6FA7">
              <w:rPr>
                <w:bCs/>
                <w:iCs/>
                <w:sz w:val="20"/>
                <w:szCs w:val="20"/>
              </w:rPr>
              <w:t>-</w:t>
            </w:r>
            <w:proofErr w:type="spellStart"/>
            <w:r w:rsidRPr="001E6FA7">
              <w:rPr>
                <w:bCs/>
                <w:iCs/>
                <w:sz w:val="20"/>
                <w:szCs w:val="20"/>
              </w:rPr>
              <w:t>inside</w:t>
            </w:r>
            <w:proofErr w:type="spellEnd"/>
            <w:r w:rsidRPr="001E6FA7">
              <w:rPr>
                <w:bCs/>
                <w:iCs/>
                <w:sz w:val="20"/>
                <w:szCs w:val="20"/>
              </w:rPr>
              <w:t>« tehniko (</w:t>
            </w:r>
            <w:proofErr w:type="spellStart"/>
            <w:r w:rsidRPr="001E6FA7">
              <w:rPr>
                <w:bCs/>
                <w:iCs/>
                <w:sz w:val="20"/>
                <w:szCs w:val="20"/>
              </w:rPr>
              <w:t>retrorekonstrukcija</w:t>
            </w:r>
            <w:proofErr w:type="spellEnd"/>
          </w:p>
        </w:tc>
        <w:tc>
          <w:tcPr>
            <w:tcW w:w="2303"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1477"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c>
          <w:tcPr>
            <w:tcW w:w="2160" w:type="dxa"/>
            <w:shd w:val="clear" w:color="auto" w:fill="auto"/>
          </w:tcPr>
          <w:p w:rsidR="00117BFD" w:rsidRPr="000023B8" w:rsidRDefault="00117BFD" w:rsidP="00B37574">
            <w:pPr>
              <w:jc w:val="right"/>
              <w:rPr>
                <w:sz w:val="20"/>
                <w:szCs w:val="20"/>
              </w:rPr>
            </w:pPr>
          </w:p>
          <w:p w:rsidR="00117BFD" w:rsidRPr="000023B8" w:rsidRDefault="00117BFD" w:rsidP="00B37574">
            <w:pPr>
              <w:jc w:val="right"/>
              <w:rPr>
                <w:sz w:val="20"/>
                <w:szCs w:val="20"/>
              </w:rPr>
            </w:pPr>
            <w:r w:rsidRPr="000023B8">
              <w:rPr>
                <w:sz w:val="20"/>
                <w:szCs w:val="20"/>
              </w:rPr>
              <w:t>EUR</w:t>
            </w:r>
          </w:p>
        </w:tc>
      </w:tr>
      <w:tr w:rsidR="005E0233" w:rsidRPr="005D182F" w:rsidTr="00B37574">
        <w:tc>
          <w:tcPr>
            <w:tcW w:w="3528" w:type="dxa"/>
            <w:shd w:val="clear" w:color="auto" w:fill="auto"/>
          </w:tcPr>
          <w:p w:rsidR="005E0233" w:rsidRPr="001E6FA7" w:rsidRDefault="00A30516" w:rsidP="00A14713">
            <w:pPr>
              <w:keepNext/>
              <w:keepLines/>
              <w:autoSpaceDE w:val="0"/>
              <w:autoSpaceDN w:val="0"/>
              <w:adjustRightInd w:val="0"/>
              <w:spacing w:line="240" w:lineRule="atLeast"/>
              <w:rPr>
                <w:bCs/>
                <w:iCs/>
                <w:sz w:val="20"/>
                <w:szCs w:val="20"/>
              </w:rPr>
            </w:pPr>
            <w:r w:rsidRPr="001E6FA7">
              <w:rPr>
                <w:bCs/>
                <w:iCs/>
                <w:sz w:val="20"/>
                <w:szCs w:val="20"/>
              </w:rPr>
              <w:t>2.sklop:</w:t>
            </w:r>
            <w:proofErr w:type="spellStart"/>
            <w:r w:rsidRPr="001E6FA7">
              <w:rPr>
                <w:bCs/>
                <w:iCs/>
                <w:sz w:val="20"/>
                <w:szCs w:val="20"/>
              </w:rPr>
              <w:t>resorptivni</w:t>
            </w:r>
            <w:proofErr w:type="spellEnd"/>
            <w:r w:rsidRPr="001E6FA7">
              <w:rPr>
                <w:bCs/>
                <w:iCs/>
                <w:sz w:val="20"/>
                <w:szCs w:val="20"/>
              </w:rPr>
              <w:t xml:space="preserve"> interferenčni vijaki tip 2</w:t>
            </w:r>
          </w:p>
        </w:tc>
        <w:tc>
          <w:tcPr>
            <w:tcW w:w="2303"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1477"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2160"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r>
      <w:tr w:rsidR="005E0233" w:rsidRPr="005D182F" w:rsidTr="00B37574">
        <w:tc>
          <w:tcPr>
            <w:tcW w:w="3528" w:type="dxa"/>
            <w:shd w:val="clear" w:color="auto" w:fill="auto"/>
          </w:tcPr>
          <w:p w:rsidR="005E0233" w:rsidRPr="001E6FA7" w:rsidRDefault="00A30516" w:rsidP="00A14713">
            <w:pPr>
              <w:keepNext/>
              <w:keepLines/>
              <w:autoSpaceDE w:val="0"/>
              <w:autoSpaceDN w:val="0"/>
              <w:adjustRightInd w:val="0"/>
              <w:spacing w:line="240" w:lineRule="atLeast"/>
              <w:rPr>
                <w:bCs/>
                <w:iCs/>
                <w:sz w:val="20"/>
                <w:szCs w:val="20"/>
              </w:rPr>
            </w:pPr>
            <w:r w:rsidRPr="001E6FA7">
              <w:rPr>
                <w:bCs/>
                <w:iCs/>
                <w:sz w:val="20"/>
                <w:szCs w:val="20"/>
              </w:rPr>
              <w:t xml:space="preserve">3.sklop: </w:t>
            </w:r>
            <w:proofErr w:type="spellStart"/>
            <w:r w:rsidRPr="001E6FA7">
              <w:rPr>
                <w:bCs/>
                <w:iCs/>
                <w:sz w:val="20"/>
                <w:szCs w:val="20"/>
              </w:rPr>
              <w:t>resorptivni</w:t>
            </w:r>
            <w:proofErr w:type="spellEnd"/>
            <w:r w:rsidRPr="001E6FA7">
              <w:rPr>
                <w:bCs/>
                <w:iCs/>
                <w:sz w:val="20"/>
                <w:szCs w:val="20"/>
              </w:rPr>
              <w:t xml:space="preserve"> interferenčni vijaki tip 3       </w:t>
            </w:r>
          </w:p>
        </w:tc>
        <w:tc>
          <w:tcPr>
            <w:tcW w:w="2303"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1477"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2160"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r>
      <w:tr w:rsidR="005E0233" w:rsidRPr="005D182F" w:rsidTr="00B37574">
        <w:tc>
          <w:tcPr>
            <w:tcW w:w="3528" w:type="dxa"/>
            <w:shd w:val="clear" w:color="auto" w:fill="auto"/>
          </w:tcPr>
          <w:p w:rsidR="005E0233" w:rsidRPr="001E6FA7" w:rsidRDefault="00A30516" w:rsidP="00A14713">
            <w:pPr>
              <w:keepNext/>
              <w:keepLines/>
              <w:autoSpaceDE w:val="0"/>
              <w:autoSpaceDN w:val="0"/>
              <w:adjustRightInd w:val="0"/>
              <w:spacing w:line="240" w:lineRule="atLeast"/>
              <w:rPr>
                <w:bCs/>
                <w:iCs/>
                <w:sz w:val="20"/>
                <w:szCs w:val="20"/>
              </w:rPr>
            </w:pPr>
            <w:r w:rsidRPr="001E6FA7">
              <w:rPr>
                <w:bCs/>
                <w:iCs/>
                <w:sz w:val="20"/>
                <w:szCs w:val="20"/>
              </w:rPr>
              <w:t xml:space="preserve">4.sklop: vijačna sidra za </w:t>
            </w:r>
            <w:proofErr w:type="spellStart"/>
            <w:r w:rsidRPr="001E6FA7">
              <w:rPr>
                <w:bCs/>
                <w:iCs/>
                <w:sz w:val="20"/>
                <w:szCs w:val="20"/>
              </w:rPr>
              <w:t>intraosealno</w:t>
            </w:r>
            <w:proofErr w:type="spellEnd"/>
            <w:r w:rsidRPr="001E6FA7">
              <w:rPr>
                <w:bCs/>
                <w:iCs/>
                <w:sz w:val="20"/>
                <w:szCs w:val="20"/>
              </w:rPr>
              <w:t xml:space="preserve"> fiksacijo pogačice:</w:t>
            </w:r>
          </w:p>
        </w:tc>
        <w:tc>
          <w:tcPr>
            <w:tcW w:w="2303"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1477"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2160"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r>
      <w:tr w:rsidR="005E0233" w:rsidRPr="005D182F" w:rsidTr="00B37574">
        <w:tc>
          <w:tcPr>
            <w:tcW w:w="3528" w:type="dxa"/>
            <w:shd w:val="clear" w:color="auto" w:fill="auto"/>
          </w:tcPr>
          <w:p w:rsidR="005E0233" w:rsidRPr="001E6FA7" w:rsidRDefault="00A30516" w:rsidP="00A14713">
            <w:pPr>
              <w:keepNext/>
              <w:keepLines/>
              <w:autoSpaceDE w:val="0"/>
              <w:autoSpaceDN w:val="0"/>
              <w:adjustRightInd w:val="0"/>
              <w:spacing w:line="240" w:lineRule="atLeast"/>
              <w:rPr>
                <w:bCs/>
                <w:iCs/>
                <w:sz w:val="20"/>
                <w:szCs w:val="20"/>
              </w:rPr>
            </w:pPr>
            <w:r w:rsidRPr="001E6FA7">
              <w:rPr>
                <w:bCs/>
                <w:iCs/>
                <w:sz w:val="20"/>
                <w:szCs w:val="20"/>
              </w:rPr>
              <w:t xml:space="preserve">5.sklop: </w:t>
            </w:r>
            <w:proofErr w:type="spellStart"/>
            <w:r w:rsidRPr="001E6FA7">
              <w:rPr>
                <w:bCs/>
                <w:iCs/>
                <w:sz w:val="20"/>
                <w:szCs w:val="20"/>
              </w:rPr>
              <w:t>resorptivno</w:t>
            </w:r>
            <w:proofErr w:type="spellEnd"/>
            <w:r w:rsidRPr="001E6FA7">
              <w:rPr>
                <w:bCs/>
                <w:iCs/>
                <w:sz w:val="20"/>
                <w:szCs w:val="20"/>
              </w:rPr>
              <w:t xml:space="preserve"> brezšivno sidro za ramo:</w:t>
            </w:r>
          </w:p>
        </w:tc>
        <w:tc>
          <w:tcPr>
            <w:tcW w:w="2303"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1477"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2160"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r>
      <w:tr w:rsidR="005E0233" w:rsidRPr="005D182F" w:rsidTr="00B37574">
        <w:tc>
          <w:tcPr>
            <w:tcW w:w="3528" w:type="dxa"/>
            <w:shd w:val="clear" w:color="auto" w:fill="auto"/>
          </w:tcPr>
          <w:p w:rsidR="005E0233" w:rsidRPr="001E6FA7" w:rsidRDefault="00A30516" w:rsidP="00A14713">
            <w:pPr>
              <w:keepNext/>
              <w:keepLines/>
              <w:autoSpaceDE w:val="0"/>
              <w:autoSpaceDN w:val="0"/>
              <w:adjustRightInd w:val="0"/>
              <w:spacing w:line="240" w:lineRule="atLeast"/>
              <w:rPr>
                <w:bCs/>
                <w:iCs/>
                <w:sz w:val="20"/>
                <w:szCs w:val="20"/>
              </w:rPr>
            </w:pPr>
            <w:r w:rsidRPr="001E6FA7">
              <w:rPr>
                <w:bCs/>
                <w:iCs/>
                <w:sz w:val="20"/>
                <w:szCs w:val="20"/>
              </w:rPr>
              <w:t xml:space="preserve">6.sklop: sistemi za </w:t>
            </w:r>
            <w:proofErr w:type="spellStart"/>
            <w:r w:rsidRPr="001E6FA7">
              <w:rPr>
                <w:bCs/>
                <w:iCs/>
                <w:sz w:val="20"/>
                <w:szCs w:val="20"/>
              </w:rPr>
              <w:t>artroskopsko</w:t>
            </w:r>
            <w:proofErr w:type="spellEnd"/>
            <w:r w:rsidRPr="001E6FA7">
              <w:rPr>
                <w:bCs/>
                <w:iCs/>
                <w:sz w:val="20"/>
                <w:szCs w:val="20"/>
              </w:rPr>
              <w:t xml:space="preserve"> črpalko</w:t>
            </w:r>
          </w:p>
        </w:tc>
        <w:tc>
          <w:tcPr>
            <w:tcW w:w="2303"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1477"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2160"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r>
      <w:tr w:rsidR="005E0233" w:rsidRPr="005D182F" w:rsidTr="00B37574">
        <w:tc>
          <w:tcPr>
            <w:tcW w:w="3528" w:type="dxa"/>
            <w:shd w:val="clear" w:color="auto" w:fill="auto"/>
          </w:tcPr>
          <w:p w:rsidR="005E0233" w:rsidRPr="001E6FA7" w:rsidRDefault="00A30516" w:rsidP="00A14713">
            <w:pPr>
              <w:keepNext/>
              <w:keepLines/>
              <w:autoSpaceDE w:val="0"/>
              <w:autoSpaceDN w:val="0"/>
              <w:adjustRightInd w:val="0"/>
              <w:spacing w:line="240" w:lineRule="atLeast"/>
              <w:rPr>
                <w:bCs/>
                <w:iCs/>
                <w:sz w:val="20"/>
                <w:szCs w:val="20"/>
              </w:rPr>
            </w:pPr>
            <w:r w:rsidRPr="001E6FA7">
              <w:rPr>
                <w:bCs/>
                <w:iCs/>
                <w:sz w:val="20"/>
                <w:szCs w:val="20"/>
              </w:rPr>
              <w:t xml:space="preserve">7.sklop: rezila za </w:t>
            </w:r>
            <w:proofErr w:type="spellStart"/>
            <w:r w:rsidRPr="001E6FA7">
              <w:rPr>
                <w:bCs/>
                <w:iCs/>
                <w:sz w:val="20"/>
                <w:szCs w:val="20"/>
              </w:rPr>
              <w:t>shaver</w:t>
            </w:r>
            <w:proofErr w:type="spellEnd"/>
            <w:r w:rsidRPr="001E6FA7">
              <w:rPr>
                <w:bCs/>
                <w:iCs/>
                <w:sz w:val="20"/>
                <w:szCs w:val="20"/>
              </w:rPr>
              <w:t xml:space="preserve"> tip 1  </w:t>
            </w:r>
          </w:p>
        </w:tc>
        <w:tc>
          <w:tcPr>
            <w:tcW w:w="2303"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1477"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c>
          <w:tcPr>
            <w:tcW w:w="2160" w:type="dxa"/>
            <w:shd w:val="clear" w:color="auto" w:fill="auto"/>
          </w:tcPr>
          <w:p w:rsidR="005E0233" w:rsidRPr="000023B8" w:rsidRDefault="005E0233" w:rsidP="000A08CD">
            <w:pPr>
              <w:jc w:val="right"/>
              <w:rPr>
                <w:sz w:val="20"/>
                <w:szCs w:val="20"/>
              </w:rPr>
            </w:pPr>
          </w:p>
          <w:p w:rsidR="005E0233" w:rsidRPr="000023B8" w:rsidRDefault="005E0233" w:rsidP="000A08CD">
            <w:pPr>
              <w:jc w:val="right"/>
              <w:rPr>
                <w:sz w:val="20"/>
                <w:szCs w:val="20"/>
              </w:rPr>
            </w:pPr>
            <w:r w:rsidRPr="000023B8">
              <w:rPr>
                <w:sz w:val="20"/>
                <w:szCs w:val="20"/>
              </w:rPr>
              <w:t>EUR</w:t>
            </w:r>
          </w:p>
        </w:tc>
      </w:tr>
      <w:tr w:rsidR="00A30516" w:rsidRPr="005D182F" w:rsidTr="00B37574">
        <w:tc>
          <w:tcPr>
            <w:tcW w:w="3528" w:type="dxa"/>
            <w:shd w:val="clear" w:color="auto" w:fill="auto"/>
          </w:tcPr>
          <w:p w:rsidR="00A30516" w:rsidRPr="001E6FA7" w:rsidRDefault="00A30516" w:rsidP="00B37574">
            <w:pPr>
              <w:jc w:val="both"/>
              <w:rPr>
                <w:bCs/>
                <w:iCs/>
                <w:sz w:val="20"/>
                <w:szCs w:val="20"/>
              </w:rPr>
            </w:pPr>
            <w:r w:rsidRPr="001E6FA7">
              <w:rPr>
                <w:bCs/>
                <w:iCs/>
                <w:sz w:val="20"/>
                <w:szCs w:val="20"/>
              </w:rPr>
              <w:t xml:space="preserve">8.sklop: </w:t>
            </w:r>
            <w:proofErr w:type="spellStart"/>
            <w:r w:rsidRPr="001E6FA7">
              <w:rPr>
                <w:bCs/>
                <w:iCs/>
                <w:sz w:val="20"/>
                <w:szCs w:val="20"/>
              </w:rPr>
              <w:t>kortikalna</w:t>
            </w:r>
            <w:proofErr w:type="spellEnd"/>
            <w:r w:rsidRPr="001E6FA7">
              <w:rPr>
                <w:bCs/>
                <w:iCs/>
                <w:sz w:val="20"/>
                <w:szCs w:val="20"/>
              </w:rPr>
              <w:t xml:space="preserve"> fiksacija ligamentov</w:t>
            </w:r>
          </w:p>
        </w:tc>
        <w:tc>
          <w:tcPr>
            <w:tcW w:w="2303" w:type="dxa"/>
            <w:shd w:val="clear" w:color="auto" w:fill="auto"/>
          </w:tcPr>
          <w:p w:rsidR="00A30516" w:rsidRPr="000023B8" w:rsidRDefault="00A30516" w:rsidP="000A08CD">
            <w:pPr>
              <w:jc w:val="right"/>
              <w:rPr>
                <w:sz w:val="20"/>
                <w:szCs w:val="20"/>
              </w:rPr>
            </w:pPr>
          </w:p>
          <w:p w:rsidR="00A30516" w:rsidRPr="000023B8" w:rsidRDefault="00A30516" w:rsidP="000A08CD">
            <w:pPr>
              <w:jc w:val="right"/>
              <w:rPr>
                <w:sz w:val="20"/>
                <w:szCs w:val="20"/>
              </w:rPr>
            </w:pPr>
            <w:r w:rsidRPr="000023B8">
              <w:rPr>
                <w:sz w:val="20"/>
                <w:szCs w:val="20"/>
              </w:rPr>
              <w:t>EUR</w:t>
            </w:r>
          </w:p>
        </w:tc>
        <w:tc>
          <w:tcPr>
            <w:tcW w:w="1477" w:type="dxa"/>
            <w:shd w:val="clear" w:color="auto" w:fill="auto"/>
          </w:tcPr>
          <w:p w:rsidR="00A30516" w:rsidRPr="000023B8" w:rsidRDefault="00A30516" w:rsidP="000A08CD">
            <w:pPr>
              <w:jc w:val="right"/>
              <w:rPr>
                <w:sz w:val="20"/>
                <w:szCs w:val="20"/>
              </w:rPr>
            </w:pPr>
          </w:p>
          <w:p w:rsidR="00A30516" w:rsidRPr="000023B8" w:rsidRDefault="00A30516" w:rsidP="000A08CD">
            <w:pPr>
              <w:jc w:val="right"/>
              <w:rPr>
                <w:sz w:val="20"/>
                <w:szCs w:val="20"/>
              </w:rPr>
            </w:pPr>
            <w:r w:rsidRPr="000023B8">
              <w:rPr>
                <w:sz w:val="20"/>
                <w:szCs w:val="20"/>
              </w:rPr>
              <w:t>EUR</w:t>
            </w:r>
          </w:p>
        </w:tc>
        <w:tc>
          <w:tcPr>
            <w:tcW w:w="2160" w:type="dxa"/>
            <w:shd w:val="clear" w:color="auto" w:fill="auto"/>
          </w:tcPr>
          <w:p w:rsidR="00A30516" w:rsidRPr="000023B8" w:rsidRDefault="00A30516" w:rsidP="000A08CD">
            <w:pPr>
              <w:jc w:val="right"/>
              <w:rPr>
                <w:sz w:val="20"/>
                <w:szCs w:val="20"/>
              </w:rPr>
            </w:pPr>
          </w:p>
          <w:p w:rsidR="00A30516" w:rsidRPr="000023B8" w:rsidRDefault="00A30516" w:rsidP="000A08CD">
            <w:pPr>
              <w:jc w:val="right"/>
              <w:rPr>
                <w:sz w:val="20"/>
                <w:szCs w:val="20"/>
              </w:rPr>
            </w:pPr>
            <w:r w:rsidRPr="000023B8">
              <w:rPr>
                <w:sz w:val="20"/>
                <w:szCs w:val="20"/>
              </w:rPr>
              <w:t>EUR</w:t>
            </w:r>
          </w:p>
        </w:tc>
      </w:tr>
      <w:tr w:rsidR="00A30516" w:rsidRPr="005D182F" w:rsidTr="00B37574">
        <w:tc>
          <w:tcPr>
            <w:tcW w:w="3528" w:type="dxa"/>
            <w:shd w:val="clear" w:color="auto" w:fill="auto"/>
          </w:tcPr>
          <w:p w:rsidR="00A30516" w:rsidRPr="001E6FA7" w:rsidRDefault="00A30516" w:rsidP="00A30516">
            <w:pPr>
              <w:jc w:val="both"/>
              <w:rPr>
                <w:bCs/>
                <w:iCs/>
                <w:sz w:val="20"/>
                <w:szCs w:val="20"/>
              </w:rPr>
            </w:pPr>
            <w:r w:rsidRPr="001E6FA7">
              <w:rPr>
                <w:bCs/>
                <w:iCs/>
                <w:sz w:val="20"/>
                <w:szCs w:val="20"/>
              </w:rPr>
              <w:t xml:space="preserve">9.sklop: gumb za </w:t>
            </w:r>
            <w:proofErr w:type="spellStart"/>
            <w:r w:rsidRPr="001E6FA7">
              <w:rPr>
                <w:bCs/>
                <w:iCs/>
                <w:sz w:val="20"/>
                <w:szCs w:val="20"/>
              </w:rPr>
              <w:t>sindezmozo</w:t>
            </w:r>
            <w:proofErr w:type="spellEnd"/>
          </w:p>
        </w:tc>
        <w:tc>
          <w:tcPr>
            <w:tcW w:w="2303" w:type="dxa"/>
            <w:shd w:val="clear" w:color="auto" w:fill="auto"/>
          </w:tcPr>
          <w:p w:rsidR="00A30516" w:rsidRPr="000023B8" w:rsidRDefault="00A30516" w:rsidP="000A08CD">
            <w:pPr>
              <w:jc w:val="right"/>
              <w:rPr>
                <w:sz w:val="20"/>
                <w:szCs w:val="20"/>
              </w:rPr>
            </w:pPr>
          </w:p>
          <w:p w:rsidR="00A30516" w:rsidRPr="000023B8" w:rsidRDefault="00A30516" w:rsidP="000A08CD">
            <w:pPr>
              <w:jc w:val="right"/>
              <w:rPr>
                <w:sz w:val="20"/>
                <w:szCs w:val="20"/>
              </w:rPr>
            </w:pPr>
            <w:r w:rsidRPr="000023B8">
              <w:rPr>
                <w:sz w:val="20"/>
                <w:szCs w:val="20"/>
              </w:rPr>
              <w:t>EUR</w:t>
            </w:r>
          </w:p>
        </w:tc>
        <w:tc>
          <w:tcPr>
            <w:tcW w:w="1477" w:type="dxa"/>
            <w:shd w:val="clear" w:color="auto" w:fill="auto"/>
          </w:tcPr>
          <w:p w:rsidR="00A30516" w:rsidRPr="000023B8" w:rsidRDefault="00A30516" w:rsidP="000A08CD">
            <w:pPr>
              <w:jc w:val="right"/>
              <w:rPr>
                <w:sz w:val="20"/>
                <w:szCs w:val="20"/>
              </w:rPr>
            </w:pPr>
          </w:p>
          <w:p w:rsidR="00A30516" w:rsidRPr="000023B8" w:rsidRDefault="00A30516" w:rsidP="000A08CD">
            <w:pPr>
              <w:jc w:val="right"/>
              <w:rPr>
                <w:sz w:val="20"/>
                <w:szCs w:val="20"/>
              </w:rPr>
            </w:pPr>
            <w:r w:rsidRPr="000023B8">
              <w:rPr>
                <w:sz w:val="20"/>
                <w:szCs w:val="20"/>
              </w:rPr>
              <w:t>EUR</w:t>
            </w:r>
          </w:p>
        </w:tc>
        <w:tc>
          <w:tcPr>
            <w:tcW w:w="2160" w:type="dxa"/>
            <w:shd w:val="clear" w:color="auto" w:fill="auto"/>
          </w:tcPr>
          <w:p w:rsidR="00A30516" w:rsidRPr="000023B8" w:rsidRDefault="00A30516" w:rsidP="000A08CD">
            <w:pPr>
              <w:jc w:val="right"/>
              <w:rPr>
                <w:sz w:val="20"/>
                <w:szCs w:val="20"/>
              </w:rPr>
            </w:pPr>
          </w:p>
          <w:p w:rsidR="00A30516" w:rsidRPr="000023B8" w:rsidRDefault="00A30516" w:rsidP="000A08CD">
            <w:pPr>
              <w:jc w:val="right"/>
              <w:rPr>
                <w:sz w:val="20"/>
                <w:szCs w:val="20"/>
              </w:rPr>
            </w:pPr>
            <w:r w:rsidRPr="000023B8">
              <w:rPr>
                <w:sz w:val="20"/>
                <w:szCs w:val="20"/>
              </w:rPr>
              <w:t>EUR</w:t>
            </w:r>
          </w:p>
        </w:tc>
      </w:tr>
      <w:tr w:rsidR="0051116F" w:rsidRPr="005D182F" w:rsidTr="00B37574">
        <w:tc>
          <w:tcPr>
            <w:tcW w:w="3528" w:type="dxa"/>
            <w:shd w:val="clear" w:color="auto" w:fill="auto"/>
          </w:tcPr>
          <w:p w:rsidR="0051116F" w:rsidRPr="000023B8" w:rsidRDefault="0051116F" w:rsidP="00B37574">
            <w:pPr>
              <w:jc w:val="both"/>
              <w:rPr>
                <w:bCs/>
                <w:iCs/>
                <w:sz w:val="20"/>
                <w:szCs w:val="20"/>
              </w:rPr>
            </w:pPr>
          </w:p>
          <w:p w:rsidR="0051116F" w:rsidRPr="000023B8" w:rsidRDefault="0051116F" w:rsidP="00B37574">
            <w:pPr>
              <w:jc w:val="both"/>
              <w:rPr>
                <w:bCs/>
                <w:iCs/>
                <w:sz w:val="20"/>
                <w:szCs w:val="20"/>
              </w:rPr>
            </w:pPr>
            <w:r w:rsidRPr="000023B8">
              <w:rPr>
                <w:bCs/>
                <w:iCs/>
                <w:sz w:val="20"/>
                <w:szCs w:val="20"/>
              </w:rPr>
              <w:t>SKUPAJ</w:t>
            </w:r>
          </w:p>
        </w:tc>
        <w:tc>
          <w:tcPr>
            <w:tcW w:w="2303" w:type="dxa"/>
            <w:shd w:val="clear" w:color="auto" w:fill="auto"/>
          </w:tcPr>
          <w:p w:rsidR="0051116F" w:rsidRPr="000023B8" w:rsidRDefault="0051116F" w:rsidP="00B37574">
            <w:pPr>
              <w:jc w:val="right"/>
              <w:rPr>
                <w:sz w:val="20"/>
                <w:szCs w:val="20"/>
              </w:rPr>
            </w:pPr>
          </w:p>
          <w:p w:rsidR="0051116F" w:rsidRPr="000023B8" w:rsidRDefault="0051116F" w:rsidP="00B37574">
            <w:pPr>
              <w:jc w:val="right"/>
              <w:rPr>
                <w:sz w:val="20"/>
                <w:szCs w:val="20"/>
              </w:rPr>
            </w:pPr>
            <w:r w:rsidRPr="000023B8">
              <w:rPr>
                <w:sz w:val="20"/>
                <w:szCs w:val="20"/>
              </w:rPr>
              <w:t>EUR</w:t>
            </w:r>
          </w:p>
        </w:tc>
        <w:tc>
          <w:tcPr>
            <w:tcW w:w="1477" w:type="dxa"/>
            <w:shd w:val="clear" w:color="auto" w:fill="auto"/>
          </w:tcPr>
          <w:p w:rsidR="0051116F" w:rsidRPr="000023B8" w:rsidRDefault="0051116F" w:rsidP="00B37574">
            <w:pPr>
              <w:jc w:val="right"/>
              <w:rPr>
                <w:sz w:val="20"/>
                <w:szCs w:val="20"/>
              </w:rPr>
            </w:pPr>
          </w:p>
          <w:p w:rsidR="0051116F" w:rsidRPr="000023B8" w:rsidRDefault="0051116F" w:rsidP="00B37574">
            <w:pPr>
              <w:jc w:val="right"/>
              <w:rPr>
                <w:sz w:val="20"/>
                <w:szCs w:val="20"/>
              </w:rPr>
            </w:pPr>
            <w:r w:rsidRPr="000023B8">
              <w:rPr>
                <w:sz w:val="20"/>
                <w:szCs w:val="20"/>
              </w:rPr>
              <w:t>EUR</w:t>
            </w:r>
          </w:p>
        </w:tc>
        <w:tc>
          <w:tcPr>
            <w:tcW w:w="2160" w:type="dxa"/>
            <w:shd w:val="clear" w:color="auto" w:fill="auto"/>
          </w:tcPr>
          <w:p w:rsidR="0051116F" w:rsidRPr="000023B8" w:rsidRDefault="0051116F" w:rsidP="00B37574">
            <w:pPr>
              <w:jc w:val="right"/>
              <w:rPr>
                <w:sz w:val="20"/>
                <w:szCs w:val="20"/>
              </w:rPr>
            </w:pPr>
          </w:p>
          <w:p w:rsidR="0051116F" w:rsidRPr="000023B8" w:rsidRDefault="0051116F" w:rsidP="00B37574">
            <w:pPr>
              <w:jc w:val="right"/>
              <w:rPr>
                <w:sz w:val="20"/>
                <w:szCs w:val="20"/>
              </w:rPr>
            </w:pPr>
            <w:r w:rsidRPr="000023B8">
              <w:rPr>
                <w:sz w:val="20"/>
                <w:szCs w:val="20"/>
              </w:rPr>
              <w:t>EUR</w:t>
            </w:r>
          </w:p>
        </w:tc>
      </w:tr>
    </w:tbl>
    <w:p w:rsidR="00117BFD" w:rsidRPr="005D182F" w:rsidRDefault="00117BFD" w:rsidP="00117BFD">
      <w:pPr>
        <w:jc w:val="both"/>
        <w:rPr>
          <w:b/>
        </w:rPr>
      </w:pPr>
    </w:p>
    <w:p w:rsidR="00117BFD" w:rsidRPr="005D182F" w:rsidRDefault="00117BFD" w:rsidP="00117BFD">
      <w:pPr>
        <w:jc w:val="both"/>
        <w:rPr>
          <w:b/>
          <w:bCs/>
          <w:iCs/>
        </w:rPr>
      </w:pPr>
      <w:r w:rsidRPr="005D182F">
        <w:rPr>
          <w:b/>
          <w:bCs/>
          <w:iCs/>
        </w:rPr>
        <w:t>NAVEDBA PONUDNIKA, NA KAKŠEN NAČIN DAJE PONUDBO:</w:t>
      </w:r>
    </w:p>
    <w:p w:rsidR="00117BFD" w:rsidRPr="005D182F" w:rsidRDefault="00117BFD" w:rsidP="00117BFD">
      <w:pPr>
        <w:jc w:val="both"/>
        <w:rPr>
          <w:b/>
        </w:rPr>
      </w:pPr>
    </w:p>
    <w:p w:rsidR="00117BFD" w:rsidRPr="005D182F" w:rsidRDefault="00117BFD" w:rsidP="00117BFD">
      <w:pPr>
        <w:ind w:firstLine="709"/>
        <w:jc w:val="both"/>
      </w:pPr>
      <w:r w:rsidRPr="005D182F">
        <w:rPr>
          <w:b/>
        </w:rPr>
        <w:t xml:space="preserve">Ponudbo dajemo </w:t>
      </w:r>
      <w:r w:rsidRPr="005D182F">
        <w:t>(obkrožite!):</w:t>
      </w:r>
    </w:p>
    <w:p w:rsidR="00117BFD" w:rsidRDefault="00117BFD" w:rsidP="003B0371">
      <w:pPr>
        <w:pStyle w:val="Odstavekseznama"/>
        <w:numPr>
          <w:ilvl w:val="0"/>
          <w:numId w:val="10"/>
        </w:numPr>
        <w:jc w:val="both"/>
      </w:pPr>
      <w:r w:rsidRPr="005D182F">
        <w:t>samostojno</w:t>
      </w:r>
    </w:p>
    <w:p w:rsidR="001E6FA7" w:rsidRPr="005D182F" w:rsidRDefault="001E6FA7" w:rsidP="003B0371">
      <w:pPr>
        <w:pStyle w:val="Odstavekseznama"/>
        <w:numPr>
          <w:ilvl w:val="0"/>
          <w:numId w:val="10"/>
        </w:numPr>
        <w:jc w:val="both"/>
      </w:pPr>
      <w:r>
        <w:t>s podizvajalci: __________________________</w:t>
      </w:r>
    </w:p>
    <w:p w:rsidR="00117BFD" w:rsidRPr="005D182F" w:rsidRDefault="001E6FA7" w:rsidP="00117BFD">
      <w:pPr>
        <w:ind w:firstLine="709"/>
        <w:jc w:val="both"/>
      </w:pPr>
      <w:r>
        <w:t>c</w:t>
      </w:r>
      <w:r w:rsidR="00117BFD" w:rsidRPr="005D182F">
        <w:t xml:space="preserve">) </w:t>
      </w:r>
      <w:r>
        <w:t xml:space="preserve">  </w:t>
      </w:r>
      <w:r w:rsidR="00117BFD" w:rsidRPr="005D182F">
        <w:t xml:space="preserve">skupno ponudbo v skupini izvajalcev: </w:t>
      </w:r>
      <w:r w:rsidR="00117BFD" w:rsidRPr="005D182F">
        <w:tab/>
        <w:t xml:space="preserve"> _____________________________</w:t>
      </w:r>
    </w:p>
    <w:p w:rsidR="00117BFD" w:rsidRPr="005D182F" w:rsidRDefault="00117BFD" w:rsidP="00117B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117BFD" w:rsidRPr="005D182F" w:rsidRDefault="00117BFD" w:rsidP="00117BFD">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117BFD" w:rsidRPr="005D182F" w:rsidRDefault="00117BFD" w:rsidP="00117BFD">
      <w:pPr>
        <w:pStyle w:val="BodyText22"/>
        <w:tabs>
          <w:tab w:val="left" w:pos="99"/>
          <w:tab w:val="left" w:pos="819"/>
        </w:tabs>
        <w:rPr>
          <w:rFonts w:ascii="Times New Roman" w:hAnsi="Times New Roman"/>
        </w:rPr>
      </w:pPr>
      <w:r w:rsidRPr="005D182F">
        <w:rPr>
          <w:rFonts w:ascii="Times New Roman" w:hAnsi="Times New Roman"/>
        </w:rPr>
        <w:tab/>
      </w:r>
    </w:p>
    <w:p w:rsidR="00117BFD" w:rsidRPr="005D182F" w:rsidRDefault="00117BFD" w:rsidP="00117BFD">
      <w:pPr>
        <w:jc w:val="both"/>
      </w:pPr>
      <w:r w:rsidRPr="005D182F">
        <w:t>Ta ponudba in vaš pisni sprejem ponudbe bosta oblikovala poslovno obveznost med nami.</w:t>
      </w:r>
    </w:p>
    <w:p w:rsidR="00117BFD" w:rsidRPr="005D182F" w:rsidRDefault="00117BFD" w:rsidP="00117BFD">
      <w:pPr>
        <w:jc w:val="both"/>
        <w:rPr>
          <w:b/>
          <w:bCs/>
        </w:rPr>
      </w:pPr>
    </w:p>
    <w:p w:rsidR="00117BFD" w:rsidRPr="005D182F" w:rsidRDefault="00117BFD" w:rsidP="00117BFD">
      <w:pPr>
        <w:jc w:val="both"/>
        <w:rPr>
          <w:b/>
          <w:bCs/>
        </w:rPr>
      </w:pPr>
      <w:r w:rsidRPr="005D182F">
        <w:rPr>
          <w:b/>
          <w:bCs/>
        </w:rPr>
        <w:t>Potrjujemo, da ta ponudba izpolnjuje vse zahteve iz dokumentacije v zvezi z javnim naročilom.</w:t>
      </w:r>
    </w:p>
    <w:p w:rsidR="00117BFD" w:rsidRPr="005D182F" w:rsidRDefault="00117BFD" w:rsidP="00117BFD">
      <w:pPr>
        <w:pStyle w:val="Noga"/>
        <w:tabs>
          <w:tab w:val="clear" w:pos="4536"/>
          <w:tab w:val="clear" w:pos="9072"/>
        </w:tabs>
        <w:jc w:val="both"/>
      </w:pPr>
    </w:p>
    <w:p w:rsidR="00117BFD" w:rsidRPr="005D182F" w:rsidRDefault="00117BFD" w:rsidP="00117BFD">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117BFD" w:rsidRPr="005D182F" w:rsidTr="00B37574">
        <w:tc>
          <w:tcPr>
            <w:tcW w:w="4747"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kraj in datum</w:t>
            </w:r>
          </w:p>
        </w:tc>
        <w:tc>
          <w:tcPr>
            <w:tcW w:w="4748" w:type="dxa"/>
            <w:tcBorders>
              <w:top w:val="nil"/>
              <w:left w:val="nil"/>
              <w:bottom w:val="nil"/>
              <w:right w:val="nil"/>
            </w:tcBorders>
          </w:tcPr>
          <w:p w:rsidR="00117BFD" w:rsidRPr="005D182F" w:rsidRDefault="00117BFD" w:rsidP="00B37574">
            <w:pPr>
              <w:jc w:val="both"/>
            </w:pPr>
            <w:r w:rsidRPr="005D182F">
              <w:t>______________________________</w:t>
            </w:r>
          </w:p>
          <w:p w:rsidR="00117BFD" w:rsidRPr="005D182F" w:rsidRDefault="00117BFD" w:rsidP="00B37574">
            <w:pPr>
              <w:jc w:val="both"/>
              <w:rPr>
                <w:sz w:val="18"/>
                <w:szCs w:val="18"/>
              </w:rPr>
            </w:pPr>
            <w:r w:rsidRPr="005D182F">
              <w:rPr>
                <w:sz w:val="18"/>
                <w:szCs w:val="18"/>
              </w:rPr>
              <w:t>ime in naziv zakonitega zastopnika</w:t>
            </w:r>
          </w:p>
          <w:p w:rsidR="00117BFD" w:rsidRPr="005D182F" w:rsidRDefault="00117BFD" w:rsidP="00B37574">
            <w:pPr>
              <w:jc w:val="both"/>
            </w:pPr>
            <w:r w:rsidRPr="005D182F">
              <w:t>______________________________</w:t>
            </w:r>
          </w:p>
          <w:p w:rsidR="00117BFD" w:rsidRPr="005D182F" w:rsidRDefault="00117BFD" w:rsidP="00B37574">
            <w:pPr>
              <w:jc w:val="both"/>
            </w:pPr>
            <w:r w:rsidRPr="005D182F">
              <w:rPr>
                <w:sz w:val="18"/>
                <w:szCs w:val="18"/>
              </w:rPr>
              <w:t>podpis zakonitega zastopnika in žig</w:t>
            </w:r>
          </w:p>
        </w:tc>
      </w:tr>
    </w:tbl>
    <w:p w:rsidR="00117BFD" w:rsidRPr="005D182F" w:rsidRDefault="00117BFD" w:rsidP="00117BFD">
      <w:pPr>
        <w:jc w:val="both"/>
      </w:pPr>
    </w:p>
    <w:p w:rsidR="00117BFD" w:rsidRPr="005D182F" w:rsidRDefault="00117BFD" w:rsidP="00117BFD">
      <w:pPr>
        <w:spacing w:after="200" w:line="276" w:lineRule="auto"/>
      </w:pPr>
    </w:p>
    <w:p w:rsidR="00E361E2" w:rsidRDefault="00E361E2">
      <w:pPr>
        <w:spacing w:after="200" w:line="276" w:lineRule="auto"/>
      </w:pPr>
      <w:r>
        <w:br w:type="page"/>
      </w:r>
    </w:p>
    <w:p w:rsidR="00117BFD" w:rsidRPr="005D182F" w:rsidRDefault="00117BFD" w:rsidP="00117BFD">
      <w:pPr>
        <w:jc w:val="both"/>
      </w:pPr>
      <w:r w:rsidRPr="005D182F">
        <w:lastRenderedPageBreak/>
        <w:t xml:space="preserve">Obrazec št. </w:t>
      </w:r>
      <w:r w:rsidR="00E361E2">
        <w:t>2</w:t>
      </w:r>
    </w:p>
    <w:p w:rsidR="00117BFD" w:rsidRPr="005D182F" w:rsidRDefault="00117BFD" w:rsidP="00117BFD">
      <w:pPr>
        <w:jc w:val="both"/>
        <w:rPr>
          <w:b/>
        </w:rPr>
      </w:pPr>
    </w:p>
    <w:p w:rsidR="00117BFD" w:rsidRPr="005D182F" w:rsidRDefault="00117BFD" w:rsidP="00117BFD">
      <w:pPr>
        <w:jc w:val="both"/>
        <w:rPr>
          <w:b/>
        </w:rPr>
      </w:pPr>
      <w:r w:rsidRPr="005D182F">
        <w:rPr>
          <w:b/>
        </w:rPr>
        <w:t>PODATKI O PODIZVAJALCIH</w:t>
      </w:r>
    </w:p>
    <w:p w:rsidR="00117BFD" w:rsidRPr="005D182F" w:rsidRDefault="00117BFD" w:rsidP="00117BFD">
      <w:pPr>
        <w:jc w:val="both"/>
        <w:rPr>
          <w:b/>
        </w:rPr>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t>1. UDELEŽBA PODIZVAJALCEV*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Pri javnem naročilu za ____________________________________________, objavljenem na Portalu javnih naročil RS št. _____, dne _________, bomo sodelovali z naslednjimi podizvajalci:</w:t>
      </w:r>
    </w:p>
    <w:p w:rsidR="00117BFD" w:rsidRPr="005D182F" w:rsidRDefault="00117BFD" w:rsidP="00117BFD">
      <w:pPr>
        <w:jc w:val="both"/>
      </w:pPr>
    </w:p>
    <w:p w:rsidR="00117BFD" w:rsidRPr="005D182F" w:rsidRDefault="00117BFD" w:rsidP="00117BFD">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117BFD" w:rsidRPr="005D182F" w:rsidTr="00B37574">
        <w:tc>
          <w:tcPr>
            <w:tcW w:w="1188" w:type="dxa"/>
            <w:shd w:val="clear" w:color="auto" w:fill="auto"/>
          </w:tcPr>
          <w:p w:rsidR="00117BFD" w:rsidRPr="005D182F" w:rsidRDefault="00117BFD" w:rsidP="00B37574">
            <w:pPr>
              <w:jc w:val="both"/>
            </w:pPr>
          </w:p>
        </w:tc>
        <w:tc>
          <w:tcPr>
            <w:tcW w:w="8100" w:type="dxa"/>
            <w:shd w:val="clear" w:color="auto" w:fill="auto"/>
          </w:tcPr>
          <w:p w:rsidR="00117BFD" w:rsidRPr="005D182F" w:rsidRDefault="00117BFD" w:rsidP="00B37574">
            <w:pPr>
              <w:jc w:val="both"/>
              <w:rPr>
                <w:b/>
              </w:rPr>
            </w:pPr>
            <w:r w:rsidRPr="005D182F">
              <w:rPr>
                <w:b/>
              </w:rPr>
              <w:t>Naziv podizvajalca</w:t>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117BFD" w:rsidRPr="005D182F" w:rsidRDefault="00117BFD" w:rsidP="00B37574">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117BFD" w:rsidRPr="005D182F" w:rsidRDefault="00117BFD" w:rsidP="00B37574">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117BFD" w:rsidRPr="005D182F" w:rsidRDefault="00117BFD" w:rsidP="00B37574">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117BFD" w:rsidRPr="005D182F" w:rsidRDefault="00117BFD" w:rsidP="00B37574">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117BFD" w:rsidRPr="005D182F" w:rsidRDefault="00117BFD" w:rsidP="00B37574">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117BFD" w:rsidRPr="005D182F" w:rsidRDefault="00117BFD" w:rsidP="00B37574">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117BFD" w:rsidRPr="005D182F" w:rsidRDefault="00117BFD" w:rsidP="00B37574">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117BFD" w:rsidRPr="005D182F" w:rsidRDefault="00117BFD" w:rsidP="00B37574">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117BFD" w:rsidRPr="005D182F" w:rsidRDefault="00117BFD" w:rsidP="00B37574">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117BFD" w:rsidRPr="005D182F" w:rsidTr="00B37574">
        <w:tc>
          <w:tcPr>
            <w:tcW w:w="1188" w:type="dxa"/>
            <w:shd w:val="clear" w:color="auto" w:fill="auto"/>
            <w:vAlign w:val="center"/>
          </w:tcPr>
          <w:p w:rsidR="00117BFD" w:rsidRPr="005D182F" w:rsidRDefault="00117BFD" w:rsidP="00B37574">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117BFD" w:rsidRPr="005D182F" w:rsidRDefault="00117BFD" w:rsidP="00B37574">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117BFD" w:rsidRPr="005D182F" w:rsidRDefault="00117BFD" w:rsidP="00117BFD">
      <w:pPr>
        <w:jc w:val="both"/>
        <w:rPr>
          <w:sz w:val="20"/>
          <w:szCs w:val="20"/>
        </w:rPr>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117BFD" w:rsidRPr="005D182F" w:rsidRDefault="00117BFD" w:rsidP="00117BFD">
      <w:pPr>
        <w:jc w:val="both"/>
      </w:pPr>
    </w:p>
    <w:p w:rsidR="00117BFD" w:rsidRPr="005D182F" w:rsidRDefault="00117BFD" w:rsidP="00117BFD">
      <w:pPr>
        <w:jc w:val="both"/>
        <w:rPr>
          <w:b/>
        </w:rPr>
      </w:pPr>
      <w:r w:rsidRPr="005D182F">
        <w:rPr>
          <w:b/>
        </w:rPr>
        <w:t>2.1. Vsaka vrsta del/dobave podizvajalca, ki jih bo opravljal:*</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117BFD" w:rsidRPr="005D182F" w:rsidRDefault="00117BFD" w:rsidP="00117BFD">
      <w:pPr>
        <w:jc w:val="both"/>
      </w:pPr>
    </w:p>
    <w:p w:rsidR="00117BFD" w:rsidRPr="005D182F" w:rsidRDefault="00117BFD" w:rsidP="00117BFD">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117BFD" w:rsidRPr="005D182F" w:rsidRDefault="00117BFD" w:rsidP="00117BFD">
      <w:pPr>
        <w:jc w:val="both"/>
        <w:rPr>
          <w:sz w:val="20"/>
          <w:szCs w:val="20"/>
        </w:rPr>
      </w:pPr>
    </w:p>
    <w:p w:rsidR="00117BFD" w:rsidRPr="005D182F" w:rsidRDefault="00117BFD" w:rsidP="00117BFD">
      <w:pPr>
        <w:jc w:val="both"/>
        <w:rPr>
          <w:b/>
        </w:rPr>
      </w:pPr>
      <w:r w:rsidRPr="005D182F">
        <w:rPr>
          <w:b/>
        </w:rPr>
        <w:t>2.2. Podatki o podizvajalcu</w:t>
      </w:r>
    </w:p>
    <w:p w:rsidR="00117BFD" w:rsidRPr="005D182F" w:rsidRDefault="00117BFD" w:rsidP="00117BFD">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ID za DDV</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Telefaks</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nil"/>
              <w:right w:val="nil"/>
            </w:tcBorders>
          </w:tcPr>
          <w:p w:rsidR="00117BFD" w:rsidRPr="005D182F" w:rsidRDefault="00117BFD" w:rsidP="00B37574">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117BFD" w:rsidRPr="005D182F" w:rsidTr="00B37574">
        <w:trPr>
          <w:trHeight w:val="403"/>
        </w:trPr>
        <w:tc>
          <w:tcPr>
            <w:tcW w:w="3261" w:type="dxa"/>
            <w:tcBorders>
              <w:top w:val="single" w:sz="6" w:space="0" w:color="auto"/>
              <w:left w:val="single" w:sz="6" w:space="0" w:color="auto"/>
              <w:bottom w:val="single" w:sz="4" w:space="0" w:color="auto"/>
              <w:right w:val="nil"/>
            </w:tcBorders>
          </w:tcPr>
          <w:p w:rsidR="00117BFD" w:rsidRPr="005D182F" w:rsidRDefault="00117BFD" w:rsidP="00B37574">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117BFD" w:rsidRPr="005D182F" w:rsidRDefault="00117BFD" w:rsidP="00B37574">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117BFD" w:rsidRPr="005D182F" w:rsidRDefault="00117BFD" w:rsidP="00117BFD">
      <w:pPr>
        <w:jc w:val="both"/>
      </w:pPr>
    </w:p>
    <w:p w:rsidR="00117BFD" w:rsidRPr="005D182F" w:rsidRDefault="00117BFD" w:rsidP="00117BFD">
      <w:pPr>
        <w:jc w:val="both"/>
        <w:rPr>
          <w:b/>
        </w:rPr>
      </w:pPr>
    </w:p>
    <w:p w:rsidR="00117BFD" w:rsidRPr="005D182F" w:rsidRDefault="00117BFD" w:rsidP="00117BFD">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117BFD" w:rsidRPr="005D182F" w:rsidRDefault="00117BFD" w:rsidP="00117BFD">
      <w:pPr>
        <w:pStyle w:val="Navaden1"/>
        <w:jc w:val="both"/>
      </w:pPr>
      <w:r w:rsidRPr="005D182F">
        <w:br w:type="page"/>
      </w:r>
      <w:r w:rsidRPr="005D182F">
        <w:lastRenderedPageBreak/>
        <w:t xml:space="preserve">Obrazec št. </w:t>
      </w:r>
      <w:r w:rsidR="00E361E2">
        <w:t>3</w:t>
      </w:r>
    </w:p>
    <w:p w:rsidR="00117BFD" w:rsidRPr="005D182F" w:rsidRDefault="00117BFD" w:rsidP="00117BFD">
      <w:pPr>
        <w:pStyle w:val="Navaden1"/>
        <w:jc w:val="both"/>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117BFD" w:rsidRPr="005D182F" w:rsidRDefault="00117BFD" w:rsidP="00117BFD">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keepNext/>
        <w:jc w:val="both"/>
        <w:outlineLvl w:val="5"/>
        <w:rPr>
          <w:b/>
          <w:sz w:val="32"/>
        </w:rPr>
      </w:pPr>
    </w:p>
    <w:p w:rsidR="00117BFD" w:rsidRPr="005D182F" w:rsidRDefault="00117BFD" w:rsidP="00117BFD">
      <w:pPr>
        <w:jc w:val="both"/>
        <w:rPr>
          <w:b/>
          <w:sz w:val="22"/>
          <w:szCs w:val="22"/>
        </w:rPr>
      </w:pPr>
    </w:p>
    <w:p w:rsidR="00117BFD" w:rsidRPr="005D182F" w:rsidRDefault="00117BFD" w:rsidP="00117BFD">
      <w:pPr>
        <w:jc w:val="both"/>
        <w:rPr>
          <w:b/>
          <w:sz w:val="32"/>
          <w:szCs w:val="32"/>
        </w:rPr>
      </w:pPr>
      <w:r w:rsidRPr="005D182F">
        <w:rPr>
          <w:b/>
          <w:sz w:val="32"/>
          <w:szCs w:val="32"/>
        </w:rPr>
        <w:t xml:space="preserve">Z A H T E V A      P O D I Z V A J A L C A   Z A   </w:t>
      </w:r>
    </w:p>
    <w:p w:rsidR="00117BFD" w:rsidRPr="005D182F" w:rsidRDefault="00117BFD" w:rsidP="00117BFD">
      <w:pPr>
        <w:jc w:val="both"/>
        <w:rPr>
          <w:b/>
          <w:sz w:val="32"/>
          <w:szCs w:val="32"/>
        </w:rPr>
      </w:pPr>
      <w:r w:rsidRPr="005D182F">
        <w:rPr>
          <w:b/>
          <w:sz w:val="32"/>
          <w:szCs w:val="32"/>
        </w:rPr>
        <w:t>N E P O S R E D N O   P L A Č I L O</w:t>
      </w:r>
    </w:p>
    <w:p w:rsidR="00117BFD" w:rsidRPr="005D182F" w:rsidRDefault="00117BFD" w:rsidP="00117BFD">
      <w:pPr>
        <w:jc w:val="both"/>
        <w:rPr>
          <w:b/>
          <w:sz w:val="32"/>
          <w:szCs w:val="32"/>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jc w:val="both"/>
        <w:rPr>
          <w:b/>
          <w:sz w:val="28"/>
          <w:szCs w:val="28"/>
        </w:rPr>
      </w:pPr>
    </w:p>
    <w:p w:rsidR="00117BFD" w:rsidRPr="005D182F" w:rsidRDefault="00117BFD" w:rsidP="00117BFD">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117BFD" w:rsidRPr="005D182F" w:rsidRDefault="00117BFD" w:rsidP="00117BFD">
      <w:pPr>
        <w:jc w:val="both"/>
        <w:rPr>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color w:val="000000"/>
          <w:sz w:val="22"/>
          <w:szCs w:val="22"/>
        </w:rPr>
      </w:pPr>
    </w:p>
    <w:p w:rsidR="00117BFD" w:rsidRPr="005D182F" w:rsidRDefault="00117BFD" w:rsidP="00117BFD">
      <w:pPr>
        <w:jc w:val="both"/>
        <w:rPr>
          <w:b/>
          <w:sz w:val="22"/>
          <w:szCs w:val="22"/>
        </w:rPr>
      </w:pPr>
    </w:p>
    <w:p w:rsidR="00117BFD" w:rsidRPr="005D182F" w:rsidRDefault="00117BFD" w:rsidP="00117BFD">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117BFD" w:rsidRPr="005D182F" w:rsidTr="00B37574">
        <w:tc>
          <w:tcPr>
            <w:tcW w:w="3119"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Kraj in datum:</w:t>
            </w:r>
          </w:p>
        </w:tc>
        <w:tc>
          <w:tcPr>
            <w:tcW w:w="3192"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Žig:</w:t>
            </w:r>
          </w:p>
        </w:tc>
        <w:tc>
          <w:tcPr>
            <w:tcW w:w="2831" w:type="dxa"/>
            <w:tcBorders>
              <w:top w:val="nil"/>
              <w:left w:val="nil"/>
              <w:bottom w:val="nil"/>
              <w:right w:val="nil"/>
            </w:tcBorders>
          </w:tcPr>
          <w:p w:rsidR="00117BFD" w:rsidRPr="005D182F" w:rsidRDefault="00117BFD" w:rsidP="00B37574">
            <w:pPr>
              <w:jc w:val="both"/>
              <w:rPr>
                <w:b/>
                <w:sz w:val="22"/>
                <w:szCs w:val="22"/>
              </w:rPr>
            </w:pPr>
            <w:r w:rsidRPr="005D182F">
              <w:rPr>
                <w:b/>
                <w:sz w:val="22"/>
                <w:szCs w:val="22"/>
              </w:rPr>
              <w:t>Podpis:</w:t>
            </w:r>
          </w:p>
        </w:tc>
      </w:tr>
      <w:tr w:rsidR="00117BFD" w:rsidRPr="005D182F" w:rsidTr="00B37574">
        <w:tc>
          <w:tcPr>
            <w:tcW w:w="3119"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117BFD" w:rsidRPr="005D182F" w:rsidRDefault="00117BFD" w:rsidP="00B37574">
            <w:pPr>
              <w:jc w:val="both"/>
              <w:rPr>
                <w:b/>
                <w:sz w:val="22"/>
                <w:szCs w:val="22"/>
              </w:rPr>
            </w:pPr>
          </w:p>
        </w:tc>
        <w:tc>
          <w:tcPr>
            <w:tcW w:w="3192" w:type="dxa"/>
            <w:tcBorders>
              <w:top w:val="nil"/>
              <w:left w:val="nil"/>
              <w:bottom w:val="nil"/>
              <w:right w:val="nil"/>
            </w:tcBorders>
          </w:tcPr>
          <w:p w:rsidR="00117BFD" w:rsidRPr="005D182F" w:rsidRDefault="00117BFD" w:rsidP="00B37574">
            <w:pPr>
              <w:jc w:val="both"/>
              <w:rPr>
                <w:b/>
                <w:sz w:val="22"/>
                <w:szCs w:val="22"/>
              </w:rPr>
            </w:pPr>
          </w:p>
        </w:tc>
        <w:tc>
          <w:tcPr>
            <w:tcW w:w="2831" w:type="dxa"/>
            <w:tcBorders>
              <w:top w:val="nil"/>
              <w:left w:val="nil"/>
              <w:bottom w:val="single" w:sz="6" w:space="0" w:color="auto"/>
              <w:right w:val="nil"/>
            </w:tcBorders>
          </w:tcPr>
          <w:p w:rsidR="00117BFD" w:rsidRPr="005D182F" w:rsidRDefault="00117BFD" w:rsidP="00B37574">
            <w:pPr>
              <w:jc w:val="both"/>
              <w:rPr>
                <w:b/>
                <w:sz w:val="22"/>
                <w:szCs w:val="22"/>
              </w:rPr>
            </w:pPr>
          </w:p>
          <w:p w:rsidR="00117BFD" w:rsidRPr="005D182F" w:rsidRDefault="00117BFD" w:rsidP="00B37574">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pStyle w:val="Navaden1"/>
        <w:jc w:val="both"/>
      </w:pPr>
    </w:p>
    <w:p w:rsidR="00117BFD" w:rsidRPr="005D182F" w:rsidRDefault="00117BFD" w:rsidP="00117BFD">
      <w:pPr>
        <w:jc w:val="both"/>
      </w:pPr>
    </w:p>
    <w:p w:rsidR="00117BFD" w:rsidRPr="005D182F" w:rsidRDefault="00117BFD" w:rsidP="00117BFD">
      <w:pPr>
        <w:jc w:val="both"/>
      </w:pPr>
      <w:r w:rsidRPr="005D182F">
        <w:t xml:space="preserve"> </w:t>
      </w:r>
    </w:p>
    <w:p w:rsidR="00117BFD" w:rsidRPr="005D182F" w:rsidRDefault="00117BFD" w:rsidP="00117BFD">
      <w:pPr>
        <w:spacing w:after="200" w:line="276" w:lineRule="auto"/>
      </w:pPr>
      <w:r w:rsidRPr="005D182F">
        <w:br w:type="page"/>
      </w:r>
    </w:p>
    <w:p w:rsidR="00117BFD" w:rsidRPr="005D182F" w:rsidRDefault="00E361E2" w:rsidP="00117BFD">
      <w:pPr>
        <w:pStyle w:val="Naslov3"/>
        <w:numPr>
          <w:ilvl w:val="2"/>
          <w:numId w:val="0"/>
        </w:numPr>
        <w:tabs>
          <w:tab w:val="num" w:pos="900"/>
        </w:tabs>
        <w:spacing w:before="0" w:after="0"/>
        <w:ind w:left="900" w:hanging="720"/>
        <w:rPr>
          <w:rFonts w:ascii="Times New Roman" w:hAnsi="Times New Roman" w:cs="Times New Roman"/>
          <w:b w:val="0"/>
          <w:sz w:val="24"/>
          <w:szCs w:val="24"/>
        </w:rPr>
      </w:pPr>
      <w:r>
        <w:rPr>
          <w:rFonts w:ascii="Times New Roman" w:hAnsi="Times New Roman" w:cs="Times New Roman"/>
          <w:b w:val="0"/>
          <w:sz w:val="24"/>
          <w:szCs w:val="24"/>
        </w:rPr>
        <w:lastRenderedPageBreak/>
        <w:t>Obrazec 4</w:t>
      </w: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Podatki o pravni osebi:</w:t>
      </w:r>
    </w:p>
    <w:p w:rsidR="00117BFD" w:rsidRPr="005D182F" w:rsidRDefault="00117BFD" w:rsidP="00117BFD">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pStyle w:val="Navadensplet"/>
        <w:spacing w:before="0" w:beforeAutospacing="0" w:after="0" w:afterAutospacing="0"/>
        <w:rPr>
          <w:rFonts w:ascii="Times New Roman" w:eastAsia="Times New Roman" w:hAnsi="Times New Roman"/>
        </w:rPr>
      </w:pPr>
    </w:p>
    <w:p w:rsidR="00117BFD" w:rsidRPr="005D182F" w:rsidRDefault="00117BFD" w:rsidP="00117BFD">
      <w:pPr>
        <w:rPr>
          <w:sz w:val="22"/>
          <w:szCs w:val="22"/>
        </w:rPr>
      </w:pPr>
      <w:r w:rsidRPr="005D182F">
        <w:br w:type="page"/>
      </w:r>
      <w:r w:rsidR="00E361E2">
        <w:lastRenderedPageBreak/>
        <w:t>Obrazec št. 5</w:t>
      </w:r>
    </w:p>
    <w:p w:rsidR="00117BFD" w:rsidRPr="005D182F" w:rsidRDefault="00117BFD" w:rsidP="00117BFD">
      <w:pPr>
        <w:jc w:val="center"/>
        <w:rPr>
          <w:b/>
        </w:rPr>
      </w:pPr>
    </w:p>
    <w:p w:rsidR="00117BFD" w:rsidRPr="005D182F" w:rsidRDefault="00117BFD" w:rsidP="00117BFD">
      <w:pPr>
        <w:jc w:val="center"/>
        <w:rPr>
          <w:b/>
        </w:rPr>
      </w:pPr>
    </w:p>
    <w:p w:rsidR="00117BFD" w:rsidRPr="005D182F" w:rsidRDefault="00117BFD" w:rsidP="00117BFD">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Moji osebni podatki so naslednji:</w:t>
      </w:r>
    </w:p>
    <w:p w:rsidR="00117BFD" w:rsidRPr="005D182F" w:rsidRDefault="00117BFD" w:rsidP="00117BFD">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NASLOV STALNEGA/ZAČASNEGA BIVALIŠČA:</w:t>
      </w:r>
    </w:p>
    <w:p w:rsidR="00117BFD" w:rsidRPr="005D182F" w:rsidRDefault="00117BFD" w:rsidP="003B0371">
      <w:pPr>
        <w:numPr>
          <w:ilvl w:val="0"/>
          <w:numId w:val="5"/>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3B0371">
      <w:pPr>
        <w:numPr>
          <w:ilvl w:val="0"/>
          <w:numId w:val="5"/>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p>
    <w:p w:rsidR="00117BFD" w:rsidRPr="005D182F" w:rsidRDefault="00117BFD" w:rsidP="00117BFD">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117BFD" w:rsidRPr="005D182F" w:rsidRDefault="00117BFD" w:rsidP="00117BFD">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spacing w:after="200" w:line="276" w:lineRule="auto"/>
      </w:pPr>
      <w:r w:rsidRPr="005D182F">
        <w:br w:type="page"/>
      </w:r>
    </w:p>
    <w:p w:rsidR="00117BFD" w:rsidRPr="005D182F" w:rsidRDefault="00117BFD" w:rsidP="00117BFD">
      <w:pPr>
        <w:jc w:val="both"/>
      </w:pPr>
      <w:r w:rsidRPr="005D182F">
        <w:lastRenderedPageBreak/>
        <w:t xml:space="preserve">Obrazec št. </w:t>
      </w:r>
      <w:r w:rsidR="00E361E2">
        <w:t>6</w:t>
      </w:r>
    </w:p>
    <w:p w:rsidR="00117BFD" w:rsidRPr="005D182F" w:rsidRDefault="00117BFD" w:rsidP="00117BFD">
      <w:pPr>
        <w:jc w:val="both"/>
      </w:pPr>
    </w:p>
    <w:p w:rsidR="00117BFD" w:rsidRPr="005D182F" w:rsidRDefault="00117BFD" w:rsidP="00117BFD">
      <w:pPr>
        <w:jc w:val="center"/>
        <w:rPr>
          <w:sz w:val="28"/>
          <w:szCs w:val="28"/>
        </w:rPr>
      </w:pPr>
      <w:r w:rsidRPr="005D182F">
        <w:rPr>
          <w:sz w:val="28"/>
          <w:szCs w:val="28"/>
        </w:rPr>
        <w:t>MENIČNA IZJAVA S POOBLASTILOM ZA NJENO IZPOLNITEV</w:t>
      </w:r>
    </w:p>
    <w:p w:rsidR="00117BFD" w:rsidRPr="005D182F" w:rsidRDefault="00117BFD" w:rsidP="00117BFD">
      <w:pPr>
        <w:jc w:val="both"/>
      </w:pPr>
    </w:p>
    <w:p w:rsidR="00117BFD" w:rsidRPr="005D182F" w:rsidRDefault="00117BFD" w:rsidP="00117BFD">
      <w:pPr>
        <w:autoSpaceDE w:val="0"/>
        <w:autoSpaceDN w:val="0"/>
        <w:adjustRightInd w:val="0"/>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117BFD" w:rsidRPr="005D182F" w:rsidRDefault="00117BFD" w:rsidP="00117BFD">
      <w:pPr>
        <w:autoSpaceDE w:val="0"/>
        <w:autoSpaceDN w:val="0"/>
        <w:adjustRightInd w:val="0"/>
        <w:spacing w:line="360" w:lineRule="auto"/>
        <w:jc w:val="both"/>
        <w:rPr>
          <w:rFonts w:eastAsiaTheme="minorHAnsi"/>
          <w:b/>
          <w:bCs/>
          <w:lang w:eastAsia="en-US"/>
        </w:rPr>
      </w:pPr>
    </w:p>
    <w:p w:rsidR="00117BFD" w:rsidRPr="005D182F" w:rsidRDefault="00117BFD" w:rsidP="00117BFD">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sidR="004630BD">
        <w:rPr>
          <w:rFonts w:eastAsiaTheme="minorHAnsi"/>
          <w:lang w:eastAsia="en-US"/>
        </w:rPr>
        <w:t>dobro izvedbo pogodbenih obveznosti</w:t>
      </w:r>
      <w:r w:rsidRPr="005D182F">
        <w:rPr>
          <w:rFonts w:eastAsiaTheme="minorHAnsi"/>
          <w:lang w:eastAsia="en-US"/>
        </w:rPr>
        <w:t xml:space="preserve"> za javni razpis _____________________________,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Menica velja za čas veljavnosti ponudbe.</w:t>
      </w:r>
    </w:p>
    <w:p w:rsidR="00117BFD" w:rsidRPr="005D182F" w:rsidRDefault="00117BFD" w:rsidP="00117BFD">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117BFD" w:rsidRPr="005D182F" w:rsidRDefault="00117BFD" w:rsidP="00117BFD">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117BFD" w:rsidRPr="005D182F" w:rsidRDefault="00117BFD" w:rsidP="00117BFD">
      <w:pPr>
        <w:jc w:val="both"/>
      </w:pPr>
    </w:p>
    <w:p w:rsidR="00117BFD" w:rsidRPr="005D182F" w:rsidRDefault="00117BFD" w:rsidP="00117BFD">
      <w:pPr>
        <w:spacing w:after="200" w:line="276" w:lineRule="auto"/>
      </w:pPr>
      <w:r w:rsidRPr="005D182F">
        <w:br w:type="page"/>
      </w:r>
    </w:p>
    <w:p w:rsidR="00BF18E0" w:rsidRDefault="00BF18E0" w:rsidP="00BF18E0">
      <w:r w:rsidRPr="005D182F">
        <w:lastRenderedPageBreak/>
        <w:t xml:space="preserve">Obrazec št. </w:t>
      </w:r>
      <w:r w:rsidR="00E361E2">
        <w:t>7</w:t>
      </w:r>
    </w:p>
    <w:p w:rsidR="00BF18E0" w:rsidRPr="00CD08CB" w:rsidRDefault="00BF18E0" w:rsidP="00BF18E0"/>
    <w:p w:rsidR="00136117" w:rsidRDefault="00136117" w:rsidP="00136117">
      <w:pPr>
        <w:widowControl w:val="0"/>
        <w:autoSpaceDE w:val="0"/>
        <w:autoSpaceDN w:val="0"/>
        <w:jc w:val="both"/>
        <w:rPr>
          <w:snapToGrid w:val="0"/>
        </w:rPr>
      </w:pPr>
      <w:r>
        <w:rPr>
          <w:snapToGrid w:val="0"/>
        </w:rPr>
        <w:t xml:space="preserve">ORTOPEDSKA BOLNIŠNICA VALDOLTRA </w:t>
      </w:r>
    </w:p>
    <w:p w:rsidR="00136117" w:rsidRDefault="00136117" w:rsidP="00136117">
      <w:pPr>
        <w:widowControl w:val="0"/>
        <w:autoSpaceDE w:val="0"/>
        <w:autoSpaceDN w:val="0"/>
        <w:jc w:val="both"/>
        <w:rPr>
          <w:snapToGrid w:val="0"/>
        </w:rPr>
      </w:pPr>
      <w:r>
        <w:rPr>
          <w:snapToGrid w:val="0"/>
        </w:rPr>
        <w:t>Jadranska c. 31, 6280  Ankaran,</w:t>
      </w:r>
    </w:p>
    <w:p w:rsidR="00136117" w:rsidRDefault="00136117" w:rsidP="00136117">
      <w:pPr>
        <w:jc w:val="both"/>
        <w:rPr>
          <w:lang w:eastAsia="en-US"/>
        </w:rPr>
      </w:pPr>
      <w:r>
        <w:t>zastopnik: direktor Radoslav Marčan, dr. med.,  spec. ortoped</w:t>
      </w:r>
    </w:p>
    <w:p w:rsidR="00136117" w:rsidRDefault="00136117" w:rsidP="00136117">
      <w:pPr>
        <w:widowControl w:val="0"/>
        <w:autoSpaceDE w:val="0"/>
        <w:autoSpaceDN w:val="0"/>
        <w:jc w:val="both"/>
        <w:rPr>
          <w:snapToGrid w:val="0"/>
        </w:rPr>
      </w:pPr>
      <w:r>
        <w:rPr>
          <w:snapToGrid w:val="0"/>
        </w:rPr>
        <w:t>Podračun EZR: 01100-6030277312 pri UJP – Urad Koper</w:t>
      </w:r>
    </w:p>
    <w:p w:rsidR="00136117" w:rsidRDefault="00136117" w:rsidP="00136117">
      <w:pPr>
        <w:widowControl w:val="0"/>
        <w:autoSpaceDE w:val="0"/>
        <w:autoSpaceDN w:val="0"/>
        <w:jc w:val="both"/>
        <w:rPr>
          <w:snapToGrid w:val="0"/>
        </w:rPr>
      </w:pPr>
      <w:r>
        <w:rPr>
          <w:snapToGrid w:val="0"/>
        </w:rPr>
        <w:t xml:space="preserve">ID za DDV: </w:t>
      </w:r>
      <w:r>
        <w:t>SI30348145</w:t>
      </w:r>
    </w:p>
    <w:p w:rsidR="00136117" w:rsidRDefault="00136117" w:rsidP="00136117">
      <w:pPr>
        <w:widowControl w:val="0"/>
        <w:autoSpaceDE w:val="0"/>
        <w:autoSpaceDN w:val="0"/>
        <w:jc w:val="both"/>
        <w:rPr>
          <w:snapToGrid w:val="0"/>
        </w:rPr>
      </w:pPr>
      <w:r>
        <w:rPr>
          <w:snapToGrid w:val="0"/>
        </w:rPr>
        <w:t>matična številka: 5053765</w:t>
      </w:r>
    </w:p>
    <w:p w:rsidR="00136117" w:rsidRDefault="00136117" w:rsidP="00136117">
      <w:pPr>
        <w:widowControl w:val="0"/>
        <w:autoSpaceDE w:val="0"/>
        <w:autoSpaceDN w:val="0"/>
        <w:jc w:val="both"/>
        <w:rPr>
          <w:snapToGrid w:val="0"/>
        </w:rPr>
      </w:pPr>
      <w:r>
        <w:rPr>
          <w:snapToGrid w:val="0"/>
        </w:rPr>
        <w:t>(v nadaljevanju: naročnik)</w:t>
      </w:r>
    </w:p>
    <w:p w:rsidR="00136117" w:rsidRDefault="00136117" w:rsidP="00136117">
      <w:pPr>
        <w:widowControl w:val="0"/>
        <w:autoSpaceDE w:val="0"/>
        <w:autoSpaceDN w:val="0"/>
        <w:jc w:val="both"/>
        <w:rPr>
          <w:snapToGrid w:val="0"/>
        </w:rPr>
      </w:pPr>
    </w:p>
    <w:p w:rsidR="00136117" w:rsidRDefault="00136117" w:rsidP="00136117">
      <w:pPr>
        <w:autoSpaceDE w:val="0"/>
        <w:autoSpaceDN w:val="0"/>
        <w:adjustRightInd w:val="0"/>
        <w:jc w:val="both"/>
        <w:rPr>
          <w:rFonts w:eastAsiaTheme="minorHAnsi"/>
          <w:lang w:eastAsia="en-US"/>
        </w:rPr>
      </w:pPr>
      <w:r>
        <w:t xml:space="preserve">in </w:t>
      </w:r>
    </w:p>
    <w:p w:rsidR="00136117" w:rsidRDefault="00136117" w:rsidP="00136117">
      <w:pPr>
        <w:autoSpaceDE w:val="0"/>
        <w:autoSpaceDN w:val="0"/>
        <w:adjustRightInd w:val="0"/>
        <w:jc w:val="both"/>
      </w:pPr>
      <w:r>
        <w:t xml:space="preserve">…………………………………………………………………………...………………….., </w:t>
      </w:r>
    </w:p>
    <w:p w:rsidR="00136117" w:rsidRDefault="00136117" w:rsidP="00136117">
      <w:pPr>
        <w:autoSpaceDE w:val="0"/>
        <w:autoSpaceDN w:val="0"/>
        <w:adjustRightInd w:val="0"/>
        <w:jc w:val="both"/>
      </w:pPr>
      <w:r>
        <w:t xml:space="preserve">zastopnik:  ………………………………………………………………………………… </w:t>
      </w:r>
    </w:p>
    <w:p w:rsidR="00136117" w:rsidRDefault="00136117" w:rsidP="00136117">
      <w:pPr>
        <w:autoSpaceDE w:val="0"/>
        <w:autoSpaceDN w:val="0"/>
        <w:adjustRightInd w:val="0"/>
        <w:jc w:val="both"/>
      </w:pPr>
      <w:r>
        <w:t>TRR:</w:t>
      </w:r>
    </w:p>
    <w:p w:rsidR="00136117" w:rsidRDefault="00136117" w:rsidP="00136117">
      <w:pPr>
        <w:autoSpaceDE w:val="0"/>
        <w:autoSpaceDN w:val="0"/>
        <w:adjustRightInd w:val="0"/>
        <w:jc w:val="both"/>
      </w:pPr>
      <w:r>
        <w:t xml:space="preserve">ID za DDV:  </w:t>
      </w:r>
    </w:p>
    <w:p w:rsidR="00136117" w:rsidRDefault="00136117" w:rsidP="00136117">
      <w:pPr>
        <w:autoSpaceDE w:val="0"/>
        <w:autoSpaceDN w:val="0"/>
        <w:adjustRightInd w:val="0"/>
        <w:jc w:val="both"/>
      </w:pPr>
      <w:r>
        <w:t>matična številka:</w:t>
      </w:r>
    </w:p>
    <w:p w:rsidR="00136117" w:rsidRDefault="00136117" w:rsidP="00136117">
      <w:pPr>
        <w:autoSpaceDE w:val="0"/>
        <w:autoSpaceDN w:val="0"/>
        <w:adjustRightInd w:val="0"/>
        <w:jc w:val="both"/>
      </w:pPr>
      <w:r>
        <w:t>(v nadaljevanju: dobavitelj)</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Cs/>
        </w:rPr>
      </w:pPr>
      <w:r>
        <w:rPr>
          <w:bCs/>
        </w:rPr>
        <w:t>skleneta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center"/>
        <w:rPr>
          <w:b/>
          <w:bCs/>
        </w:rPr>
      </w:pPr>
      <w:r>
        <w:rPr>
          <w:b/>
          <w:bCs/>
        </w:rPr>
        <w:t xml:space="preserve">Okvirni sporazum </w:t>
      </w:r>
    </w:p>
    <w:p w:rsidR="00136117" w:rsidRDefault="00136117" w:rsidP="00136117">
      <w:pPr>
        <w:autoSpaceDE w:val="0"/>
        <w:autoSpaceDN w:val="0"/>
        <w:adjustRightInd w:val="0"/>
        <w:jc w:val="center"/>
        <w:rPr>
          <w:b/>
          <w:bCs/>
        </w:rPr>
      </w:pPr>
      <w:r>
        <w:rPr>
          <w:b/>
          <w:bCs/>
        </w:rPr>
        <w:t xml:space="preserve">o dobavi </w:t>
      </w:r>
      <w:proofErr w:type="spellStart"/>
      <w:r w:rsidR="00A2465B">
        <w:rPr>
          <w:b/>
          <w:bCs/>
        </w:rPr>
        <w:t>artroskopskega</w:t>
      </w:r>
      <w:proofErr w:type="spellEnd"/>
      <w:r w:rsidR="00A2465B">
        <w:rPr>
          <w:b/>
          <w:bCs/>
        </w:rPr>
        <w:t xml:space="preserve"> materiala</w:t>
      </w:r>
      <w:r w:rsidR="005E3628">
        <w:rPr>
          <w:b/>
          <w:bCs/>
        </w:rPr>
        <w:t xml:space="preserve"> </w:t>
      </w:r>
    </w:p>
    <w:p w:rsidR="00136117" w:rsidRDefault="00136117" w:rsidP="00136117">
      <w:pPr>
        <w:autoSpaceDE w:val="0"/>
        <w:autoSpaceDN w:val="0"/>
        <w:adjustRightInd w:val="0"/>
        <w:jc w:val="both"/>
        <w:rPr>
          <w:b/>
          <w:bCs/>
        </w:rPr>
      </w:pPr>
      <w:r>
        <w:rPr>
          <w:b/>
          <w:bCs/>
        </w:rPr>
        <w:t xml:space="preserve"> </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center"/>
        <w:rPr>
          <w:b/>
          <w:bCs/>
        </w:rPr>
      </w:pPr>
    </w:p>
    <w:p w:rsidR="00136117" w:rsidRPr="00960DC1" w:rsidRDefault="00136117" w:rsidP="003B0371">
      <w:pPr>
        <w:pStyle w:val="Odstavekseznama"/>
        <w:numPr>
          <w:ilvl w:val="0"/>
          <w:numId w:val="9"/>
        </w:numPr>
        <w:autoSpaceDE w:val="0"/>
        <w:autoSpaceDN w:val="0"/>
        <w:adjustRightInd w:val="0"/>
        <w:rPr>
          <w:b/>
          <w:bCs/>
        </w:rPr>
      </w:pPr>
      <w:r w:rsidRPr="00960DC1">
        <w:rPr>
          <w:b/>
          <w:bCs/>
        </w:rPr>
        <w:t>UVODNE DOLOČBE</w:t>
      </w:r>
    </w:p>
    <w:p w:rsidR="00136117" w:rsidRPr="00960DC1" w:rsidRDefault="00136117" w:rsidP="00136117">
      <w:pPr>
        <w:pStyle w:val="Odstavekseznama"/>
        <w:autoSpaceDE w:val="0"/>
        <w:autoSpaceDN w:val="0"/>
        <w:adjustRightInd w:val="0"/>
        <w:ind w:left="1080"/>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(ugotovitvene določbe)</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Podpisnika okvirnega sporazuma o dobavi </w:t>
      </w:r>
      <w:proofErr w:type="spellStart"/>
      <w:r w:rsidR="00C005A2">
        <w:rPr>
          <w:b/>
          <w:bCs/>
        </w:rPr>
        <w:t>artroskopskega</w:t>
      </w:r>
      <w:proofErr w:type="spellEnd"/>
      <w:r w:rsidR="00C005A2">
        <w:rPr>
          <w:b/>
          <w:bCs/>
        </w:rPr>
        <w:t xml:space="preserve"> m</w:t>
      </w:r>
      <w:r w:rsidR="005E3628" w:rsidRPr="005E3628">
        <w:rPr>
          <w:b/>
          <w:bCs/>
        </w:rPr>
        <w:t>ateriala</w:t>
      </w:r>
      <w:r>
        <w:t xml:space="preserve">   (okvirni sporazum) ugotavljata:</w:t>
      </w:r>
    </w:p>
    <w:p w:rsidR="00136117" w:rsidRDefault="00136117" w:rsidP="003B0371">
      <w:pPr>
        <w:pStyle w:val="Odstavekseznama"/>
        <w:numPr>
          <w:ilvl w:val="0"/>
          <w:numId w:val="7"/>
        </w:numPr>
        <w:autoSpaceDE w:val="0"/>
        <w:autoSpaceDN w:val="0"/>
        <w:adjustRightInd w:val="0"/>
        <w:jc w:val="both"/>
        <w:rPr>
          <w:b/>
        </w:rPr>
      </w:pPr>
      <w:r w:rsidRPr="00CD08CB">
        <w:t>da je naročnik izvedel postopek oddaje javnega naročila za dobavo blaga »________________«, ki je bil objavljen na portalu javnih naročil, datum objave _____________, številka objave _____________, po postopku</w:t>
      </w:r>
      <w:r w:rsidR="001E6FA7">
        <w:t xml:space="preserve"> </w:t>
      </w:r>
      <w:proofErr w:type="spellStart"/>
      <w:r w:rsidR="004D73A7">
        <w:t>naročila</w:t>
      </w:r>
      <w:r w:rsidR="001E6FA7">
        <w:t>malih</w:t>
      </w:r>
      <w:proofErr w:type="spellEnd"/>
      <w:r w:rsidR="004D73A7">
        <w:t xml:space="preserve"> vrednosti</w:t>
      </w:r>
      <w:r w:rsidRPr="00CD08CB">
        <w:t xml:space="preserve"> v skladu s 4</w:t>
      </w:r>
      <w:r w:rsidR="005E3628">
        <w:t>7</w:t>
      </w:r>
      <w:r w:rsidRPr="00CD08CB">
        <w:t>. členom Zakona o javnem naročanju (Uradni list RS, št.  91/15, v nadaljevanju: ZJN-3) z namenom sklenitve okvirnega sporazuma v skladu z 48. členom ZJN-3</w:t>
      </w:r>
      <w:r>
        <w:t>,</w:t>
      </w:r>
    </w:p>
    <w:p w:rsidR="00136117" w:rsidRDefault="00136117" w:rsidP="003B0371">
      <w:pPr>
        <w:pStyle w:val="Odstavekseznama"/>
        <w:numPr>
          <w:ilvl w:val="0"/>
          <w:numId w:val="7"/>
        </w:numPr>
        <w:autoSpaceDE w:val="0"/>
        <w:autoSpaceDN w:val="0"/>
        <w:adjustRightInd w:val="0"/>
        <w:jc w:val="both"/>
        <w:rPr>
          <w:b/>
        </w:rPr>
      </w:pPr>
      <w:r>
        <w:t xml:space="preserve">da je naročnik javno naročilo blaga iz prve </w:t>
      </w:r>
      <w:proofErr w:type="spellStart"/>
      <w:r>
        <w:t>alinee</w:t>
      </w:r>
      <w:proofErr w:type="spellEnd"/>
      <w:r>
        <w:t xml:space="preserve"> tega člena okvirnega sporazuma oddal po sklopih:</w:t>
      </w:r>
    </w:p>
    <w:p w:rsidR="00136117" w:rsidRDefault="00136117" w:rsidP="00136117">
      <w:pPr>
        <w:autoSpaceDE w:val="0"/>
        <w:autoSpaceDN w:val="0"/>
        <w:adjustRightInd w:val="0"/>
        <w:ind w:left="720"/>
        <w:jc w:val="both"/>
      </w:pPr>
      <w:r>
        <w:t>1. …………………</w:t>
      </w:r>
    </w:p>
    <w:p w:rsidR="00136117" w:rsidRDefault="00136117" w:rsidP="00136117">
      <w:pPr>
        <w:autoSpaceDE w:val="0"/>
        <w:autoSpaceDN w:val="0"/>
        <w:adjustRightInd w:val="0"/>
        <w:ind w:left="720"/>
        <w:jc w:val="both"/>
      </w:pPr>
      <w:r>
        <w:t>2. ………………….</w:t>
      </w:r>
    </w:p>
    <w:p w:rsidR="00136117" w:rsidRDefault="00136117" w:rsidP="00136117">
      <w:pPr>
        <w:autoSpaceDE w:val="0"/>
        <w:autoSpaceDN w:val="0"/>
        <w:adjustRightInd w:val="0"/>
        <w:ind w:left="720"/>
        <w:jc w:val="both"/>
      </w:pPr>
      <w:r>
        <w:t>3. ………………….</w:t>
      </w:r>
    </w:p>
    <w:p w:rsidR="00136117" w:rsidRDefault="00136117" w:rsidP="00136117">
      <w:pPr>
        <w:autoSpaceDE w:val="0"/>
        <w:autoSpaceDN w:val="0"/>
        <w:adjustRightInd w:val="0"/>
        <w:ind w:left="720"/>
        <w:jc w:val="both"/>
      </w:pPr>
      <w:r>
        <w:t>N. ………………….</w:t>
      </w:r>
    </w:p>
    <w:p w:rsidR="00136117" w:rsidRPr="00CD08CB" w:rsidRDefault="00136117" w:rsidP="003B0371">
      <w:pPr>
        <w:pStyle w:val="Odstavekseznama"/>
        <w:numPr>
          <w:ilvl w:val="0"/>
          <w:numId w:val="7"/>
        </w:numPr>
        <w:autoSpaceDE w:val="0"/>
        <w:autoSpaceDN w:val="0"/>
        <w:adjustRightInd w:val="0"/>
        <w:jc w:val="both"/>
        <w:rPr>
          <w:b/>
        </w:rPr>
      </w:pPr>
      <w:r w:rsidRPr="00CD08CB">
        <w:t xml:space="preserve">da  bo naročnik za dobavo blaga iz sklopov iz predhodne </w:t>
      </w:r>
      <w:proofErr w:type="spellStart"/>
      <w:r w:rsidRPr="00CD08CB">
        <w:t>alinee</w:t>
      </w:r>
      <w:proofErr w:type="spellEnd"/>
      <w:r w:rsidRPr="00CD08CB">
        <w:t xml:space="preserve"> tega člena sklenil okvirni sporazum z naslednjimi  dobavitelji:</w:t>
      </w:r>
    </w:p>
    <w:p w:rsidR="00136117" w:rsidRPr="00CD08CB" w:rsidRDefault="00136117" w:rsidP="00136117">
      <w:pPr>
        <w:autoSpaceDE w:val="0"/>
        <w:autoSpaceDN w:val="0"/>
        <w:adjustRightInd w:val="0"/>
        <w:ind w:left="720"/>
        <w:jc w:val="both"/>
      </w:pPr>
      <w:r w:rsidRPr="00CD08CB">
        <w:t>1. …………………</w:t>
      </w:r>
    </w:p>
    <w:p w:rsidR="00136117" w:rsidRPr="00CD08CB" w:rsidRDefault="00136117" w:rsidP="00136117">
      <w:pPr>
        <w:autoSpaceDE w:val="0"/>
        <w:autoSpaceDN w:val="0"/>
        <w:adjustRightInd w:val="0"/>
        <w:ind w:left="720"/>
        <w:jc w:val="both"/>
      </w:pPr>
      <w:r w:rsidRPr="00CD08CB">
        <w:t>2. ………………….</w:t>
      </w:r>
    </w:p>
    <w:p w:rsidR="00136117" w:rsidRPr="00CD08CB" w:rsidRDefault="00136117" w:rsidP="00136117">
      <w:pPr>
        <w:autoSpaceDE w:val="0"/>
        <w:autoSpaceDN w:val="0"/>
        <w:adjustRightInd w:val="0"/>
        <w:ind w:left="720"/>
        <w:jc w:val="both"/>
      </w:pPr>
      <w:r w:rsidRPr="00CD08CB">
        <w:t>3. ………………….</w:t>
      </w:r>
    </w:p>
    <w:p w:rsidR="00136117" w:rsidRDefault="00136117" w:rsidP="00136117">
      <w:pPr>
        <w:autoSpaceDE w:val="0"/>
        <w:autoSpaceDN w:val="0"/>
        <w:adjustRightInd w:val="0"/>
        <w:jc w:val="both"/>
      </w:pPr>
      <w:r>
        <w:tab/>
        <w:t>N…………………..</w:t>
      </w:r>
    </w:p>
    <w:p w:rsidR="00136117" w:rsidRDefault="00136117" w:rsidP="00136117">
      <w:pPr>
        <w:autoSpaceDE w:val="0"/>
        <w:autoSpaceDN w:val="0"/>
        <w:adjustRightInd w:val="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jc w:val="both"/>
        <w:rPr>
          <w:b/>
          <w:bCs/>
        </w:rPr>
      </w:pPr>
      <w:r>
        <w:rPr>
          <w:b/>
          <w:bCs/>
        </w:rPr>
        <w:t>II. PREDMET SPORAZUMA</w:t>
      </w:r>
    </w:p>
    <w:p w:rsidR="00136117" w:rsidRDefault="00136117" w:rsidP="00136117">
      <w:pPr>
        <w:autoSpaceDE w:val="0"/>
        <w:autoSpaceDN w:val="0"/>
        <w:adjustRightInd w:val="0"/>
        <w:ind w:left="720"/>
        <w:jc w:val="both"/>
      </w:pPr>
    </w:p>
    <w:p w:rsidR="00136117" w:rsidRDefault="00136117" w:rsidP="00136117">
      <w:pPr>
        <w:autoSpaceDE w:val="0"/>
        <w:autoSpaceDN w:val="0"/>
        <w:adjustRightInd w:val="0"/>
        <w:ind w:left="720"/>
        <w:jc w:val="both"/>
        <w:rPr>
          <w:b/>
          <w:bCs/>
          <w:i/>
          <w:iCs/>
        </w:rPr>
      </w:pPr>
    </w:p>
    <w:p w:rsidR="00136117" w:rsidRDefault="00136117" w:rsidP="003B0371">
      <w:pPr>
        <w:pStyle w:val="Odstavekseznama"/>
        <w:numPr>
          <w:ilvl w:val="0"/>
          <w:numId w:val="6"/>
        </w:numPr>
        <w:autoSpaceDE w:val="0"/>
        <w:autoSpaceDN w:val="0"/>
        <w:adjustRightInd w:val="0"/>
        <w:ind w:left="1440"/>
        <w:jc w:val="center"/>
        <w:rPr>
          <w:b/>
          <w:bCs/>
          <w:iCs/>
        </w:rPr>
      </w:pPr>
      <w:r>
        <w:rPr>
          <w:b/>
          <w:bCs/>
          <w:iCs/>
        </w:rPr>
        <w:t>člen</w:t>
      </w:r>
    </w:p>
    <w:p w:rsidR="00136117" w:rsidRDefault="00136117" w:rsidP="00136117">
      <w:pPr>
        <w:pStyle w:val="Odstavekseznama"/>
        <w:autoSpaceDE w:val="0"/>
        <w:autoSpaceDN w:val="0"/>
        <w:adjustRightInd w:val="0"/>
        <w:jc w:val="center"/>
        <w:rPr>
          <w:b/>
          <w:bCs/>
          <w:iCs/>
        </w:rPr>
      </w:pPr>
      <w:r>
        <w:rPr>
          <w:b/>
          <w:bCs/>
          <w:iCs/>
        </w:rPr>
        <w:t>(sklopi)</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Predmet tega okvirnega sporazuma je </w:t>
      </w:r>
      <w:r w:rsidRPr="00960DC1">
        <w:t xml:space="preserve">dobava </w:t>
      </w:r>
      <w:proofErr w:type="spellStart"/>
      <w:r w:rsidR="00C005A2">
        <w:t>artroskopskega</w:t>
      </w:r>
      <w:proofErr w:type="spellEnd"/>
      <w:r w:rsidR="00C005A2">
        <w:t xml:space="preserve"> </w:t>
      </w:r>
      <w:r w:rsidR="00FC6323">
        <w:rPr>
          <w:bCs/>
        </w:rPr>
        <w:t xml:space="preserve">materiala </w:t>
      </w:r>
      <w:r>
        <w:t xml:space="preserve">iz naslednjih sklopov: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1………………………………………………….</w:t>
      </w:r>
    </w:p>
    <w:p w:rsidR="00136117" w:rsidRDefault="00136117" w:rsidP="00136117">
      <w:pPr>
        <w:autoSpaceDE w:val="0"/>
        <w:autoSpaceDN w:val="0"/>
        <w:adjustRightInd w:val="0"/>
        <w:jc w:val="both"/>
      </w:pPr>
      <w:r>
        <w:t>2………………………………………………….</w:t>
      </w:r>
    </w:p>
    <w:p w:rsidR="00136117" w:rsidRDefault="00136117" w:rsidP="00136117">
      <w:pPr>
        <w:autoSpaceDE w:val="0"/>
        <w:autoSpaceDN w:val="0"/>
        <w:adjustRightInd w:val="0"/>
        <w:jc w:val="both"/>
      </w:pPr>
      <w:r>
        <w:t>3………………………………………………….</w:t>
      </w:r>
    </w:p>
    <w:p w:rsidR="00136117" w:rsidRDefault="00136117" w:rsidP="00136117">
      <w:pPr>
        <w:autoSpaceDE w:val="0"/>
        <w:autoSpaceDN w:val="0"/>
        <w:adjustRightInd w:val="0"/>
        <w:jc w:val="both"/>
      </w:pPr>
      <w:r>
        <w:t>N. ………………….</w:t>
      </w:r>
    </w:p>
    <w:p w:rsidR="00136117" w:rsidRDefault="00136117" w:rsidP="00136117">
      <w:pPr>
        <w:autoSpaceDE w:val="0"/>
        <w:autoSpaceDN w:val="0"/>
        <w:adjustRightInd w:val="0"/>
        <w:rPr>
          <w:bCs/>
          <w:iCs/>
        </w:rPr>
      </w:pPr>
      <w:r>
        <w:rPr>
          <w:bCs/>
          <w:iCs/>
        </w:rPr>
        <w:t xml:space="preserve"> (</w:t>
      </w:r>
      <w:proofErr w:type="spellStart"/>
      <w:r w:rsidR="00C005A2">
        <w:rPr>
          <w:bCs/>
          <w:iCs/>
        </w:rPr>
        <w:t>artroskopski</w:t>
      </w:r>
      <w:proofErr w:type="spellEnd"/>
      <w:r w:rsidR="00C005A2">
        <w:rPr>
          <w:bCs/>
          <w:iCs/>
        </w:rPr>
        <w:t xml:space="preserve"> </w:t>
      </w:r>
      <w:r w:rsidR="005E3628" w:rsidRPr="005E3628">
        <w:rPr>
          <w:rFonts w:cs="Arial"/>
          <w:bCs/>
        </w:rPr>
        <w:t>material</w:t>
      </w:r>
      <w:r>
        <w:rPr>
          <w:bCs/>
          <w:iCs/>
        </w:rPr>
        <w:t>, blago),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ki so opredeljeni v dokumentaciji naročnika v zvezi j javnim naročilom iz prve </w:t>
      </w:r>
      <w:proofErr w:type="spellStart"/>
      <w:r>
        <w:t>alinee</w:t>
      </w:r>
      <w:proofErr w:type="spellEnd"/>
      <w:r>
        <w:t xml:space="preserve"> 1. člena pogodbe (dokumentacija v zvezi z oddajo javnega naročila) in ponudbi dobavitelja št. …………., z dne …………………. (ponudba dobavitelja), ki sta sestavna dela tega okvirnega sporazuma.</w:t>
      </w:r>
    </w:p>
    <w:p w:rsidR="00136117" w:rsidRDefault="00136117" w:rsidP="00136117">
      <w:pPr>
        <w:autoSpaceDE w:val="0"/>
        <w:autoSpaceDN w:val="0"/>
        <w:adjustRightInd w:val="0"/>
        <w:jc w:val="both"/>
        <w:rPr>
          <w:bCs/>
          <w:highlight w:val="yellow"/>
        </w:rPr>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rPr>
      </w:pPr>
      <w:r>
        <w:rPr>
          <w:b/>
        </w:rPr>
        <w:t>III. SPLOŠNI POGOJI</w:t>
      </w:r>
    </w:p>
    <w:p w:rsidR="00136117" w:rsidRDefault="00136117" w:rsidP="00136117">
      <w:pPr>
        <w:autoSpaceDE w:val="0"/>
        <w:autoSpaceDN w:val="0"/>
        <w:adjustRightInd w:val="0"/>
        <w:jc w:val="both"/>
        <w:rPr>
          <w:b/>
        </w:rPr>
      </w:pPr>
    </w:p>
    <w:p w:rsidR="00136117" w:rsidRDefault="00136117" w:rsidP="003B0371">
      <w:pPr>
        <w:pStyle w:val="Odstavekseznama"/>
        <w:numPr>
          <w:ilvl w:val="0"/>
          <w:numId w:val="6"/>
        </w:numPr>
        <w:autoSpaceDE w:val="0"/>
        <w:autoSpaceDN w:val="0"/>
        <w:adjustRightInd w:val="0"/>
        <w:jc w:val="center"/>
        <w:rPr>
          <w:b/>
          <w:bCs/>
        </w:rPr>
      </w:pPr>
      <w:r>
        <w:rPr>
          <w:b/>
        </w:rPr>
        <w:t>člen</w:t>
      </w:r>
    </w:p>
    <w:p w:rsidR="00136117" w:rsidRDefault="00136117" w:rsidP="00136117">
      <w:pPr>
        <w:pStyle w:val="Odstavekseznama"/>
        <w:autoSpaceDE w:val="0"/>
        <w:autoSpaceDN w:val="0"/>
        <w:adjustRightInd w:val="0"/>
        <w:jc w:val="center"/>
        <w:rPr>
          <w:b/>
          <w:bCs/>
        </w:rPr>
      </w:pPr>
      <w:r>
        <w:rPr>
          <w:b/>
        </w:rPr>
        <w:t>(splošni pogoji)</w:t>
      </w:r>
    </w:p>
    <w:p w:rsidR="00136117" w:rsidRDefault="00136117" w:rsidP="00136117">
      <w:pPr>
        <w:pStyle w:val="Odstavekseznama"/>
        <w:autoSpaceDE w:val="0"/>
        <w:autoSpaceDN w:val="0"/>
        <w:adjustRightInd w:val="0"/>
        <w:jc w:val="center"/>
        <w:rPr>
          <w:b/>
          <w:bCs/>
        </w:rPr>
      </w:pPr>
    </w:p>
    <w:p w:rsidR="00136117" w:rsidRDefault="00136117" w:rsidP="00136117">
      <w:pPr>
        <w:pStyle w:val="Brezrazmikov"/>
        <w:jc w:val="both"/>
        <w:rPr>
          <w:rFonts w:ascii="Times New Roman" w:hAnsi="Times New Roman"/>
          <w:sz w:val="24"/>
          <w:szCs w:val="24"/>
        </w:rPr>
      </w:pPr>
    </w:p>
    <w:p w:rsidR="00136117" w:rsidRDefault="00136117" w:rsidP="00136117">
      <w:pPr>
        <w:pStyle w:val="Brezrazmikov"/>
        <w:jc w:val="both"/>
        <w:rPr>
          <w:rFonts w:ascii="Times New Roman" w:hAnsi="Times New Roman"/>
          <w:sz w:val="24"/>
          <w:szCs w:val="24"/>
        </w:rPr>
      </w:pPr>
      <w:r>
        <w:rPr>
          <w:rFonts w:ascii="Times New Roman" w:hAnsi="Times New Roman"/>
          <w:sz w:val="24"/>
          <w:szCs w:val="24"/>
        </w:rPr>
        <w:t>Količine in vrste blaga v sklopih po tem okvirnem sporazumu, ki so navedene v predračunu v ponudbi dobavitelja, so okvirne.</w:t>
      </w:r>
    </w:p>
    <w:p w:rsidR="00136117" w:rsidRDefault="00136117" w:rsidP="00136117">
      <w:pPr>
        <w:pStyle w:val="Brezrazmikov"/>
        <w:jc w:val="both"/>
        <w:rPr>
          <w:rFonts w:ascii="Times New Roman" w:hAnsi="Times New Roman"/>
          <w:sz w:val="24"/>
          <w:szCs w:val="24"/>
        </w:rPr>
      </w:pPr>
    </w:p>
    <w:p w:rsidR="00136117" w:rsidRDefault="00136117" w:rsidP="00136117">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tega okvirnega sporazuma nabavljal le tiste vrste in količine blaga iz posameznega sklopa, ki jih bo dejansko potreboval, kar vključuje tudi možnost, da naročnik določene vrste blaga ne bo naročil.  </w:t>
      </w:r>
    </w:p>
    <w:p w:rsidR="00136117" w:rsidRDefault="00136117" w:rsidP="00136117">
      <w:pPr>
        <w:pStyle w:val="Brezrazmikov"/>
        <w:jc w:val="both"/>
        <w:rPr>
          <w:rFonts w:ascii="Times New Roman" w:hAnsi="Times New Roman"/>
          <w:sz w:val="24"/>
          <w:szCs w:val="24"/>
        </w:rPr>
      </w:pPr>
    </w:p>
    <w:p w:rsidR="00136117" w:rsidRDefault="00136117" w:rsidP="00136117">
      <w:pPr>
        <w:autoSpaceDE w:val="0"/>
        <w:autoSpaceDN w:val="0"/>
        <w:adjustRightInd w:val="0"/>
        <w:jc w:val="both"/>
        <w:rPr>
          <w:b/>
        </w:rPr>
      </w:pPr>
    </w:p>
    <w:p w:rsidR="00136117" w:rsidRDefault="00136117" w:rsidP="00136117">
      <w:pPr>
        <w:autoSpaceDE w:val="0"/>
        <w:autoSpaceDN w:val="0"/>
        <w:adjustRightInd w:val="0"/>
        <w:jc w:val="both"/>
        <w:rPr>
          <w:b/>
        </w:rPr>
      </w:pPr>
    </w:p>
    <w:p w:rsidR="00136117" w:rsidRDefault="00136117" w:rsidP="00136117">
      <w:pPr>
        <w:autoSpaceDE w:val="0"/>
        <w:autoSpaceDN w:val="0"/>
        <w:adjustRightInd w:val="0"/>
        <w:jc w:val="both"/>
        <w:rPr>
          <w:b/>
        </w:rPr>
      </w:pPr>
      <w:r>
        <w:rPr>
          <w:b/>
        </w:rPr>
        <w:t>IV. CENE</w:t>
      </w:r>
    </w:p>
    <w:p w:rsidR="00136117" w:rsidRDefault="00136117" w:rsidP="00136117">
      <w:pPr>
        <w:autoSpaceDE w:val="0"/>
        <w:autoSpaceDN w:val="0"/>
        <w:adjustRightInd w:val="0"/>
        <w:jc w:val="center"/>
      </w:pPr>
    </w:p>
    <w:p w:rsidR="00136117" w:rsidRDefault="00136117" w:rsidP="003B0371">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(cena)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Cene blaga iz 2. člena tega okvirnega sporazuma so specificirane v predračunu v ponudbi dobavitelja (predračun), okvirna </w:t>
      </w:r>
      <w:r w:rsidR="00C005A2" w:rsidRPr="00C005A2">
        <w:t>6</w:t>
      </w:r>
      <w:r w:rsidRPr="00C005A2">
        <w:t>-</w:t>
      </w:r>
      <w:r w:rsidR="00C005A2">
        <w:t>mesečna</w:t>
      </w:r>
      <w:r>
        <w:t xml:space="preserve"> vrednost blaga pa znaša:</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C005A2" w:rsidRPr="00C005A2" w:rsidTr="000A08CD">
        <w:tc>
          <w:tcPr>
            <w:tcW w:w="3528" w:type="dxa"/>
            <w:shd w:val="clear" w:color="auto" w:fill="auto"/>
          </w:tcPr>
          <w:p w:rsidR="00C005A2" w:rsidRPr="00C005A2" w:rsidRDefault="00C005A2" w:rsidP="00C005A2">
            <w:pPr>
              <w:autoSpaceDE w:val="0"/>
              <w:autoSpaceDN w:val="0"/>
              <w:adjustRightInd w:val="0"/>
              <w:jc w:val="both"/>
            </w:pPr>
            <w:r w:rsidRPr="00C005A2">
              <w:t>Sklop</w:t>
            </w:r>
          </w:p>
        </w:tc>
        <w:tc>
          <w:tcPr>
            <w:tcW w:w="2303" w:type="dxa"/>
            <w:shd w:val="clear" w:color="auto" w:fill="auto"/>
          </w:tcPr>
          <w:p w:rsidR="00C005A2" w:rsidRPr="00C005A2" w:rsidRDefault="00C005A2" w:rsidP="00C005A2">
            <w:pPr>
              <w:autoSpaceDE w:val="0"/>
              <w:autoSpaceDN w:val="0"/>
              <w:adjustRightInd w:val="0"/>
              <w:jc w:val="both"/>
            </w:pPr>
            <w:r w:rsidRPr="00C005A2">
              <w:t>Ponudbena 6-mesečna vrednost  brez DDV</w:t>
            </w:r>
          </w:p>
        </w:tc>
        <w:tc>
          <w:tcPr>
            <w:tcW w:w="1477" w:type="dxa"/>
            <w:shd w:val="clear" w:color="auto" w:fill="auto"/>
          </w:tcPr>
          <w:p w:rsidR="00C005A2" w:rsidRPr="00C005A2" w:rsidRDefault="00C005A2" w:rsidP="00C005A2">
            <w:pPr>
              <w:autoSpaceDE w:val="0"/>
              <w:autoSpaceDN w:val="0"/>
              <w:adjustRightInd w:val="0"/>
              <w:jc w:val="both"/>
            </w:pPr>
            <w:r w:rsidRPr="00C005A2">
              <w:t xml:space="preserve">Vrednost </w:t>
            </w:r>
            <w:r>
              <w:t>____</w:t>
            </w:r>
            <w:r w:rsidRPr="00C005A2">
              <w:t>% DDV</w:t>
            </w:r>
          </w:p>
        </w:tc>
        <w:tc>
          <w:tcPr>
            <w:tcW w:w="2160" w:type="dxa"/>
            <w:shd w:val="clear" w:color="auto" w:fill="auto"/>
          </w:tcPr>
          <w:p w:rsidR="00C005A2" w:rsidRPr="00C005A2" w:rsidRDefault="00C005A2" w:rsidP="00C005A2">
            <w:pPr>
              <w:autoSpaceDE w:val="0"/>
              <w:autoSpaceDN w:val="0"/>
              <w:adjustRightInd w:val="0"/>
              <w:jc w:val="both"/>
            </w:pPr>
            <w:r w:rsidRPr="00C005A2">
              <w:t>Ponudbena 6-mesečna vrednost z DDV</w:t>
            </w:r>
          </w:p>
        </w:tc>
      </w:tr>
      <w:tr w:rsidR="00C005A2" w:rsidRPr="00C005A2" w:rsidTr="000A08CD">
        <w:tc>
          <w:tcPr>
            <w:tcW w:w="3528" w:type="dxa"/>
            <w:shd w:val="clear" w:color="auto" w:fill="auto"/>
          </w:tcPr>
          <w:p w:rsidR="00C005A2" w:rsidRPr="004D73A7" w:rsidRDefault="00C005A2" w:rsidP="00C005A2">
            <w:pPr>
              <w:autoSpaceDE w:val="0"/>
              <w:autoSpaceDN w:val="0"/>
              <w:adjustRightInd w:val="0"/>
              <w:jc w:val="both"/>
              <w:rPr>
                <w:bCs/>
                <w:iCs/>
              </w:rPr>
            </w:pPr>
            <w:r w:rsidRPr="004D73A7">
              <w:rPr>
                <w:bCs/>
                <w:iCs/>
              </w:rPr>
              <w:t>1.sklop: ACL rekonstrukcija z »</w:t>
            </w:r>
            <w:proofErr w:type="spellStart"/>
            <w:r w:rsidRPr="004D73A7">
              <w:rPr>
                <w:bCs/>
                <w:iCs/>
              </w:rPr>
              <w:t>all</w:t>
            </w:r>
            <w:proofErr w:type="spellEnd"/>
            <w:r w:rsidRPr="004D73A7">
              <w:rPr>
                <w:bCs/>
                <w:iCs/>
              </w:rPr>
              <w:t>-</w:t>
            </w:r>
            <w:proofErr w:type="spellStart"/>
            <w:r w:rsidRPr="004D73A7">
              <w:rPr>
                <w:bCs/>
                <w:iCs/>
              </w:rPr>
              <w:t>inside</w:t>
            </w:r>
            <w:proofErr w:type="spellEnd"/>
            <w:r w:rsidRPr="004D73A7">
              <w:rPr>
                <w:bCs/>
                <w:iCs/>
              </w:rPr>
              <w:t>« tehniko (</w:t>
            </w:r>
            <w:proofErr w:type="spellStart"/>
            <w:r w:rsidRPr="004D73A7">
              <w:rPr>
                <w:bCs/>
                <w:iCs/>
              </w:rPr>
              <w:t>retrorekonstrukcija</w:t>
            </w:r>
            <w:proofErr w:type="spellEnd"/>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r w:rsidR="00C005A2" w:rsidRPr="00C005A2" w:rsidTr="000A08CD">
        <w:tc>
          <w:tcPr>
            <w:tcW w:w="3528" w:type="dxa"/>
            <w:shd w:val="clear" w:color="auto" w:fill="auto"/>
          </w:tcPr>
          <w:p w:rsidR="00C005A2" w:rsidRPr="004D73A7" w:rsidRDefault="00C005A2" w:rsidP="00C005A2">
            <w:pPr>
              <w:autoSpaceDE w:val="0"/>
              <w:autoSpaceDN w:val="0"/>
              <w:adjustRightInd w:val="0"/>
              <w:jc w:val="both"/>
              <w:rPr>
                <w:bCs/>
                <w:iCs/>
              </w:rPr>
            </w:pPr>
            <w:r w:rsidRPr="004D73A7">
              <w:rPr>
                <w:bCs/>
                <w:iCs/>
              </w:rPr>
              <w:lastRenderedPageBreak/>
              <w:t>2.sklop:</w:t>
            </w:r>
            <w:proofErr w:type="spellStart"/>
            <w:r w:rsidRPr="004D73A7">
              <w:rPr>
                <w:bCs/>
                <w:iCs/>
              </w:rPr>
              <w:t>resorptivni</w:t>
            </w:r>
            <w:proofErr w:type="spellEnd"/>
            <w:r w:rsidRPr="004D73A7">
              <w:rPr>
                <w:bCs/>
                <w:iCs/>
              </w:rPr>
              <w:t xml:space="preserve"> interferenčni vijaki tip 2</w:t>
            </w:r>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r w:rsidR="00C005A2" w:rsidRPr="00C005A2" w:rsidTr="000A08CD">
        <w:tc>
          <w:tcPr>
            <w:tcW w:w="3528" w:type="dxa"/>
            <w:shd w:val="clear" w:color="auto" w:fill="auto"/>
          </w:tcPr>
          <w:p w:rsidR="00C005A2" w:rsidRPr="004D73A7" w:rsidRDefault="00C005A2" w:rsidP="00C005A2">
            <w:pPr>
              <w:autoSpaceDE w:val="0"/>
              <w:autoSpaceDN w:val="0"/>
              <w:adjustRightInd w:val="0"/>
              <w:jc w:val="both"/>
              <w:rPr>
                <w:bCs/>
                <w:iCs/>
              </w:rPr>
            </w:pPr>
            <w:r w:rsidRPr="004D73A7">
              <w:rPr>
                <w:bCs/>
                <w:iCs/>
              </w:rPr>
              <w:t xml:space="preserve">3.sklop: </w:t>
            </w:r>
            <w:proofErr w:type="spellStart"/>
            <w:r w:rsidRPr="004D73A7">
              <w:rPr>
                <w:bCs/>
                <w:iCs/>
              </w:rPr>
              <w:t>resorptivni</w:t>
            </w:r>
            <w:proofErr w:type="spellEnd"/>
            <w:r w:rsidRPr="004D73A7">
              <w:rPr>
                <w:bCs/>
                <w:iCs/>
              </w:rPr>
              <w:t xml:space="preserve"> interferenčni vijaki tip 3       </w:t>
            </w:r>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r w:rsidR="00C005A2" w:rsidRPr="00C005A2" w:rsidTr="000A08CD">
        <w:tc>
          <w:tcPr>
            <w:tcW w:w="3528" w:type="dxa"/>
            <w:shd w:val="clear" w:color="auto" w:fill="auto"/>
          </w:tcPr>
          <w:p w:rsidR="00C005A2" w:rsidRPr="004D73A7" w:rsidRDefault="00C005A2" w:rsidP="00C005A2">
            <w:pPr>
              <w:autoSpaceDE w:val="0"/>
              <w:autoSpaceDN w:val="0"/>
              <w:adjustRightInd w:val="0"/>
              <w:jc w:val="both"/>
              <w:rPr>
                <w:bCs/>
                <w:iCs/>
              </w:rPr>
            </w:pPr>
            <w:r w:rsidRPr="004D73A7">
              <w:rPr>
                <w:bCs/>
                <w:iCs/>
              </w:rPr>
              <w:t xml:space="preserve">4.sklop: vijačna sidra za </w:t>
            </w:r>
            <w:proofErr w:type="spellStart"/>
            <w:r w:rsidRPr="004D73A7">
              <w:rPr>
                <w:bCs/>
                <w:iCs/>
              </w:rPr>
              <w:t>intraosealno</w:t>
            </w:r>
            <w:proofErr w:type="spellEnd"/>
            <w:r w:rsidRPr="004D73A7">
              <w:rPr>
                <w:bCs/>
                <w:iCs/>
              </w:rPr>
              <w:t xml:space="preserve"> fiksacijo pogačice:</w:t>
            </w:r>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r w:rsidR="00C005A2" w:rsidRPr="00C005A2" w:rsidTr="000A08CD">
        <w:tc>
          <w:tcPr>
            <w:tcW w:w="3528" w:type="dxa"/>
            <w:shd w:val="clear" w:color="auto" w:fill="auto"/>
          </w:tcPr>
          <w:p w:rsidR="00C005A2" w:rsidRPr="004D73A7" w:rsidRDefault="00C005A2" w:rsidP="00C005A2">
            <w:pPr>
              <w:autoSpaceDE w:val="0"/>
              <w:autoSpaceDN w:val="0"/>
              <w:adjustRightInd w:val="0"/>
              <w:jc w:val="both"/>
              <w:rPr>
                <w:bCs/>
                <w:iCs/>
              </w:rPr>
            </w:pPr>
            <w:r w:rsidRPr="004D73A7">
              <w:rPr>
                <w:bCs/>
                <w:iCs/>
              </w:rPr>
              <w:t xml:space="preserve">5.sklop: </w:t>
            </w:r>
            <w:proofErr w:type="spellStart"/>
            <w:r w:rsidRPr="004D73A7">
              <w:rPr>
                <w:bCs/>
                <w:iCs/>
              </w:rPr>
              <w:t>resorptivno</w:t>
            </w:r>
            <w:proofErr w:type="spellEnd"/>
            <w:r w:rsidRPr="004D73A7">
              <w:rPr>
                <w:bCs/>
                <w:iCs/>
              </w:rPr>
              <w:t xml:space="preserve"> brezšivno sidro za ramo:</w:t>
            </w:r>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r w:rsidR="00C005A2" w:rsidRPr="00C005A2" w:rsidTr="000A08CD">
        <w:tc>
          <w:tcPr>
            <w:tcW w:w="3528" w:type="dxa"/>
            <w:shd w:val="clear" w:color="auto" w:fill="auto"/>
          </w:tcPr>
          <w:p w:rsidR="00C005A2" w:rsidRPr="004D73A7" w:rsidRDefault="00C005A2" w:rsidP="00C005A2">
            <w:pPr>
              <w:autoSpaceDE w:val="0"/>
              <w:autoSpaceDN w:val="0"/>
              <w:adjustRightInd w:val="0"/>
              <w:jc w:val="both"/>
              <w:rPr>
                <w:bCs/>
                <w:iCs/>
              </w:rPr>
            </w:pPr>
            <w:r w:rsidRPr="004D73A7">
              <w:rPr>
                <w:bCs/>
                <w:iCs/>
              </w:rPr>
              <w:t xml:space="preserve">6.sklop: sistemi za </w:t>
            </w:r>
            <w:proofErr w:type="spellStart"/>
            <w:r w:rsidRPr="004D73A7">
              <w:rPr>
                <w:bCs/>
                <w:iCs/>
              </w:rPr>
              <w:t>artroskopsko</w:t>
            </w:r>
            <w:proofErr w:type="spellEnd"/>
            <w:r w:rsidRPr="004D73A7">
              <w:rPr>
                <w:bCs/>
                <w:iCs/>
              </w:rPr>
              <w:t xml:space="preserve"> črpalko</w:t>
            </w:r>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r w:rsidR="00C005A2" w:rsidRPr="00C005A2" w:rsidTr="000A08CD">
        <w:tc>
          <w:tcPr>
            <w:tcW w:w="3528" w:type="dxa"/>
            <w:shd w:val="clear" w:color="auto" w:fill="auto"/>
          </w:tcPr>
          <w:p w:rsidR="00C005A2" w:rsidRPr="004D73A7" w:rsidRDefault="00C005A2" w:rsidP="00C005A2">
            <w:pPr>
              <w:autoSpaceDE w:val="0"/>
              <w:autoSpaceDN w:val="0"/>
              <w:adjustRightInd w:val="0"/>
              <w:jc w:val="both"/>
              <w:rPr>
                <w:bCs/>
                <w:iCs/>
              </w:rPr>
            </w:pPr>
            <w:r w:rsidRPr="004D73A7">
              <w:rPr>
                <w:bCs/>
                <w:iCs/>
              </w:rPr>
              <w:t xml:space="preserve">7.sklop: rezila za </w:t>
            </w:r>
            <w:proofErr w:type="spellStart"/>
            <w:r w:rsidRPr="004D73A7">
              <w:rPr>
                <w:bCs/>
                <w:iCs/>
              </w:rPr>
              <w:t>shaver</w:t>
            </w:r>
            <w:proofErr w:type="spellEnd"/>
            <w:r w:rsidRPr="004D73A7">
              <w:rPr>
                <w:bCs/>
                <w:iCs/>
              </w:rPr>
              <w:t xml:space="preserve"> tip 1  </w:t>
            </w:r>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r w:rsidR="00C005A2" w:rsidRPr="00C005A2" w:rsidTr="000A08CD">
        <w:tc>
          <w:tcPr>
            <w:tcW w:w="3528" w:type="dxa"/>
            <w:shd w:val="clear" w:color="auto" w:fill="auto"/>
          </w:tcPr>
          <w:p w:rsidR="00C005A2" w:rsidRPr="004D73A7" w:rsidRDefault="00C005A2" w:rsidP="00C005A2">
            <w:pPr>
              <w:autoSpaceDE w:val="0"/>
              <w:autoSpaceDN w:val="0"/>
              <w:adjustRightInd w:val="0"/>
              <w:jc w:val="both"/>
              <w:rPr>
                <w:bCs/>
                <w:iCs/>
              </w:rPr>
            </w:pPr>
            <w:r w:rsidRPr="004D73A7">
              <w:rPr>
                <w:bCs/>
                <w:iCs/>
              </w:rPr>
              <w:t xml:space="preserve">8.sklop: </w:t>
            </w:r>
            <w:proofErr w:type="spellStart"/>
            <w:r w:rsidRPr="004D73A7">
              <w:rPr>
                <w:bCs/>
                <w:iCs/>
              </w:rPr>
              <w:t>kortikalna</w:t>
            </w:r>
            <w:proofErr w:type="spellEnd"/>
            <w:r w:rsidRPr="004D73A7">
              <w:rPr>
                <w:bCs/>
                <w:iCs/>
              </w:rPr>
              <w:t xml:space="preserve"> fiksacija ligamentov</w:t>
            </w:r>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r w:rsidR="00C005A2" w:rsidRPr="00C005A2" w:rsidTr="000A08CD">
        <w:tc>
          <w:tcPr>
            <w:tcW w:w="3528" w:type="dxa"/>
            <w:shd w:val="clear" w:color="auto" w:fill="auto"/>
          </w:tcPr>
          <w:p w:rsidR="00C005A2" w:rsidRPr="004D73A7" w:rsidRDefault="00C005A2" w:rsidP="00C005A2">
            <w:pPr>
              <w:autoSpaceDE w:val="0"/>
              <w:autoSpaceDN w:val="0"/>
              <w:adjustRightInd w:val="0"/>
              <w:jc w:val="both"/>
              <w:rPr>
                <w:bCs/>
                <w:iCs/>
              </w:rPr>
            </w:pPr>
            <w:r w:rsidRPr="004D73A7">
              <w:rPr>
                <w:bCs/>
                <w:iCs/>
              </w:rPr>
              <w:t xml:space="preserve">9.sklop: gumb za </w:t>
            </w:r>
            <w:proofErr w:type="spellStart"/>
            <w:r w:rsidRPr="004D73A7">
              <w:rPr>
                <w:bCs/>
                <w:iCs/>
              </w:rPr>
              <w:t>sindezmozo</w:t>
            </w:r>
            <w:proofErr w:type="spellEnd"/>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r w:rsidR="00C005A2" w:rsidRPr="00C005A2" w:rsidTr="000A08CD">
        <w:tc>
          <w:tcPr>
            <w:tcW w:w="3528" w:type="dxa"/>
            <w:shd w:val="clear" w:color="auto" w:fill="auto"/>
          </w:tcPr>
          <w:p w:rsidR="00C005A2" w:rsidRPr="00C005A2" w:rsidRDefault="00C005A2" w:rsidP="00C005A2">
            <w:pPr>
              <w:autoSpaceDE w:val="0"/>
              <w:autoSpaceDN w:val="0"/>
              <w:adjustRightInd w:val="0"/>
              <w:jc w:val="both"/>
              <w:rPr>
                <w:bCs/>
                <w:iCs/>
              </w:rPr>
            </w:pPr>
          </w:p>
          <w:p w:rsidR="00C005A2" w:rsidRPr="00C005A2" w:rsidRDefault="00C005A2" w:rsidP="00C005A2">
            <w:pPr>
              <w:autoSpaceDE w:val="0"/>
              <w:autoSpaceDN w:val="0"/>
              <w:adjustRightInd w:val="0"/>
              <w:jc w:val="both"/>
              <w:rPr>
                <w:bCs/>
                <w:iCs/>
              </w:rPr>
            </w:pPr>
            <w:r w:rsidRPr="00C005A2">
              <w:rPr>
                <w:bCs/>
                <w:iCs/>
              </w:rPr>
              <w:t>SKUPAJ</w:t>
            </w:r>
          </w:p>
        </w:tc>
        <w:tc>
          <w:tcPr>
            <w:tcW w:w="2303"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1477"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c>
          <w:tcPr>
            <w:tcW w:w="2160" w:type="dxa"/>
            <w:shd w:val="clear" w:color="auto" w:fill="auto"/>
          </w:tcPr>
          <w:p w:rsidR="00C005A2" w:rsidRPr="00C005A2" w:rsidRDefault="00C005A2" w:rsidP="00C005A2">
            <w:pPr>
              <w:autoSpaceDE w:val="0"/>
              <w:autoSpaceDN w:val="0"/>
              <w:adjustRightInd w:val="0"/>
              <w:jc w:val="both"/>
            </w:pPr>
          </w:p>
          <w:p w:rsidR="00C005A2" w:rsidRPr="00C005A2" w:rsidRDefault="00C005A2" w:rsidP="00C005A2">
            <w:pPr>
              <w:autoSpaceDE w:val="0"/>
              <w:autoSpaceDN w:val="0"/>
              <w:adjustRightInd w:val="0"/>
              <w:jc w:val="both"/>
            </w:pPr>
            <w:r w:rsidRPr="00C005A2">
              <w:t>EUR</w:t>
            </w:r>
          </w:p>
        </w:tc>
      </w:tr>
    </w:tbl>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cenah blaga iz predračuna so zajeti vsi stroški (stroški dobave blaga, stroški vzorcev, špediterski, prevozni, carinski ter vsi morebitni drugi stroški), vsi popusti in rabati ter davek na dodano vrednost.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Cene blaga veljajo CIF skladišče Lekarna naročnika razloženo.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Cene blaga v okviru izvajanja okvirnega sporazuma ne smejo biti višje od cen na trgu in niti od cen iz predračuna iz ponudbe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Cene blaga so fiksne za ves čas trajanja tega okvirnega sporazuma.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primeru, da blago, ki je predmet tega okvirnega sporazuma, </w:t>
      </w:r>
      <w:r w:rsidR="004D73A7">
        <w:t>drugim kupcem</w:t>
      </w:r>
      <w:r>
        <w:t xml:space="preserve"> prodaja po nižjih cenah, kot jih je ponudil v svoji ponudbi, mora dobavitelj naročnika takoj o tem pisno seznaniti in mu ponuditi blago po teh nižjih cenah, v nasprotnem primeru bo naročnik lahko unovčil finančno zavarovanje za dobro izvedbo pogodbenih obveznosti.</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V. PLAČILNI POGOJI</w:t>
      </w:r>
    </w:p>
    <w:p w:rsidR="00136117" w:rsidRDefault="00136117" w:rsidP="00136117">
      <w:pPr>
        <w:autoSpaceDE w:val="0"/>
        <w:autoSpaceDN w:val="0"/>
        <w:adjustRightInd w:val="0"/>
        <w:jc w:val="both"/>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(rok za izstavitev računa)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E-račun skupaj z dobavnico bo dobavitelj izstavil v roku treh delovnih dni po prejemu predhodnega mesečnega poročila naročnika o porabljenem blagu v preteklem mesecu.</w:t>
      </w:r>
    </w:p>
    <w:p w:rsidR="00136117" w:rsidRDefault="00136117" w:rsidP="00136117">
      <w:pPr>
        <w:autoSpaceDE w:val="0"/>
        <w:autoSpaceDN w:val="0"/>
        <w:adjustRightInd w:val="0"/>
        <w:jc w:val="both"/>
      </w:pPr>
    </w:p>
    <w:p w:rsidR="00136117" w:rsidRDefault="00136117" w:rsidP="00136117">
      <w:pPr>
        <w:pStyle w:val="Pripombabesedilo"/>
        <w:rPr>
          <w:sz w:val="24"/>
          <w:szCs w:val="24"/>
        </w:rPr>
      </w:pPr>
      <w:r>
        <w:rPr>
          <w:sz w:val="24"/>
          <w:szCs w:val="24"/>
        </w:rPr>
        <w:t xml:space="preserve">E-račun mora biti opremljen najmanj z: </w:t>
      </w:r>
    </w:p>
    <w:p w:rsidR="00136117" w:rsidRDefault="00136117" w:rsidP="00136117">
      <w:pPr>
        <w:pStyle w:val="Telobesedila"/>
        <w:spacing w:after="0"/>
        <w:jc w:val="both"/>
      </w:pPr>
      <w:r>
        <w:t>-  oznako in datumom naročila,</w:t>
      </w:r>
    </w:p>
    <w:p w:rsidR="00136117" w:rsidRDefault="00136117" w:rsidP="00136117">
      <w:pPr>
        <w:pStyle w:val="Telobesedila"/>
        <w:spacing w:after="0"/>
        <w:jc w:val="both"/>
      </w:pPr>
      <w:r>
        <w:t>-  specifikacijo dobavljenega blaga.</w:t>
      </w:r>
    </w:p>
    <w:p w:rsidR="00136117" w:rsidRDefault="00136117" w:rsidP="00136117">
      <w:pPr>
        <w:pStyle w:val="Telobesedila"/>
        <w:spacing w:after="0"/>
        <w:jc w:val="both"/>
      </w:pPr>
    </w:p>
    <w:p w:rsidR="00136117" w:rsidRDefault="00136117" w:rsidP="003B0371">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(plačilni rok)</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lastRenderedPageBreak/>
        <w:t>Naročnik se zavezuje porabljeno blago plačati na transakcijski račun dobavitelja, na podlagi mesečnih potrjenih poročil o porabi blaga, v roku 30 dni od pravilno izstavljenega e-računa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Če dobavitelj ne izstavi e-računa v roku iz 6. člena okvirnega sporazuma, začne teči rok plačila, ko naročnik prejeme pravilno izstavljen e-račun dobavitelja.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V primeru reklamacije računa se plačilo zadrži do odprave reklamacije.</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
          <w:bCs/>
        </w:rPr>
      </w:pPr>
      <w:r>
        <w:rPr>
          <w:b/>
          <w:bCs/>
        </w:rPr>
        <w:t>VI. KOMISIJSKO SKLADIŠČE, NAROČANJE BLAGA IN DOBAVNI ROK</w:t>
      </w:r>
    </w:p>
    <w:p w:rsidR="00136117" w:rsidRDefault="00136117" w:rsidP="00136117">
      <w:pPr>
        <w:autoSpaceDE w:val="0"/>
        <w:autoSpaceDN w:val="0"/>
        <w:adjustRightInd w:val="0"/>
        <w:jc w:val="both"/>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(vzpostavitev komisijskega skladišča)</w:t>
      </w:r>
    </w:p>
    <w:p w:rsidR="00136117" w:rsidRDefault="00136117" w:rsidP="00136117">
      <w:pPr>
        <w:pStyle w:val="Odstavekseznama"/>
        <w:autoSpaceDE w:val="0"/>
        <w:autoSpaceDN w:val="0"/>
        <w:adjustRightInd w:val="0"/>
        <w:jc w:val="center"/>
        <w:rPr>
          <w:b/>
          <w:bCs/>
        </w:rPr>
      </w:pPr>
    </w:p>
    <w:p w:rsidR="00136117" w:rsidRDefault="00136117" w:rsidP="00136117">
      <w:pPr>
        <w:autoSpaceDE w:val="0"/>
        <w:autoSpaceDN w:val="0"/>
        <w:adjustRightInd w:val="0"/>
        <w:jc w:val="both"/>
        <w:rPr>
          <w:bCs/>
        </w:rPr>
      </w:pPr>
      <w:r>
        <w:t xml:space="preserve">Podpisnika okvirnega sporazuma se dogovorita, da bo dobavitelj blago, ki je predmet tega okvirnega sporazuma, dostavljal v komisijsko skladišče. </w:t>
      </w:r>
    </w:p>
    <w:p w:rsidR="00136117" w:rsidRDefault="00136117" w:rsidP="00136117">
      <w:pPr>
        <w:autoSpaceDE w:val="0"/>
        <w:autoSpaceDN w:val="0"/>
        <w:adjustRightInd w:val="0"/>
        <w:ind w:firstLine="708"/>
        <w:jc w:val="both"/>
        <w:rPr>
          <w:bCs/>
        </w:rPr>
      </w:pPr>
    </w:p>
    <w:p w:rsidR="00136117" w:rsidRDefault="00136117" w:rsidP="00136117">
      <w:pPr>
        <w:pStyle w:val="Pripombabesedilo"/>
        <w:rPr>
          <w:bCs/>
          <w:sz w:val="24"/>
          <w:szCs w:val="24"/>
        </w:rPr>
      </w:pPr>
      <w:r>
        <w:rPr>
          <w:bCs/>
          <w:sz w:val="24"/>
          <w:szCs w:val="24"/>
        </w:rPr>
        <w:t>Vzpostavitev komisijskega skladišča bo potekala na osnovi poziva naročnika dobavitelju.</w:t>
      </w:r>
    </w:p>
    <w:p w:rsidR="00136117" w:rsidRDefault="00136117" w:rsidP="00136117">
      <w:pPr>
        <w:pStyle w:val="Pripombabesedilo"/>
        <w:rPr>
          <w:sz w:val="24"/>
          <w:szCs w:val="24"/>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(zaloge blaga)</w:t>
      </w:r>
    </w:p>
    <w:p w:rsidR="00136117" w:rsidRDefault="00136117" w:rsidP="00136117">
      <w:pPr>
        <w:pStyle w:val="Odstavekseznama"/>
        <w:autoSpaceDE w:val="0"/>
        <w:autoSpaceDN w:val="0"/>
        <w:adjustRightInd w:val="0"/>
        <w:jc w:val="center"/>
        <w:rPr>
          <w:b/>
          <w:bCs/>
        </w:rPr>
      </w:pPr>
    </w:p>
    <w:p w:rsidR="00136117" w:rsidRDefault="00136117" w:rsidP="00136117">
      <w:pPr>
        <w:autoSpaceDE w:val="0"/>
        <w:autoSpaceDN w:val="0"/>
        <w:adjustRightInd w:val="0"/>
        <w:jc w:val="both"/>
      </w:pPr>
      <w:r>
        <w:t xml:space="preserve">Ob sklenitvi okvirnega sporazuma se naročnik in dobavitelj dogovorita o količinah zalog blaga, ki se bodo nahajale v komisijskem skladišču naročnika in bodo last dobavitelja.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Cs/>
        </w:rPr>
      </w:pPr>
      <w:r>
        <w:rPr>
          <w:bCs/>
        </w:rPr>
        <w:t xml:space="preserve">Dobavitelj mora zaradi nemotenega poteka dela zagotoviti  primerno zalogo blaga pri naročniku  in jo </w:t>
      </w:r>
      <w:proofErr w:type="spellStart"/>
      <w:r>
        <w:rPr>
          <w:bCs/>
        </w:rPr>
        <w:t>promptno</w:t>
      </w:r>
      <w:proofErr w:type="spellEnd"/>
      <w:r>
        <w:rPr>
          <w:bCs/>
        </w:rPr>
        <w:t xml:space="preserve"> obnavljati. </w:t>
      </w:r>
      <w:r>
        <w:t xml:space="preserve"> Šteje se, da dobavitelj  zagotavlja </w:t>
      </w:r>
      <w:proofErr w:type="spellStart"/>
      <w:r>
        <w:t>promtno</w:t>
      </w:r>
      <w:proofErr w:type="spellEnd"/>
      <w:r>
        <w:t xml:space="preserve"> obnovo zalog, če  blago zagotovi v roku 7 dni od prejema  naročila naročnika</w:t>
      </w:r>
      <w:r>
        <w:rPr>
          <w:bCs/>
        </w:rPr>
        <w:t>.</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Naročnik in dobavitelj bosta količino in vrsto blaga v komisijskem skladišču sprotno usklajevala glede na dejanske potrebe naročnika.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rPr>
          <w:bCs/>
        </w:rPr>
        <w:t>Dobavitelj je dolžan zamenjati dostavljeno blago s krajšim rokom uporabe iz komisijskega skladišča naročnika v skladu z svojo interno politiko vodenja zalog, pri čemer prevzema odgovornost za morebitne primere pretečenih rokov uporabe. V nobenem primeru naročnik ni dolžan kriti stroškov dostavljenega blaga s pretečenim rokom uporabe.</w:t>
      </w:r>
    </w:p>
    <w:p w:rsidR="00136117" w:rsidRDefault="00136117" w:rsidP="00136117">
      <w:pPr>
        <w:autoSpaceDE w:val="0"/>
        <w:autoSpaceDN w:val="0"/>
        <w:adjustRightInd w:val="0"/>
        <w:jc w:val="center"/>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(rok dobave)</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 xml:space="preserve">Dobavitelj bo naročniku dobavljal blago, ki je predmet te pogodbe, </w:t>
      </w:r>
      <w:proofErr w:type="spellStart"/>
      <w:r>
        <w:t>sukcesivno</w:t>
      </w:r>
      <w:proofErr w:type="spellEnd"/>
      <w:r>
        <w:t>, v roku 24 ur od poročila o porabi blaga oz. naročila</w:t>
      </w:r>
      <w:r w:rsidRPr="001503EE">
        <w:t xml:space="preserve"> </w:t>
      </w:r>
      <w:r>
        <w:t>naročnika, CIF Ortopedska bolnišnica Valdoltra, Jadranska cesta 31, Ankaran, lekarna – razloženo.</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primeru, da dobavitelj nima na zalogi določenega blaga, mora  še v istem delovnem dnevu, v katerem je </w:t>
      </w:r>
      <w:r w:rsidRPr="001503EE">
        <w:t>prejel poročilo oz. naročilo na</w:t>
      </w:r>
      <w:r>
        <w:t>ročnika, v pisni obliki to sporočiti</w:t>
      </w:r>
      <w:r w:rsidRPr="001503EE">
        <w:t xml:space="preserve"> naročniku oziroma v lekarno in nabavni sektor naročnika</w:t>
      </w:r>
      <w:r>
        <w:t xml:space="preserve">, in mu tudi sporočiti rok, v katerem bo blago dobavil.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rPr>
          <w:bCs/>
        </w:rPr>
      </w:pPr>
      <w:r>
        <w:rPr>
          <w:bCs/>
        </w:rPr>
        <w:t xml:space="preserve">Če dobavitelj ne dobavi naročenega blaga v dogovorjenem roku, količini ali kakovosti, sme naročnik brez opomina opraviti kritni nakup. Dobavitelj mu mora na poziv poravnati morebitno </w:t>
      </w:r>
      <w:r>
        <w:rPr>
          <w:bCs/>
        </w:rPr>
        <w:lastRenderedPageBreak/>
        <w:t>razliko med ceno določeno na podlagi tega okvirnega sporazuma in ceno opravljenega kritnega nakupa.</w:t>
      </w:r>
    </w:p>
    <w:p w:rsidR="00136117" w:rsidRDefault="00136117" w:rsidP="00136117">
      <w:pPr>
        <w:autoSpaceDE w:val="0"/>
        <w:autoSpaceDN w:val="0"/>
        <w:adjustRightInd w:val="0"/>
        <w:jc w:val="center"/>
        <w:rPr>
          <w:b/>
        </w:rPr>
      </w:pPr>
    </w:p>
    <w:p w:rsidR="00136117" w:rsidRDefault="00136117" w:rsidP="003B0371">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(način dobave)</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rPr>
          <w:bCs/>
        </w:rPr>
      </w:pPr>
      <w:r>
        <w:rPr>
          <w:bCs/>
        </w:rPr>
        <w:t>Naročnik se obvezuje dobavitelju za blago v komisijskem skladišču najmanj enkrat tedensko pisno sporočati količino porabljenega blago iz komisijskega skladišča, in sicer z izpolnjenim in potrjenim dokumentom »Realizacija obdobja po artiklih« z navedbo artikla, kataloške številke, proizvajalca, EM in količine.</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pPr>
      <w:r>
        <w:t>Vsako poročilo o porabi blaga pomeni za dobavitelja novo naročilo blaga v komisijskem skladišču, če se naročnik in dobavitelj za posamezni primer ne dogovorita drugače.</w:t>
      </w:r>
    </w:p>
    <w:p w:rsidR="00136117" w:rsidRDefault="00136117" w:rsidP="00136117">
      <w:pPr>
        <w:autoSpaceDE w:val="0"/>
        <w:autoSpaceDN w:val="0"/>
        <w:adjustRightInd w:val="0"/>
        <w:jc w:val="both"/>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(stroški prenosa blaga)</w:t>
      </w:r>
    </w:p>
    <w:p w:rsidR="00136117" w:rsidRDefault="00136117" w:rsidP="00136117">
      <w:pPr>
        <w:autoSpaceDE w:val="0"/>
        <w:autoSpaceDN w:val="0"/>
        <w:adjustRightInd w:val="0"/>
        <w:jc w:val="center"/>
        <w:rPr>
          <w:bCs/>
        </w:rPr>
      </w:pPr>
    </w:p>
    <w:p w:rsidR="00136117" w:rsidRDefault="00136117" w:rsidP="00136117">
      <w:pPr>
        <w:pStyle w:val="Pripombabesedilo"/>
        <w:jc w:val="both"/>
        <w:rPr>
          <w:sz w:val="24"/>
          <w:szCs w:val="24"/>
        </w:rPr>
      </w:pPr>
      <w:r>
        <w:rPr>
          <w:bCs/>
          <w:sz w:val="24"/>
          <w:szCs w:val="24"/>
        </w:rPr>
        <w:t xml:space="preserve">Dobavitelj se zavezuje, da bo nosil vse stroške, ki bi nastali zaradi prenosa blaga iz komisijskega skladišča in/ali v komisijsko skladišče </w:t>
      </w:r>
      <w:r w:rsidR="007B2D0A">
        <w:rPr>
          <w:sz w:val="24"/>
          <w:szCs w:val="24"/>
        </w:rPr>
        <w:t xml:space="preserve">(npr. v primeru zamenjave </w:t>
      </w:r>
      <w:proofErr w:type="spellStart"/>
      <w:r w:rsidR="007B2D0A">
        <w:rPr>
          <w:sz w:val="24"/>
          <w:szCs w:val="24"/>
        </w:rPr>
        <w:t>artroskopskega</w:t>
      </w:r>
      <w:proofErr w:type="spellEnd"/>
      <w:r w:rsidR="007B2D0A">
        <w:rPr>
          <w:sz w:val="24"/>
          <w:szCs w:val="24"/>
        </w:rPr>
        <w:t xml:space="preserve"> materiala</w:t>
      </w:r>
      <w:r>
        <w:rPr>
          <w:sz w:val="24"/>
          <w:szCs w:val="24"/>
        </w:rPr>
        <w:t xml:space="preserve"> ipd.).</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VII. PREVZEM BLAGA</w:t>
      </w:r>
    </w:p>
    <w:p w:rsidR="00136117" w:rsidRDefault="00136117" w:rsidP="00136117">
      <w:pPr>
        <w:autoSpaceDE w:val="0"/>
        <w:autoSpaceDN w:val="0"/>
        <w:adjustRightInd w:val="0"/>
        <w:jc w:val="both"/>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(prevzem blaga)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Naročnik se obvezuje naročeno blago v celoti prevzeti na podlagi prenosnice. Prenosnica mora biti napisana v slovenskem ali angleškem jeziku. Dobavitelj mora zagotavljati, da je na prenosnici, poleg predpisanih podatkov, ob nazivu in kataloški številki artikla tudi njena serijska številka in rok uporabe.</w:t>
      </w:r>
    </w:p>
    <w:p w:rsidR="00136117" w:rsidRDefault="00136117" w:rsidP="00136117">
      <w:pPr>
        <w:autoSpaceDE w:val="0"/>
        <w:autoSpaceDN w:val="0"/>
        <w:adjustRightInd w:val="0"/>
        <w:jc w:val="both"/>
      </w:pPr>
    </w:p>
    <w:p w:rsidR="00136117" w:rsidRDefault="00136117" w:rsidP="00136117">
      <w:pPr>
        <w:jc w:val="both"/>
      </w:pPr>
      <w:r>
        <w:t>Dobavitelj naročniku zagotavlja poleg klasične dobavnice in prenosnice, tudi dobavnico in prenosnico v elektronski obliki, ki bo kompatibilna z obstoječim informacijskim sistemom v bolnišnični lekarni.</w:t>
      </w:r>
    </w:p>
    <w:p w:rsidR="00136117" w:rsidRDefault="00136117" w:rsidP="00136117">
      <w:pPr>
        <w:jc w:val="both"/>
      </w:pPr>
    </w:p>
    <w:p w:rsidR="00136117" w:rsidRPr="00F0202C" w:rsidRDefault="00136117" w:rsidP="003B0371">
      <w:pPr>
        <w:pStyle w:val="Odstavekseznama"/>
        <w:numPr>
          <w:ilvl w:val="0"/>
          <w:numId w:val="6"/>
        </w:numPr>
        <w:jc w:val="center"/>
        <w:rPr>
          <w:b/>
        </w:rPr>
      </w:pPr>
      <w:r w:rsidRPr="00F0202C">
        <w:rPr>
          <w:b/>
        </w:rPr>
        <w:t>člen</w:t>
      </w:r>
    </w:p>
    <w:p w:rsidR="00136117" w:rsidRDefault="00136117" w:rsidP="00136117">
      <w:pPr>
        <w:pStyle w:val="Pripombabesedilo"/>
        <w:ind w:left="357"/>
        <w:jc w:val="center"/>
        <w:rPr>
          <w:b/>
          <w:sz w:val="24"/>
          <w:szCs w:val="24"/>
        </w:rPr>
      </w:pPr>
      <w:r>
        <w:rPr>
          <w:b/>
          <w:sz w:val="24"/>
          <w:szCs w:val="24"/>
        </w:rPr>
        <w:t>(skrite napake)</w:t>
      </w:r>
    </w:p>
    <w:p w:rsidR="00136117" w:rsidRDefault="00136117" w:rsidP="00136117">
      <w:pPr>
        <w:pStyle w:val="Pripombabesedilo"/>
        <w:ind w:left="357"/>
        <w:rPr>
          <w:sz w:val="24"/>
          <w:szCs w:val="24"/>
        </w:rPr>
      </w:pPr>
    </w:p>
    <w:p w:rsidR="00136117" w:rsidRDefault="00136117" w:rsidP="00136117">
      <w:pPr>
        <w:pStyle w:val="Pripombabesedilo"/>
        <w:jc w:val="both"/>
        <w:rPr>
          <w:sz w:val="24"/>
          <w:szCs w:val="24"/>
        </w:rPr>
      </w:pPr>
      <w:r>
        <w:rPr>
          <w:sz w:val="24"/>
          <w:szCs w:val="24"/>
        </w:rPr>
        <w:t>Dobavitelj odgovarja za skrite napake pri dobavljenemu blagu za ves čas trajanja tega okvirnega sporazuma.</w:t>
      </w:r>
    </w:p>
    <w:p w:rsidR="00136117" w:rsidRDefault="00136117" w:rsidP="00136117">
      <w:pPr>
        <w:jc w:val="both"/>
      </w:pPr>
    </w:p>
    <w:p w:rsidR="00136117" w:rsidRDefault="00136117" w:rsidP="00136117">
      <w:pPr>
        <w:jc w:val="both"/>
      </w:pPr>
    </w:p>
    <w:p w:rsidR="00136117" w:rsidRDefault="00136117" w:rsidP="003B0371">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(last blaga)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Dobavljeno blago v komisijsko skladišče naročnika ostane v lasti dobavitelja do njegove končne uporabe s strani naročnika.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7B2D0A" w:rsidRDefault="007B2D0A" w:rsidP="00136117">
      <w:pPr>
        <w:autoSpaceDE w:val="0"/>
        <w:autoSpaceDN w:val="0"/>
        <w:adjustRightInd w:val="0"/>
        <w:jc w:val="both"/>
      </w:pPr>
    </w:p>
    <w:p w:rsidR="007B2D0A" w:rsidRDefault="007B2D0A" w:rsidP="00136117">
      <w:pPr>
        <w:autoSpaceDE w:val="0"/>
        <w:autoSpaceDN w:val="0"/>
        <w:adjustRightInd w:val="0"/>
        <w:jc w:val="both"/>
      </w:pPr>
    </w:p>
    <w:p w:rsidR="00136117" w:rsidRDefault="00136117" w:rsidP="00136117">
      <w:pPr>
        <w:autoSpaceDE w:val="0"/>
        <w:autoSpaceDN w:val="0"/>
        <w:adjustRightInd w:val="0"/>
        <w:jc w:val="both"/>
        <w:rPr>
          <w:b/>
          <w:bCs/>
        </w:rPr>
      </w:pPr>
      <w:r>
        <w:rPr>
          <w:b/>
          <w:bCs/>
        </w:rPr>
        <w:lastRenderedPageBreak/>
        <w:t>VIII. KAKOVSOT BLAGA TER ODPRAVA NAPAK</w:t>
      </w:r>
    </w:p>
    <w:p w:rsidR="00136117" w:rsidRDefault="00136117" w:rsidP="00136117">
      <w:pPr>
        <w:autoSpaceDE w:val="0"/>
        <w:autoSpaceDN w:val="0"/>
        <w:adjustRightInd w:val="0"/>
        <w:jc w:val="both"/>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(kakovost blaga)</w:t>
      </w:r>
    </w:p>
    <w:p w:rsidR="00136117" w:rsidRDefault="00136117" w:rsidP="00136117">
      <w:pPr>
        <w:autoSpaceDE w:val="0"/>
        <w:autoSpaceDN w:val="0"/>
        <w:adjustRightInd w:val="0"/>
        <w:jc w:val="center"/>
        <w:rPr>
          <w:b/>
        </w:rPr>
      </w:pPr>
    </w:p>
    <w:p w:rsidR="00136117" w:rsidRDefault="00136117" w:rsidP="00136117">
      <w:pPr>
        <w:autoSpaceDE w:val="0"/>
        <w:autoSpaceDN w:val="0"/>
        <w:adjustRightInd w:val="0"/>
        <w:jc w:val="both"/>
      </w:pPr>
      <w:r>
        <w:t>Kakovost blaga mora ustrezati vsem strokovnim zahtevam in pogojem naročnika iz dokumentacije v zvezi z oddajo javnega naročila in ponudbe dobavitelja, obstoječim standardom in deklarirani kakovosti na embalaži blaga.</w:t>
      </w:r>
    </w:p>
    <w:p w:rsidR="00136117" w:rsidRDefault="00136117" w:rsidP="00136117">
      <w:pPr>
        <w:autoSpaceDE w:val="0"/>
        <w:autoSpaceDN w:val="0"/>
        <w:adjustRightInd w:val="0"/>
        <w:jc w:val="both"/>
      </w:pPr>
    </w:p>
    <w:p w:rsidR="00136117" w:rsidRDefault="00136117" w:rsidP="00136117">
      <w:pPr>
        <w:pStyle w:val="BodyText21"/>
        <w:autoSpaceDE/>
        <w:rPr>
          <w:b/>
          <w:bCs/>
        </w:rPr>
      </w:pPr>
      <w:r>
        <w:t xml:space="preserve"> </w:t>
      </w:r>
    </w:p>
    <w:p w:rsidR="00136117" w:rsidRDefault="00136117" w:rsidP="003B0371">
      <w:pPr>
        <w:pStyle w:val="Odstavekseznama"/>
        <w:numPr>
          <w:ilvl w:val="0"/>
          <w:numId w:val="6"/>
        </w:numPr>
        <w:autoSpaceDE w:val="0"/>
        <w:autoSpaceDN w:val="0"/>
        <w:adjustRightInd w:val="0"/>
        <w:jc w:val="center"/>
        <w:rPr>
          <w:b/>
        </w:rPr>
      </w:pPr>
      <w:r>
        <w:rPr>
          <w:b/>
        </w:rPr>
        <w:t>člen</w:t>
      </w:r>
      <w:r>
        <w:rPr>
          <w:b/>
        </w:rPr>
        <w:br/>
        <w:t>(odprava napak)</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rPr>
          <w:bCs/>
        </w:rPr>
      </w:pPr>
      <w:r>
        <w:rPr>
          <w:bCs/>
        </w:rPr>
        <w:t xml:space="preserve">Naročnik bo vse pripombe v zvezi z dobavljenim blagom iz tega okvirnega sporazuma sporočal dobavitelju v pisni obliki.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Dobavitelj je dolžan napake in pomanjkljivosti, ki jih ugotovi pri dobavljenem blagu, odpraviti takoj, oziroma v primernem roku, in upravičene pripombe naročnika upoštevati pri naslednjih dobavah.</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spacing w:after="200" w:line="276" w:lineRule="auto"/>
        <w:rPr>
          <w:b/>
          <w:bCs/>
        </w:rPr>
      </w:pPr>
      <w:r>
        <w:rPr>
          <w:b/>
          <w:bCs/>
        </w:rPr>
        <w:t xml:space="preserve">IX. FINANČNO ZAVAROVANJE </w:t>
      </w:r>
    </w:p>
    <w:p w:rsidR="00136117" w:rsidRDefault="00136117" w:rsidP="00136117">
      <w:pPr>
        <w:autoSpaceDE w:val="0"/>
        <w:autoSpaceDN w:val="0"/>
        <w:adjustRightInd w:val="0"/>
        <w:jc w:val="both"/>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rPr>
      </w:pPr>
      <w:r>
        <w:rPr>
          <w:b/>
        </w:rPr>
        <w:t>(finančno zavarovanje)</w:t>
      </w:r>
    </w:p>
    <w:p w:rsidR="00136117" w:rsidRDefault="00136117" w:rsidP="00136117">
      <w:pPr>
        <w:autoSpaceDE w:val="0"/>
        <w:autoSpaceDN w:val="0"/>
        <w:adjustRightInd w:val="0"/>
        <w:jc w:val="center"/>
      </w:pPr>
    </w:p>
    <w:p w:rsidR="00136117" w:rsidRPr="00CD08CB" w:rsidRDefault="00136117" w:rsidP="00136117">
      <w:pPr>
        <w:pStyle w:val="Pripombabesedilo"/>
        <w:jc w:val="both"/>
        <w:rPr>
          <w:sz w:val="24"/>
          <w:szCs w:val="24"/>
        </w:rPr>
      </w:pPr>
      <w:r w:rsidRPr="00CD08CB">
        <w:rPr>
          <w:sz w:val="24"/>
          <w:szCs w:val="24"/>
        </w:rPr>
        <w:t>Dobavitelj  ob podpisu okvirnega sporazuma predloži naročniku</w:t>
      </w:r>
      <w:r w:rsidRPr="00CD08CB" w:rsidDel="00B57C6E">
        <w:rPr>
          <w:sz w:val="24"/>
          <w:szCs w:val="24"/>
        </w:rPr>
        <w:t xml:space="preserve"> </w:t>
      </w:r>
      <w:r w:rsidRPr="00CD08CB">
        <w:rPr>
          <w:sz w:val="24"/>
          <w:szCs w:val="24"/>
        </w:rPr>
        <w:t>finančno zavarovanje za dobro izvedbo pogodbenih obveznosti:</w:t>
      </w:r>
    </w:p>
    <w:p w:rsidR="00136117" w:rsidRPr="00CD08CB" w:rsidRDefault="00136117" w:rsidP="00136117">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sidR="008D210A">
        <w:rPr>
          <w:sz w:val="24"/>
          <w:szCs w:val="24"/>
        </w:rPr>
        <w:t>5</w:t>
      </w:r>
      <w:r w:rsidRPr="00CD08CB">
        <w:rPr>
          <w:sz w:val="24"/>
          <w:szCs w:val="24"/>
        </w:rPr>
        <w:t>% vrednosti z DDV tega okvirnega sporazuma v primeru, da je vrednost okvirnega sporazuma višja od 20.000,00 EUR, s tem, da mora biti ves čas trajanja okvirnega sporazuma menica unovčljiva.</w:t>
      </w:r>
    </w:p>
    <w:p w:rsidR="00136117" w:rsidRPr="00CD08CB" w:rsidRDefault="00136117" w:rsidP="00136117">
      <w:pPr>
        <w:autoSpaceDE w:val="0"/>
        <w:autoSpaceDN w:val="0"/>
        <w:adjustRightInd w:val="0"/>
        <w:jc w:val="both"/>
      </w:pPr>
    </w:p>
    <w:p w:rsidR="00136117" w:rsidRPr="00CD08CB" w:rsidRDefault="00136117" w:rsidP="00136117">
      <w:pPr>
        <w:autoSpaceDE w:val="0"/>
        <w:autoSpaceDN w:val="0"/>
        <w:adjustRightInd w:val="0"/>
        <w:jc w:val="both"/>
      </w:pPr>
      <w:r w:rsidRPr="00CD08CB">
        <w:t>Finančno zavarovanje iz  predhodnega odstavka tega člena okvirnega sporazuma mora veljati še najmanj 30 dni od določenega obdobja veljavnosti okvirnega sporazuma.</w:t>
      </w:r>
    </w:p>
    <w:p w:rsidR="00136117" w:rsidRPr="00CD08CB" w:rsidRDefault="00136117" w:rsidP="00136117">
      <w:pPr>
        <w:pStyle w:val="Odstavekseznama"/>
        <w:autoSpaceDE w:val="0"/>
        <w:autoSpaceDN w:val="0"/>
        <w:adjustRightInd w:val="0"/>
        <w:jc w:val="both"/>
      </w:pPr>
    </w:p>
    <w:p w:rsidR="00136117" w:rsidRPr="00CD08CB" w:rsidRDefault="00136117" w:rsidP="00136117">
      <w:pPr>
        <w:autoSpaceDE w:val="0"/>
        <w:autoSpaceDN w:val="0"/>
        <w:adjustRightInd w:val="0"/>
        <w:jc w:val="both"/>
      </w:pPr>
      <w:r w:rsidRPr="00CD08CB">
        <w:t>V primeru unovčitve menice bo moral dobavitelj unovčeno menico ustrezno nadomestiti z novo.</w:t>
      </w:r>
    </w:p>
    <w:p w:rsidR="00136117" w:rsidRPr="00CD08CB" w:rsidRDefault="00136117" w:rsidP="00136117">
      <w:pPr>
        <w:autoSpaceDE w:val="0"/>
        <w:autoSpaceDN w:val="0"/>
        <w:adjustRightInd w:val="0"/>
        <w:ind w:firstLine="708"/>
        <w:jc w:val="both"/>
      </w:pPr>
    </w:p>
    <w:p w:rsidR="00136117" w:rsidRPr="00CD08CB" w:rsidRDefault="00136117" w:rsidP="00136117">
      <w:pPr>
        <w:autoSpaceDE w:val="0"/>
        <w:autoSpaceDN w:val="0"/>
        <w:adjustRightInd w:val="0"/>
        <w:jc w:val="both"/>
        <w:rPr>
          <w:bCs/>
        </w:rPr>
      </w:pPr>
      <w:r w:rsidRPr="00CD08CB">
        <w:rPr>
          <w:bCs/>
        </w:rPr>
        <w:t>Naročnik lahko finančno zavarovanje unovči, če naročeno blago pri posamezni dobavi:</w:t>
      </w:r>
    </w:p>
    <w:p w:rsidR="00136117" w:rsidRPr="00CD08CB" w:rsidRDefault="00136117" w:rsidP="003B0371">
      <w:pPr>
        <w:pStyle w:val="Odstavekseznama"/>
        <w:numPr>
          <w:ilvl w:val="0"/>
          <w:numId w:val="8"/>
        </w:numPr>
        <w:autoSpaceDE w:val="0"/>
        <w:autoSpaceDN w:val="0"/>
        <w:adjustRightInd w:val="0"/>
        <w:ind w:left="357" w:hanging="357"/>
        <w:jc w:val="both"/>
        <w:rPr>
          <w:b/>
          <w:bCs/>
        </w:rPr>
      </w:pPr>
      <w:r w:rsidRPr="00CD08CB">
        <w:t xml:space="preserve">ne bo odgovarjalo standardom in kvaliteti, ki popolnoma ustreza vsem opisom, karakteristikam in </w:t>
      </w:r>
    </w:p>
    <w:p w:rsidR="00136117" w:rsidRPr="00CD08CB" w:rsidRDefault="00136117" w:rsidP="00136117">
      <w:pPr>
        <w:autoSpaceDE w:val="0"/>
        <w:autoSpaceDN w:val="0"/>
        <w:adjustRightInd w:val="0"/>
        <w:ind w:firstLine="357"/>
        <w:jc w:val="both"/>
        <w:rPr>
          <w:bCs/>
        </w:rPr>
      </w:pPr>
      <w:r w:rsidRPr="00CD08CB">
        <w:rPr>
          <w:bCs/>
        </w:rPr>
        <w:t xml:space="preserve">specifikacijam, ki so bile določene v dokumentaciji v zvezi z oddajo javnega naročila in ponudbi dobavitelja, </w:t>
      </w:r>
    </w:p>
    <w:p w:rsidR="00136117" w:rsidRPr="00960DC1" w:rsidRDefault="00136117" w:rsidP="003B0371">
      <w:pPr>
        <w:pStyle w:val="Odstavekseznama"/>
        <w:numPr>
          <w:ilvl w:val="0"/>
          <w:numId w:val="8"/>
        </w:numPr>
        <w:autoSpaceDE w:val="0"/>
        <w:autoSpaceDN w:val="0"/>
        <w:adjustRightInd w:val="0"/>
        <w:ind w:left="426" w:hanging="426"/>
        <w:jc w:val="both"/>
        <w:rPr>
          <w:bCs/>
        </w:rPr>
      </w:pPr>
      <w:r w:rsidRPr="00CD08CB">
        <w:t>ne bo izročeno naročniku v roku</w:t>
      </w:r>
      <w:r>
        <w:t>, kakovosti</w:t>
      </w:r>
      <w:r w:rsidRPr="00CD08CB">
        <w:t xml:space="preserve"> in v količinah, opredeljenih v ponudbi dobavitelja in  naročenih s strani naročnika.</w:t>
      </w:r>
    </w:p>
    <w:p w:rsidR="00136117" w:rsidRPr="004E747A" w:rsidRDefault="00136117" w:rsidP="00136117">
      <w:pPr>
        <w:pStyle w:val="Odstavekseznama"/>
        <w:autoSpaceDE w:val="0"/>
        <w:autoSpaceDN w:val="0"/>
        <w:adjustRightInd w:val="0"/>
        <w:ind w:left="426"/>
        <w:jc w:val="both"/>
        <w:rPr>
          <w:bCs/>
        </w:rPr>
      </w:pPr>
    </w:p>
    <w:p w:rsidR="00136117" w:rsidRDefault="00136117"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136117" w:rsidRDefault="00136117" w:rsidP="00136117">
      <w:pPr>
        <w:autoSpaceDE w:val="0"/>
        <w:autoSpaceDN w:val="0"/>
        <w:adjustRightInd w:val="0"/>
        <w:rPr>
          <w:b/>
          <w:bCs/>
        </w:rPr>
      </w:pPr>
      <w:r>
        <w:rPr>
          <w:b/>
          <w:bCs/>
        </w:rPr>
        <w:lastRenderedPageBreak/>
        <w:t xml:space="preserve">X. OBVEZNOSTI STRANK OKVIRNEGA SPORAZUMA </w:t>
      </w:r>
    </w:p>
    <w:p w:rsidR="00136117" w:rsidRDefault="00136117" w:rsidP="00136117">
      <w:pPr>
        <w:autoSpaceDE w:val="0"/>
        <w:autoSpaceDN w:val="0"/>
        <w:adjustRightInd w:val="0"/>
        <w:jc w:val="both"/>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(obveznosti dobavitelja)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rPr>
          <w:bCs/>
        </w:rPr>
      </w:pPr>
      <w:r>
        <w:rPr>
          <w:bCs/>
        </w:rPr>
        <w:t>Dobavitelj se zavezuje, da bo:</w:t>
      </w:r>
    </w:p>
    <w:p w:rsidR="00136117" w:rsidRPr="008C75C0" w:rsidRDefault="00136117" w:rsidP="00136117">
      <w:pPr>
        <w:pStyle w:val="Pripombabesedilo"/>
        <w:rPr>
          <w:bCs/>
          <w:sz w:val="24"/>
          <w:szCs w:val="24"/>
        </w:rPr>
      </w:pPr>
      <w:r>
        <w:rPr>
          <w:bCs/>
          <w:sz w:val="24"/>
          <w:szCs w:val="24"/>
        </w:rPr>
        <w:t xml:space="preserve">-     </w:t>
      </w:r>
      <w:r w:rsidRPr="008C75C0">
        <w:rPr>
          <w:sz w:val="24"/>
          <w:szCs w:val="24"/>
        </w:rPr>
        <w:t>pogodbene storitve opravljal vestno, kvalitetno in s skrbnostjo dobrega strokovnjaka, v skladu s pravili stroke, standardi, predpisi in ob upoštevanju zahtev ter navodil naročnika, v dogovorjenem obsegu, kvaliteti in rokih ter z ustrezno strokovno usposobljenimi delavci,</w:t>
      </w:r>
    </w:p>
    <w:p w:rsidR="00136117" w:rsidRDefault="00136117" w:rsidP="003B0371">
      <w:pPr>
        <w:pStyle w:val="Odstavekseznama"/>
        <w:numPr>
          <w:ilvl w:val="0"/>
          <w:numId w:val="8"/>
        </w:numPr>
        <w:autoSpaceDE w:val="0"/>
        <w:autoSpaceDN w:val="0"/>
        <w:adjustRightInd w:val="0"/>
        <w:ind w:left="357" w:hanging="357"/>
        <w:jc w:val="both"/>
        <w:rPr>
          <w:b/>
          <w:bCs/>
        </w:rPr>
      </w:pPr>
      <w:r>
        <w:t>zagotovil neoporečnost transportne embalaže blaga,</w:t>
      </w:r>
    </w:p>
    <w:p w:rsidR="00136117" w:rsidRDefault="00136117" w:rsidP="003B0371">
      <w:pPr>
        <w:pStyle w:val="Odstavekseznama"/>
        <w:numPr>
          <w:ilvl w:val="0"/>
          <w:numId w:val="8"/>
        </w:numPr>
        <w:autoSpaceDE w:val="0"/>
        <w:autoSpaceDN w:val="0"/>
        <w:adjustRightInd w:val="0"/>
        <w:ind w:left="357" w:hanging="357"/>
        <w:jc w:val="both"/>
        <w:rPr>
          <w:b/>
          <w:bCs/>
        </w:rPr>
      </w:pPr>
      <w:r>
        <w:t>dobavljeno blago pakirano v skladu z veljavno zakonodajo v Republiki Sloveniji,</w:t>
      </w:r>
    </w:p>
    <w:p w:rsidR="00136117" w:rsidRDefault="00136117" w:rsidP="003B0371">
      <w:pPr>
        <w:pStyle w:val="Odstavekseznama"/>
        <w:numPr>
          <w:ilvl w:val="0"/>
          <w:numId w:val="8"/>
        </w:numPr>
        <w:autoSpaceDE w:val="0"/>
        <w:autoSpaceDN w:val="0"/>
        <w:adjustRightInd w:val="0"/>
        <w:ind w:left="357" w:hanging="357"/>
        <w:jc w:val="both"/>
        <w:rPr>
          <w:b/>
          <w:bCs/>
        </w:rPr>
      </w:pPr>
      <w:r>
        <w:t>na željo naročnika posredoval vse informacije in podatke o neželenih učinkih blaga,</w:t>
      </w:r>
    </w:p>
    <w:p w:rsidR="00136117" w:rsidRPr="00F0202C" w:rsidRDefault="00136117" w:rsidP="003B0371">
      <w:pPr>
        <w:pStyle w:val="Odstavekseznama"/>
        <w:numPr>
          <w:ilvl w:val="0"/>
          <w:numId w:val="8"/>
        </w:numPr>
        <w:autoSpaceDE w:val="0"/>
        <w:autoSpaceDN w:val="0"/>
        <w:adjustRightInd w:val="0"/>
        <w:ind w:left="357" w:hanging="357"/>
        <w:jc w:val="both"/>
        <w:rPr>
          <w:b/>
          <w:bCs/>
        </w:rPr>
      </w:pPr>
      <w:r>
        <w:t xml:space="preserve">nosil vse stroške, ki bi nastali zaradi odpoklica blaga zaradi napake oz. pomanjkljivosti blaga, storjene s strani dobavitelja oziroma proizvajalca blaga, </w:t>
      </w:r>
    </w:p>
    <w:p w:rsidR="00136117" w:rsidRPr="00F0202C" w:rsidRDefault="00136117" w:rsidP="003B0371">
      <w:pPr>
        <w:pStyle w:val="Odstavekseznama"/>
        <w:numPr>
          <w:ilvl w:val="0"/>
          <w:numId w:val="8"/>
        </w:numPr>
        <w:autoSpaceDE w:val="0"/>
        <w:autoSpaceDN w:val="0"/>
        <w:adjustRightInd w:val="0"/>
        <w:ind w:left="357" w:hanging="357"/>
        <w:jc w:val="both"/>
        <w:rPr>
          <w:b/>
          <w:bCs/>
        </w:rPr>
      </w:pPr>
      <w:r>
        <w:t>osnovno pakiranje blaga poleg oznak, predpisanih  s področno zakonodajo, opremljeno tudi s črtno kodo za identifikacijo izdelka in namen uporabe ter označeno mesto za odpiranje pri sterilnih zavitkih.</w:t>
      </w:r>
    </w:p>
    <w:p w:rsidR="00136117" w:rsidRPr="006D47BC" w:rsidRDefault="00136117" w:rsidP="003B0371">
      <w:pPr>
        <w:pStyle w:val="Odstavekseznama"/>
        <w:numPr>
          <w:ilvl w:val="0"/>
          <w:numId w:val="8"/>
        </w:numPr>
        <w:autoSpaceDE w:val="0"/>
        <w:autoSpaceDN w:val="0"/>
        <w:adjustRightInd w:val="0"/>
        <w:ind w:left="426" w:hanging="426"/>
        <w:jc w:val="both"/>
        <w:rPr>
          <w:b/>
          <w:bCs/>
        </w:rPr>
      </w:pPr>
      <w:proofErr w:type="spellStart"/>
      <w:r w:rsidRPr="006D47BC">
        <w:rPr>
          <w:bCs/>
        </w:rPr>
        <w:t>inštrumentarij</w:t>
      </w:r>
      <w:proofErr w:type="spellEnd"/>
      <w:r w:rsidRPr="006D47BC">
        <w:rPr>
          <w:bCs/>
        </w:rPr>
        <w:t xml:space="preserve"> in kontejnerje za sterilizacijo</w:t>
      </w:r>
      <w:r>
        <w:rPr>
          <w:bCs/>
        </w:rPr>
        <w:t xml:space="preserve"> iz 3. člena tega okvirnega sporazuma</w:t>
      </w:r>
      <w:r w:rsidRPr="006D47BC">
        <w:rPr>
          <w:bCs/>
        </w:rPr>
        <w:t xml:space="preserve"> redno in </w:t>
      </w:r>
      <w:proofErr w:type="spellStart"/>
      <w:r w:rsidRPr="006D47BC">
        <w:rPr>
          <w:bCs/>
        </w:rPr>
        <w:t>promptno</w:t>
      </w:r>
      <w:proofErr w:type="spellEnd"/>
      <w:r w:rsidRPr="006D47BC">
        <w:rPr>
          <w:bCs/>
        </w:rPr>
        <w:t xml:space="preserve"> vzdrževal in obnavljal na lastne stroške</w:t>
      </w:r>
    </w:p>
    <w:p w:rsidR="00136117" w:rsidRDefault="00136117" w:rsidP="003B0371">
      <w:pPr>
        <w:pStyle w:val="Pripombabesedilo"/>
        <w:numPr>
          <w:ilvl w:val="0"/>
          <w:numId w:val="8"/>
        </w:numPr>
        <w:ind w:left="357" w:hanging="357"/>
        <w:jc w:val="both"/>
        <w:rPr>
          <w:sz w:val="24"/>
          <w:szCs w:val="24"/>
        </w:rPr>
      </w:pPr>
      <w:r>
        <w:rPr>
          <w:sz w:val="24"/>
          <w:szCs w:val="24"/>
        </w:rPr>
        <w:t>navajal podatke o blagu v skladu z določili Zakona o medicinskih pripomočkih (Uradni list RS, št. 98/09 in naslednji),</w:t>
      </w:r>
    </w:p>
    <w:p w:rsidR="00136117" w:rsidRDefault="00136117" w:rsidP="003B0371">
      <w:pPr>
        <w:pStyle w:val="Pripombabesedilo"/>
        <w:numPr>
          <w:ilvl w:val="0"/>
          <w:numId w:val="8"/>
        </w:numPr>
        <w:ind w:left="357" w:hanging="357"/>
        <w:jc w:val="both"/>
        <w:rPr>
          <w:sz w:val="24"/>
          <w:szCs w:val="24"/>
        </w:rPr>
      </w:pPr>
      <w:r>
        <w:rPr>
          <w:sz w:val="24"/>
          <w:szCs w:val="24"/>
        </w:rPr>
        <w:t>v primeru, da bo prišlo do zamenjave posameznih artiklov blaga iz sklopov iz 2. člena tega okvirnega sporazuma, naročniku predložil razloge za zamenjavo blaga in dokazila, da je novi artikel kakovostno in funkcionalno enakovreden prejšnjemu, po predhodni pridobitvi pisnega soglasja naročnika za zamenjavo artikla.</w:t>
      </w:r>
    </w:p>
    <w:p w:rsidR="00136117" w:rsidRDefault="00136117" w:rsidP="00136117">
      <w:pPr>
        <w:autoSpaceDE w:val="0"/>
        <w:autoSpaceDN w:val="0"/>
        <w:adjustRightInd w:val="0"/>
        <w:jc w:val="center"/>
        <w:rPr>
          <w:b/>
          <w:bCs/>
        </w:rPr>
      </w:pPr>
    </w:p>
    <w:p w:rsidR="00136117" w:rsidRDefault="00136117" w:rsidP="003B0371">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(obveznosti naročnika)</w:t>
      </w:r>
    </w:p>
    <w:p w:rsidR="00136117" w:rsidRDefault="00136117" w:rsidP="00136117">
      <w:pPr>
        <w:autoSpaceDE w:val="0"/>
        <w:autoSpaceDN w:val="0"/>
        <w:adjustRightInd w:val="0"/>
        <w:jc w:val="center"/>
        <w:rPr>
          <w:b/>
          <w:bCs/>
        </w:rPr>
      </w:pPr>
    </w:p>
    <w:p w:rsidR="00136117" w:rsidRDefault="00136117" w:rsidP="00136117">
      <w:pPr>
        <w:pStyle w:val="Pripombabesedilo"/>
        <w:rPr>
          <w:sz w:val="24"/>
          <w:szCs w:val="24"/>
        </w:rPr>
      </w:pPr>
      <w:r>
        <w:rPr>
          <w:sz w:val="24"/>
          <w:szCs w:val="24"/>
        </w:rPr>
        <w:t>Naročnik se zavezuje, da bo:</w:t>
      </w:r>
    </w:p>
    <w:p w:rsidR="00136117" w:rsidRDefault="00136117" w:rsidP="00136117">
      <w:pPr>
        <w:autoSpaceDE w:val="0"/>
        <w:autoSpaceDN w:val="0"/>
        <w:adjustRightInd w:val="0"/>
        <w:jc w:val="center"/>
        <w:rPr>
          <w:bCs/>
        </w:rPr>
      </w:pPr>
    </w:p>
    <w:p w:rsidR="00136117" w:rsidRDefault="00136117" w:rsidP="00136117">
      <w:pPr>
        <w:pStyle w:val="Pripombabesedilo"/>
        <w:ind w:left="705" w:hanging="705"/>
        <w:jc w:val="both"/>
        <w:rPr>
          <w:sz w:val="24"/>
          <w:szCs w:val="24"/>
        </w:rPr>
      </w:pPr>
      <w:r>
        <w:rPr>
          <w:sz w:val="24"/>
          <w:szCs w:val="24"/>
        </w:rPr>
        <w:t>-</w:t>
      </w:r>
      <w:r>
        <w:rPr>
          <w:sz w:val="24"/>
          <w:szCs w:val="24"/>
        </w:rPr>
        <w:tab/>
        <w:t>v svojih prostorih zagotovil ustrezen prostor za komisijsko skladiščenje dobavljenega blaga v skladu s področno zakonodajo in pravili dobrih praks,</w:t>
      </w:r>
    </w:p>
    <w:p w:rsidR="00136117" w:rsidRDefault="00136117" w:rsidP="00136117">
      <w:pPr>
        <w:pStyle w:val="Pripombabesedilo"/>
        <w:jc w:val="both"/>
        <w:rPr>
          <w:sz w:val="24"/>
          <w:szCs w:val="24"/>
        </w:rPr>
      </w:pPr>
      <w:r>
        <w:rPr>
          <w:sz w:val="24"/>
          <w:szCs w:val="24"/>
        </w:rPr>
        <w:t>-</w:t>
      </w:r>
      <w:r>
        <w:rPr>
          <w:sz w:val="24"/>
          <w:szCs w:val="24"/>
        </w:rPr>
        <w:tab/>
        <w:t>blago v komisijskem skladišču hranil ločeno od ostalega blaga,</w:t>
      </w:r>
    </w:p>
    <w:p w:rsidR="00136117" w:rsidRDefault="00136117" w:rsidP="00136117">
      <w:pPr>
        <w:pStyle w:val="Pripombabesedilo"/>
        <w:ind w:left="705" w:hanging="705"/>
        <w:jc w:val="both"/>
        <w:rPr>
          <w:sz w:val="24"/>
          <w:szCs w:val="24"/>
        </w:rPr>
      </w:pPr>
      <w:r>
        <w:rPr>
          <w:sz w:val="24"/>
          <w:szCs w:val="24"/>
        </w:rPr>
        <w:t>-</w:t>
      </w:r>
      <w:r>
        <w:rPr>
          <w:sz w:val="24"/>
          <w:szCs w:val="24"/>
        </w:rPr>
        <w:tab/>
        <w:t>po predhodnem dogovoru omogočil dobavitelju dostop do zaloge blaga na komisijskem skladišču za izvedbo inventure in usklajevanje vrste in količine blaga na komisijskem skladišču,</w:t>
      </w:r>
    </w:p>
    <w:p w:rsidR="00136117" w:rsidRDefault="00136117" w:rsidP="00136117">
      <w:pPr>
        <w:pStyle w:val="Pripombabesedilo"/>
        <w:ind w:left="705" w:hanging="705"/>
        <w:jc w:val="both"/>
        <w:rPr>
          <w:sz w:val="24"/>
          <w:szCs w:val="24"/>
        </w:rPr>
      </w:pPr>
      <w:r>
        <w:rPr>
          <w:sz w:val="24"/>
          <w:szCs w:val="24"/>
        </w:rPr>
        <w:t>-</w:t>
      </w:r>
      <w:r>
        <w:rPr>
          <w:sz w:val="24"/>
          <w:szCs w:val="24"/>
        </w:rPr>
        <w:tab/>
        <w:t>1x letno zagotovil skupno inventuro, pri kateri bosta prisotna naročnik in dobavitelj, oziroma njuni predstavniki.</w:t>
      </w:r>
    </w:p>
    <w:p w:rsidR="00136117" w:rsidRDefault="00136117" w:rsidP="00136117">
      <w:pPr>
        <w:pStyle w:val="Pripombabesedilo"/>
        <w:ind w:left="705" w:hanging="705"/>
        <w:rPr>
          <w:sz w:val="24"/>
          <w:szCs w:val="24"/>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pStyle w:val="Odstavekseznama"/>
        <w:autoSpaceDE w:val="0"/>
        <w:autoSpaceDN w:val="0"/>
        <w:adjustRightInd w:val="0"/>
        <w:jc w:val="center"/>
        <w:rPr>
          <w:b/>
          <w:bCs/>
        </w:rPr>
      </w:pPr>
      <w:r>
        <w:rPr>
          <w:b/>
          <w:bCs/>
        </w:rPr>
        <w:t>(inventura blaga)</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both"/>
        <w:rPr>
          <w:bCs/>
        </w:rPr>
      </w:pPr>
      <w:r>
        <w:rPr>
          <w:bCs/>
        </w:rPr>
        <w:t>Naročnik najmanj enkrat letno opravi inventuro zalog blaga v komisijskem skladišču ob prisotnosti dobavitelja in posreduje poročilo dobavitelju.</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Dobavitelj na podlagi potrjenega letnega poročila o porabi blaga ali na podlagi ugotovljenih inventurnih </w:t>
      </w:r>
      <w:proofErr w:type="spellStart"/>
      <w:r>
        <w:rPr>
          <w:bCs/>
        </w:rPr>
        <w:t>manjkov</w:t>
      </w:r>
      <w:proofErr w:type="spellEnd"/>
      <w:r>
        <w:rPr>
          <w:bCs/>
        </w:rPr>
        <w:t xml:space="preserve"> ali viškov, naročniku izstavi račun za porabljeno blago</w:t>
      </w:r>
      <w:r w:rsidRPr="00CB6BF7">
        <w:rPr>
          <w:bCs/>
        </w:rPr>
        <w:t xml:space="preserve"> </w:t>
      </w:r>
      <w:r>
        <w:rPr>
          <w:bCs/>
        </w:rPr>
        <w:t>oz. dobropis.</w:t>
      </w:r>
    </w:p>
    <w:p w:rsidR="00136117" w:rsidRDefault="00136117" w:rsidP="00136117">
      <w:pPr>
        <w:autoSpaceDE w:val="0"/>
        <w:autoSpaceDN w:val="0"/>
        <w:adjustRightInd w:val="0"/>
        <w:jc w:val="both"/>
        <w:rPr>
          <w:bCs/>
        </w:rPr>
      </w:pPr>
      <w:r>
        <w:rPr>
          <w:bCs/>
        </w:rPr>
        <w:t xml:space="preserve"> </w:t>
      </w:r>
    </w:p>
    <w:p w:rsidR="00136117" w:rsidRDefault="00136117" w:rsidP="00136117">
      <w:pPr>
        <w:autoSpaceDE w:val="0"/>
        <w:autoSpaceDN w:val="0"/>
        <w:adjustRightInd w:val="0"/>
        <w:jc w:val="both"/>
        <w:rPr>
          <w:bCs/>
        </w:rPr>
      </w:pPr>
      <w:r>
        <w:rPr>
          <w:bCs/>
        </w:rPr>
        <w:t>Za porabo blaga se ne šteje blago, kateremu je potekel rok uporabe.</w:t>
      </w:r>
    </w:p>
    <w:p w:rsidR="00136117" w:rsidRDefault="00136117" w:rsidP="00136117">
      <w:pPr>
        <w:autoSpaceDE w:val="0"/>
        <w:autoSpaceDN w:val="0"/>
        <w:adjustRightInd w:val="0"/>
        <w:rPr>
          <w:b/>
          <w:bCs/>
        </w:rPr>
      </w:pPr>
    </w:p>
    <w:p w:rsidR="00136117" w:rsidRDefault="00136117" w:rsidP="00136117">
      <w:pPr>
        <w:autoSpaceDE w:val="0"/>
        <w:autoSpaceDN w:val="0"/>
        <w:adjustRightInd w:val="0"/>
        <w:rPr>
          <w:b/>
          <w:bCs/>
        </w:rPr>
      </w:pPr>
    </w:p>
    <w:p w:rsidR="00136117" w:rsidRDefault="00136117" w:rsidP="00136117">
      <w:pPr>
        <w:autoSpaceDE w:val="0"/>
        <w:autoSpaceDN w:val="0"/>
        <w:adjustRightInd w:val="0"/>
        <w:jc w:val="both"/>
        <w:rPr>
          <w:b/>
          <w:bCs/>
        </w:rPr>
      </w:pPr>
      <w:r>
        <w:rPr>
          <w:b/>
          <w:bCs/>
        </w:rPr>
        <w:lastRenderedPageBreak/>
        <w:t>XI. SODELOVANJE S PODIZVAJALCI</w:t>
      </w:r>
    </w:p>
    <w:p w:rsidR="00136117" w:rsidRDefault="00136117" w:rsidP="00136117">
      <w:pPr>
        <w:autoSpaceDE w:val="0"/>
        <w:autoSpaceDN w:val="0"/>
        <w:adjustRightInd w:val="0"/>
        <w:jc w:val="both"/>
        <w:rPr>
          <w:b/>
          <w:bCs/>
        </w:rPr>
      </w:pPr>
      <w:r>
        <w:rPr>
          <w:b/>
          <w:bCs/>
        </w:rPr>
        <w:t xml:space="preserve"> </w:t>
      </w:r>
    </w:p>
    <w:p w:rsidR="00136117" w:rsidRDefault="00136117" w:rsidP="003B0371">
      <w:pPr>
        <w:pStyle w:val="Odstavekseznama"/>
        <w:numPr>
          <w:ilvl w:val="0"/>
          <w:numId w:val="6"/>
        </w:numPr>
        <w:autoSpaceDE w:val="0"/>
        <w:autoSpaceDN w:val="0"/>
        <w:adjustRightInd w:val="0"/>
        <w:jc w:val="center"/>
        <w:rPr>
          <w:b/>
          <w:bCs/>
        </w:rPr>
      </w:pPr>
      <w:r>
        <w:rPr>
          <w:b/>
        </w:rPr>
        <w:t>člen</w:t>
      </w:r>
    </w:p>
    <w:p w:rsidR="00136117" w:rsidRDefault="00136117" w:rsidP="00136117">
      <w:pPr>
        <w:autoSpaceDE w:val="0"/>
        <w:autoSpaceDN w:val="0"/>
        <w:adjustRightInd w:val="0"/>
        <w:jc w:val="center"/>
        <w:rPr>
          <w:b/>
          <w:bCs/>
        </w:rPr>
      </w:pPr>
      <w:r>
        <w:rPr>
          <w:b/>
          <w:bCs/>
        </w:rPr>
        <w:t>(sodelovanje s podizvajalci)</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Podpisnika okvirnega sporazuma soglašata, da bo dobavitelj blago, ki je predmet tega okvirnega sporazuma, dobavil z naslednjimi podizvajalci: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1. podizvajalec </w:t>
      </w:r>
    </w:p>
    <w:p w:rsidR="00136117" w:rsidRDefault="00136117" w:rsidP="00136117">
      <w:pPr>
        <w:autoSpaceDE w:val="0"/>
        <w:autoSpaceDN w:val="0"/>
        <w:adjustRightInd w:val="0"/>
        <w:jc w:val="both"/>
        <w:rPr>
          <w:bCs/>
        </w:rPr>
      </w:pPr>
      <w:r>
        <w:rPr>
          <w:bCs/>
        </w:rPr>
        <w:t xml:space="preserve">    naziv:……………………………………………………………………………………… polni naslov: …………………………………………………………………………</w:t>
      </w:r>
    </w:p>
    <w:p w:rsidR="00136117" w:rsidRDefault="00136117" w:rsidP="00136117">
      <w:pPr>
        <w:autoSpaceDE w:val="0"/>
        <w:autoSpaceDN w:val="0"/>
        <w:adjustRightInd w:val="0"/>
        <w:jc w:val="both"/>
        <w:rPr>
          <w:bCs/>
        </w:rPr>
      </w:pPr>
      <w:r>
        <w:rPr>
          <w:bCs/>
        </w:rPr>
        <w:t>matična številka: ……………………………………………………………………….</w:t>
      </w:r>
    </w:p>
    <w:p w:rsidR="00136117" w:rsidRDefault="00136117" w:rsidP="00136117">
      <w:pPr>
        <w:autoSpaceDE w:val="0"/>
        <w:autoSpaceDN w:val="0"/>
        <w:adjustRightInd w:val="0"/>
        <w:jc w:val="both"/>
        <w:rPr>
          <w:bCs/>
        </w:rPr>
      </w:pPr>
      <w:r>
        <w:rPr>
          <w:bCs/>
        </w:rPr>
        <w:t>davčna številka: ………………………………………………………………………….</w:t>
      </w:r>
    </w:p>
    <w:p w:rsidR="00136117" w:rsidRDefault="00136117" w:rsidP="00136117">
      <w:pPr>
        <w:autoSpaceDE w:val="0"/>
        <w:autoSpaceDN w:val="0"/>
        <w:adjustRightInd w:val="0"/>
        <w:jc w:val="both"/>
        <w:rPr>
          <w:bCs/>
        </w:rPr>
      </w:pPr>
      <w:r>
        <w:rPr>
          <w:bCs/>
        </w:rPr>
        <w:t xml:space="preserve">TRR: …………………………………………………………………………………… </w:t>
      </w:r>
    </w:p>
    <w:p w:rsidR="00136117" w:rsidRDefault="00136117" w:rsidP="00136117">
      <w:pPr>
        <w:autoSpaceDE w:val="0"/>
        <w:autoSpaceDN w:val="0"/>
        <w:adjustRightInd w:val="0"/>
        <w:jc w:val="both"/>
        <w:rPr>
          <w:bCs/>
        </w:rPr>
      </w:pPr>
      <w:r>
        <w:rPr>
          <w:bCs/>
        </w:rPr>
        <w:t>za dobavo blaga: …………………………………………………………..</w:t>
      </w:r>
    </w:p>
    <w:p w:rsidR="00136117" w:rsidRDefault="00136117" w:rsidP="00136117">
      <w:pPr>
        <w:autoSpaceDE w:val="0"/>
        <w:autoSpaceDN w:val="0"/>
        <w:adjustRightInd w:val="0"/>
        <w:jc w:val="both"/>
        <w:rPr>
          <w:bCs/>
        </w:rPr>
      </w:pPr>
      <w:r>
        <w:rPr>
          <w:bCs/>
        </w:rPr>
        <w:t>predmet: ……………………………………………………………………………………</w:t>
      </w:r>
    </w:p>
    <w:p w:rsidR="00136117" w:rsidRDefault="00136117" w:rsidP="00136117">
      <w:pPr>
        <w:autoSpaceDE w:val="0"/>
        <w:autoSpaceDN w:val="0"/>
        <w:adjustRightInd w:val="0"/>
        <w:jc w:val="both"/>
        <w:rPr>
          <w:bCs/>
        </w:rPr>
      </w:pPr>
      <w:r>
        <w:rPr>
          <w:bCs/>
        </w:rPr>
        <w:t>količina: …………………………………………………………………………………….</w:t>
      </w:r>
    </w:p>
    <w:p w:rsidR="00136117" w:rsidRDefault="00136117" w:rsidP="00136117">
      <w:pPr>
        <w:autoSpaceDE w:val="0"/>
        <w:autoSpaceDN w:val="0"/>
        <w:adjustRightInd w:val="0"/>
        <w:jc w:val="both"/>
        <w:rPr>
          <w:bCs/>
        </w:rPr>
      </w:pPr>
      <w:r>
        <w:rPr>
          <w:bCs/>
        </w:rPr>
        <w:t>vrednost blaga: ………………………………………………………………………….</w:t>
      </w:r>
    </w:p>
    <w:p w:rsidR="00136117" w:rsidRDefault="00136117" w:rsidP="00136117">
      <w:pPr>
        <w:autoSpaceDE w:val="0"/>
        <w:autoSpaceDN w:val="0"/>
        <w:adjustRightInd w:val="0"/>
        <w:jc w:val="both"/>
        <w:rPr>
          <w:bCs/>
        </w:rPr>
      </w:pPr>
      <w:r>
        <w:rPr>
          <w:bCs/>
        </w:rPr>
        <w:t>kraj dobave blaga: ……………………………………………………………</w:t>
      </w:r>
    </w:p>
    <w:p w:rsidR="00136117" w:rsidRDefault="00136117" w:rsidP="00136117">
      <w:pPr>
        <w:autoSpaceDE w:val="0"/>
        <w:autoSpaceDN w:val="0"/>
        <w:adjustRightInd w:val="0"/>
        <w:jc w:val="both"/>
        <w:rPr>
          <w:bCs/>
        </w:rPr>
      </w:pPr>
      <w:r>
        <w:rPr>
          <w:bCs/>
        </w:rPr>
        <w:t>rok dobave blaga: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2. podizvajalec (za drugega in vse ostale podizvajalce se vpišejo isti podatki kot za prvega podizvajalca)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sidRPr="00CD08CB">
        <w:rPr>
          <w:bCs/>
        </w:rPr>
        <w:t xml:space="preserve">Dobavitelj, ki izvaja javno naročilo z enim ali več podizvajalci, s podpisom tega okvirnega sporazuma 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t xml:space="preserve">XII. PROTIKORUPCIJSKA KLAVZULA </w:t>
      </w:r>
    </w:p>
    <w:p w:rsidR="00136117" w:rsidRDefault="00136117" w:rsidP="00136117">
      <w:pPr>
        <w:autoSpaceDE w:val="0"/>
        <w:autoSpaceDN w:val="0"/>
        <w:adjustRightInd w:val="0"/>
        <w:jc w:val="center"/>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(protikorupcijska klavzula)</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V primeru, da se ugotovi, da je pri izvedbi javnega naročila, na podlagi katerega je podpisan ta okvirni sporazum ali pri izvajanju tega sporazuma kdo v imenu ali na račun druge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drugi stranki okvirnega sporazuma ali njenemu predstavniku, zastopniku, posredniku, je ta sporazum ničen.</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B231CF" w:rsidRDefault="00B231CF" w:rsidP="00136117">
      <w:pPr>
        <w:autoSpaceDE w:val="0"/>
        <w:autoSpaceDN w:val="0"/>
        <w:adjustRightInd w:val="0"/>
        <w:jc w:val="both"/>
        <w:rPr>
          <w:b/>
          <w:bCs/>
        </w:rPr>
      </w:pPr>
    </w:p>
    <w:p w:rsidR="00136117" w:rsidRDefault="00136117" w:rsidP="00136117">
      <w:pPr>
        <w:autoSpaceDE w:val="0"/>
        <w:autoSpaceDN w:val="0"/>
        <w:adjustRightInd w:val="0"/>
        <w:jc w:val="both"/>
        <w:rPr>
          <w:b/>
          <w:bCs/>
        </w:rPr>
      </w:pPr>
      <w:r>
        <w:rPr>
          <w:b/>
          <w:bCs/>
        </w:rPr>
        <w:lastRenderedPageBreak/>
        <w:t>XIII. OPROSTITEV ODGOVORNOSTI</w:t>
      </w:r>
    </w:p>
    <w:p w:rsidR="00136117" w:rsidRDefault="00136117" w:rsidP="00136117">
      <w:pPr>
        <w:autoSpaceDE w:val="0"/>
        <w:autoSpaceDN w:val="0"/>
        <w:adjustRightInd w:val="0"/>
        <w:jc w:val="both"/>
        <w:rPr>
          <w:b/>
          <w:bCs/>
        </w:rPr>
      </w:pPr>
    </w:p>
    <w:p w:rsidR="00136117" w:rsidRDefault="00136117" w:rsidP="003B0371">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(izredne okoliščine)</w:t>
      </w:r>
    </w:p>
    <w:p w:rsidR="00136117" w:rsidRDefault="00136117" w:rsidP="00136117">
      <w:pPr>
        <w:autoSpaceDE w:val="0"/>
        <w:autoSpaceDN w:val="0"/>
        <w:adjustRightInd w:val="0"/>
        <w:jc w:val="center"/>
        <w:rPr>
          <w:b/>
          <w:bCs/>
        </w:rPr>
      </w:pPr>
    </w:p>
    <w:p w:rsidR="00136117" w:rsidRDefault="00136117" w:rsidP="00136117">
      <w:pPr>
        <w:pStyle w:val="Pripombabesedilo"/>
        <w:jc w:val="both"/>
        <w:rPr>
          <w:sz w:val="24"/>
          <w:szCs w:val="24"/>
        </w:rPr>
      </w:pPr>
      <w:r>
        <w:rPr>
          <w:sz w:val="24"/>
          <w:szCs w:val="24"/>
        </w:rPr>
        <w:t>Prekoračitev pogodbenih rokov opravičujejo naslednje izredne okoliščine:</w:t>
      </w:r>
    </w:p>
    <w:p w:rsidR="00136117" w:rsidRDefault="00136117" w:rsidP="00136117">
      <w:pPr>
        <w:pStyle w:val="Pripombabesedilo"/>
        <w:jc w:val="both"/>
        <w:rPr>
          <w:sz w:val="24"/>
          <w:szCs w:val="24"/>
        </w:rPr>
      </w:pPr>
      <w:r>
        <w:rPr>
          <w:sz w:val="24"/>
          <w:szCs w:val="24"/>
        </w:rPr>
        <w:t>-</w:t>
      </w:r>
      <w:r>
        <w:rPr>
          <w:sz w:val="24"/>
          <w:szCs w:val="24"/>
        </w:rPr>
        <w:tab/>
        <w:t>višja sila,</w:t>
      </w:r>
    </w:p>
    <w:p w:rsidR="00136117" w:rsidRDefault="00136117" w:rsidP="00136117">
      <w:pPr>
        <w:pStyle w:val="Pripombabesedilo"/>
        <w:ind w:left="705" w:hanging="705"/>
        <w:jc w:val="both"/>
        <w:rPr>
          <w:sz w:val="24"/>
          <w:szCs w:val="24"/>
        </w:rPr>
      </w:pPr>
      <w:r>
        <w:rPr>
          <w:sz w:val="24"/>
          <w:szCs w:val="24"/>
        </w:rPr>
        <w:t>-</w:t>
      </w:r>
      <w:r>
        <w:rPr>
          <w:sz w:val="24"/>
          <w:szCs w:val="24"/>
        </w:rPr>
        <w:tab/>
        <w:t>ukrepi državnih organov ali organov lokalne skupnosti, ki bi zadeli izpolnitev pogodbenih  obveznosti,</w:t>
      </w:r>
    </w:p>
    <w:p w:rsidR="00136117" w:rsidRDefault="00136117" w:rsidP="00136117">
      <w:pPr>
        <w:pStyle w:val="Pripombabesedilo"/>
        <w:ind w:left="705" w:hanging="705"/>
        <w:jc w:val="both"/>
        <w:rPr>
          <w:sz w:val="24"/>
          <w:szCs w:val="24"/>
        </w:rPr>
      </w:pPr>
      <w:r>
        <w:rPr>
          <w:sz w:val="24"/>
          <w:szCs w:val="24"/>
        </w:rPr>
        <w:t>-</w:t>
      </w:r>
      <w:r>
        <w:rPr>
          <w:sz w:val="24"/>
          <w:szCs w:val="24"/>
        </w:rPr>
        <w:tab/>
        <w:t>ravnanje tretjih oseb, ki onemogočajo izvedbo pogodbenih obveznosti in ki niso posledica krivdnega ravnanja pogodbenih strank.</w:t>
      </w:r>
    </w:p>
    <w:p w:rsidR="00136117" w:rsidRDefault="00136117" w:rsidP="00136117">
      <w:pPr>
        <w:pStyle w:val="Pripombabesedilo"/>
        <w:jc w:val="both"/>
        <w:rPr>
          <w:sz w:val="24"/>
          <w:szCs w:val="24"/>
        </w:rPr>
      </w:pPr>
    </w:p>
    <w:p w:rsidR="00136117" w:rsidRDefault="00136117" w:rsidP="00136117">
      <w:pPr>
        <w:pStyle w:val="Pripombabesedilo"/>
        <w:jc w:val="both"/>
        <w:rPr>
          <w:bCs/>
          <w:sz w:val="24"/>
          <w:szCs w:val="24"/>
        </w:rPr>
      </w:pPr>
      <w:r>
        <w:rPr>
          <w:sz w:val="24"/>
          <w:szCs w:val="24"/>
        </w:rPr>
        <w:t>V primeru nastopa izrednih okoliščin bosta pogodbenici okoliščine sproti obravnavali in časovno ovrednotili ter določili ustrezen novi rok za izvedbo pogodbenih obveznosti.</w:t>
      </w:r>
    </w:p>
    <w:p w:rsidR="00136117" w:rsidRDefault="00136117" w:rsidP="00136117">
      <w:pPr>
        <w:autoSpaceDE w:val="0"/>
        <w:autoSpaceDN w:val="0"/>
        <w:adjustRightInd w:val="0"/>
        <w:jc w:val="both"/>
        <w:rPr>
          <w:bCs/>
        </w:rPr>
      </w:pPr>
    </w:p>
    <w:p w:rsidR="00136117" w:rsidRDefault="00136117" w:rsidP="003B0371">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bCs/>
        </w:rPr>
      </w:pPr>
      <w:r>
        <w:rPr>
          <w:b/>
          <w:bCs/>
        </w:rPr>
        <w:t>(višja sila)</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Naročnik in dobavitelj  delno ali v celoti nista zavezana k izpolnitvi obveznosti iz tega okvirnega sporazuma, če pride do vplivov višje sile. Za višjo silo veljajo primeri, ki jih ob podpisu pogodbe ni bilo mogoče predvideti in splošno veljajo kot takšni, npr. vojna,  ogenj, naravne katastrofe, železniške nesreče, ipd.</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Pomanjkanje delovne sile in pomanjkanje materiala ali opreme ne velja za višjo silo.</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
          <w:bCs/>
        </w:rPr>
      </w:pPr>
      <w:r>
        <w:rPr>
          <w:bCs/>
        </w:rPr>
        <w:t>Stranka okvirnega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Pr>
          <w:b/>
          <w:bCs/>
        </w:rPr>
        <w:t>.</w:t>
      </w:r>
    </w:p>
    <w:p w:rsidR="00136117" w:rsidRDefault="00136117" w:rsidP="00136117">
      <w:pPr>
        <w:spacing w:after="200" w:line="276" w:lineRule="auto"/>
        <w:rPr>
          <w:b/>
          <w:bCs/>
        </w:rPr>
      </w:pPr>
    </w:p>
    <w:p w:rsidR="00136117" w:rsidRDefault="00136117" w:rsidP="00136117">
      <w:pPr>
        <w:autoSpaceDE w:val="0"/>
        <w:autoSpaceDN w:val="0"/>
        <w:adjustRightInd w:val="0"/>
        <w:jc w:val="both"/>
        <w:rPr>
          <w:b/>
          <w:bCs/>
        </w:rPr>
      </w:pPr>
      <w:r>
        <w:rPr>
          <w:b/>
          <w:bCs/>
        </w:rPr>
        <w:t>XIV. POOBLAŠČENI PREDSTAVNIKI IN SKRBNIK OKVIRNEGA SPORAZUMA</w:t>
      </w:r>
    </w:p>
    <w:p w:rsidR="00136117" w:rsidRDefault="00136117" w:rsidP="00136117">
      <w:pPr>
        <w:autoSpaceDE w:val="0"/>
        <w:autoSpaceDN w:val="0"/>
        <w:adjustRightInd w:val="0"/>
        <w:jc w:val="both"/>
        <w:rPr>
          <w:b/>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(pooblaščeni predstavniki)</w:t>
      </w:r>
    </w:p>
    <w:p w:rsidR="00136117" w:rsidRDefault="00136117" w:rsidP="00136117">
      <w:pPr>
        <w:autoSpaceDE w:val="0"/>
        <w:autoSpaceDN w:val="0"/>
        <w:adjustRightInd w:val="0"/>
        <w:jc w:val="center"/>
        <w:rPr>
          <w:bCs/>
        </w:rPr>
      </w:pPr>
    </w:p>
    <w:p w:rsidR="00136117" w:rsidRDefault="00136117" w:rsidP="00136117">
      <w:pPr>
        <w:autoSpaceDE w:val="0"/>
        <w:autoSpaceDN w:val="0"/>
        <w:adjustRightInd w:val="0"/>
        <w:jc w:val="both"/>
        <w:rPr>
          <w:bCs/>
        </w:rPr>
      </w:pPr>
      <w:r>
        <w:rPr>
          <w:bCs/>
        </w:rPr>
        <w:t xml:space="preserve">Pooblaščeni predstavnik naročnika je …………………………... </w:t>
      </w:r>
    </w:p>
    <w:p w:rsidR="00136117" w:rsidRDefault="00136117" w:rsidP="00136117">
      <w:pPr>
        <w:autoSpaceDE w:val="0"/>
        <w:autoSpaceDN w:val="0"/>
        <w:adjustRightInd w:val="0"/>
        <w:jc w:val="both"/>
        <w:rPr>
          <w:bCs/>
        </w:rPr>
      </w:pPr>
      <w:r>
        <w:rPr>
          <w:bCs/>
        </w:rPr>
        <w:t xml:space="preserve">tel. št. :………………..., </w:t>
      </w:r>
    </w:p>
    <w:p w:rsidR="00136117" w:rsidRDefault="00136117" w:rsidP="00136117">
      <w:pPr>
        <w:autoSpaceDE w:val="0"/>
        <w:autoSpaceDN w:val="0"/>
        <w:adjustRightInd w:val="0"/>
        <w:jc w:val="both"/>
        <w:rPr>
          <w:bCs/>
        </w:rPr>
      </w:pPr>
      <w:r>
        <w:rPr>
          <w:bCs/>
        </w:rPr>
        <w:t xml:space="preserve">e- </w:t>
      </w:r>
      <w:proofErr w:type="spellStart"/>
      <w:r>
        <w:rPr>
          <w:bCs/>
        </w:rPr>
        <w:t>mail</w:t>
      </w:r>
      <w:proofErr w:type="spellEnd"/>
      <w:r>
        <w:rPr>
          <w:bCs/>
        </w:rPr>
        <w:t>: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 xml:space="preserve">Pooblaščeni predstavnik dobavitelja je ……………………………………. </w:t>
      </w:r>
    </w:p>
    <w:p w:rsidR="00136117" w:rsidRDefault="00136117" w:rsidP="00136117">
      <w:pPr>
        <w:autoSpaceDE w:val="0"/>
        <w:autoSpaceDN w:val="0"/>
        <w:adjustRightInd w:val="0"/>
        <w:jc w:val="both"/>
        <w:rPr>
          <w:bCs/>
        </w:rPr>
      </w:pPr>
      <w:r>
        <w:rPr>
          <w:bCs/>
        </w:rPr>
        <w:t>tel.št.…………..…</w:t>
      </w:r>
    </w:p>
    <w:p w:rsidR="00136117" w:rsidRDefault="00136117" w:rsidP="00136117">
      <w:pPr>
        <w:autoSpaceDE w:val="0"/>
        <w:autoSpaceDN w:val="0"/>
        <w:adjustRightInd w:val="0"/>
        <w:jc w:val="both"/>
        <w:rPr>
          <w:bCs/>
        </w:rPr>
      </w:pPr>
      <w:r>
        <w:rPr>
          <w:bCs/>
        </w:rPr>
        <w:t>e-</w:t>
      </w:r>
      <w:proofErr w:type="spellStart"/>
      <w:r>
        <w:rPr>
          <w:bCs/>
        </w:rPr>
        <w:t>mail</w:t>
      </w:r>
      <w:proofErr w:type="spellEnd"/>
      <w:r>
        <w:rPr>
          <w:bCs/>
        </w:rPr>
        <w:t>: ………………………….</w:t>
      </w:r>
    </w:p>
    <w:p w:rsidR="00136117" w:rsidRDefault="00136117" w:rsidP="00136117">
      <w:pPr>
        <w:autoSpaceDE w:val="0"/>
        <w:autoSpaceDN w:val="0"/>
        <w:adjustRightInd w:val="0"/>
        <w:jc w:val="both"/>
        <w:rPr>
          <w:bCs/>
        </w:rPr>
      </w:pPr>
    </w:p>
    <w:p w:rsidR="00136117" w:rsidRDefault="00136117" w:rsidP="00136117">
      <w:pPr>
        <w:autoSpaceDE w:val="0"/>
        <w:autoSpaceDN w:val="0"/>
        <w:adjustRightInd w:val="0"/>
        <w:jc w:val="both"/>
        <w:rPr>
          <w:bCs/>
        </w:rPr>
      </w:pPr>
      <w:r>
        <w:rPr>
          <w:bCs/>
        </w:rPr>
        <w:t>O morebitni zamenjavi pooblaščenih predstavnikov oziroma njihovih namestnikov se podpisnika okvirnega sporazuma predhodno pisno dogovorita.</w:t>
      </w:r>
    </w:p>
    <w:p w:rsidR="00136117" w:rsidRDefault="00136117" w:rsidP="00136117">
      <w:pPr>
        <w:autoSpaceDE w:val="0"/>
        <w:autoSpaceDN w:val="0"/>
        <w:adjustRightInd w:val="0"/>
        <w:jc w:val="both"/>
        <w:rPr>
          <w:bCs/>
        </w:rPr>
      </w:pPr>
      <w:r>
        <w:rPr>
          <w:bCs/>
        </w:rPr>
        <w:t xml:space="preserve"> </w:t>
      </w:r>
    </w:p>
    <w:p w:rsidR="00B231CF" w:rsidRDefault="00B231CF" w:rsidP="00136117">
      <w:pPr>
        <w:autoSpaceDE w:val="0"/>
        <w:autoSpaceDN w:val="0"/>
        <w:adjustRightInd w:val="0"/>
        <w:jc w:val="both"/>
        <w:rPr>
          <w:bCs/>
        </w:rPr>
      </w:pPr>
    </w:p>
    <w:p w:rsidR="00B231CF" w:rsidRDefault="00B231CF" w:rsidP="00136117">
      <w:pPr>
        <w:autoSpaceDE w:val="0"/>
        <w:autoSpaceDN w:val="0"/>
        <w:adjustRightInd w:val="0"/>
        <w:jc w:val="both"/>
        <w:rPr>
          <w:bCs/>
        </w:rPr>
      </w:pPr>
    </w:p>
    <w:p w:rsidR="00B231CF" w:rsidRDefault="00B231CF" w:rsidP="00136117">
      <w:pPr>
        <w:autoSpaceDE w:val="0"/>
        <w:autoSpaceDN w:val="0"/>
        <w:adjustRightInd w:val="0"/>
        <w:jc w:val="both"/>
        <w:rPr>
          <w:bCs/>
        </w:rPr>
      </w:pPr>
    </w:p>
    <w:p w:rsidR="00136117" w:rsidRDefault="00136117" w:rsidP="003B0371">
      <w:pPr>
        <w:pStyle w:val="Odstavekseznama"/>
        <w:numPr>
          <w:ilvl w:val="0"/>
          <w:numId w:val="6"/>
        </w:numPr>
        <w:autoSpaceDE w:val="0"/>
        <w:autoSpaceDN w:val="0"/>
        <w:adjustRightInd w:val="0"/>
        <w:jc w:val="center"/>
        <w:rPr>
          <w:b/>
          <w:bCs/>
        </w:rPr>
      </w:pPr>
      <w:r>
        <w:rPr>
          <w:b/>
        </w:rPr>
        <w:lastRenderedPageBreak/>
        <w:t>č</w:t>
      </w:r>
      <w:r>
        <w:rPr>
          <w:b/>
          <w:bCs/>
        </w:rPr>
        <w:t>len</w:t>
      </w:r>
    </w:p>
    <w:p w:rsidR="00136117" w:rsidRDefault="00136117" w:rsidP="00136117">
      <w:pPr>
        <w:autoSpaceDE w:val="0"/>
        <w:autoSpaceDN w:val="0"/>
        <w:adjustRightInd w:val="0"/>
        <w:jc w:val="center"/>
        <w:rPr>
          <w:b/>
        </w:rPr>
      </w:pPr>
      <w:r>
        <w:rPr>
          <w:b/>
        </w:rPr>
        <w:t>(skrbniki okvirnega sporazuma)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Skrbnik okvirnega sporazuma za naročnika je …………………………</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Skrbnik okvirnega sporazuma za dobavitelja je ……………………………….</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rPr>
          <w:b/>
        </w:rPr>
      </w:pPr>
      <w:r>
        <w:rPr>
          <w:b/>
        </w:rPr>
        <w:t>XV. KONČNE DOLOČBE</w:t>
      </w:r>
    </w:p>
    <w:p w:rsidR="00136117" w:rsidRDefault="00136117" w:rsidP="00136117">
      <w:pPr>
        <w:autoSpaceDE w:val="0"/>
        <w:autoSpaceDN w:val="0"/>
        <w:adjustRightInd w:val="0"/>
        <w:jc w:val="both"/>
        <w:rPr>
          <w:b/>
          <w:bCs/>
        </w:rPr>
      </w:pPr>
    </w:p>
    <w:p w:rsidR="00136117" w:rsidRDefault="00136117" w:rsidP="00136117">
      <w:pPr>
        <w:autoSpaceDE w:val="0"/>
        <w:autoSpaceDN w:val="0"/>
        <w:adjustRightInd w:val="0"/>
        <w:jc w:val="both"/>
      </w:pPr>
    </w:p>
    <w:p w:rsidR="00136117" w:rsidRDefault="00136117" w:rsidP="003B0371">
      <w:pPr>
        <w:pStyle w:val="Odstavekseznama"/>
        <w:numPr>
          <w:ilvl w:val="0"/>
          <w:numId w:val="6"/>
        </w:numPr>
        <w:autoSpaceDE w:val="0"/>
        <w:autoSpaceDN w:val="0"/>
        <w:adjustRightInd w:val="0"/>
        <w:jc w:val="center"/>
        <w:rPr>
          <w:b/>
        </w:rPr>
      </w:pPr>
      <w:r>
        <w:rPr>
          <w:b/>
        </w:rPr>
        <w:t>člen</w:t>
      </w:r>
    </w:p>
    <w:p w:rsidR="00136117" w:rsidRPr="00BB4CB4" w:rsidRDefault="00136117" w:rsidP="00136117">
      <w:pPr>
        <w:autoSpaceDE w:val="0"/>
        <w:autoSpaceDN w:val="0"/>
        <w:adjustRightInd w:val="0"/>
        <w:jc w:val="center"/>
        <w:rPr>
          <w:b/>
        </w:rPr>
      </w:pPr>
      <w:r w:rsidRPr="00BB4CB4">
        <w:rPr>
          <w:b/>
        </w:rPr>
        <w:t>(</w:t>
      </w:r>
      <w:r>
        <w:rPr>
          <w:b/>
        </w:rPr>
        <w:t>uporaba predpisov</w:t>
      </w:r>
      <w:r w:rsidRPr="00BB4CB4">
        <w:rPr>
          <w:b/>
        </w:rPr>
        <w:t>)</w:t>
      </w:r>
    </w:p>
    <w:p w:rsidR="00136117" w:rsidRDefault="00136117" w:rsidP="00136117">
      <w:pPr>
        <w:autoSpaceDE w:val="0"/>
        <w:autoSpaceDN w:val="0"/>
        <w:adjustRightInd w:val="0"/>
        <w:jc w:val="center"/>
      </w:pPr>
    </w:p>
    <w:p w:rsidR="00136117" w:rsidRPr="00CD08CB" w:rsidRDefault="00136117" w:rsidP="00136117">
      <w:pPr>
        <w:autoSpaceDE w:val="0"/>
        <w:autoSpaceDN w:val="0"/>
        <w:adjustRightInd w:val="0"/>
        <w:jc w:val="both"/>
      </w:pPr>
      <w:r w:rsidRPr="00CD08CB">
        <w:t>Za vprašanja, ki jih ta okvirni sporazum ne določa, se uporabljajo določbe Obligacijskega zakonika (OZ) in Zakona o javnih naročilih (ZJN-3), oziroma drugih predpisov, ki urejajo javna naročila v Republiki Sloveniji.</w:t>
      </w:r>
    </w:p>
    <w:p w:rsidR="00136117" w:rsidRPr="00CD08CB" w:rsidRDefault="00136117" w:rsidP="00136117">
      <w:pPr>
        <w:autoSpaceDE w:val="0"/>
        <w:autoSpaceDN w:val="0"/>
        <w:adjustRightInd w:val="0"/>
        <w:jc w:val="both"/>
      </w:pPr>
    </w:p>
    <w:p w:rsidR="00136117" w:rsidRPr="00CD08CB" w:rsidRDefault="00136117" w:rsidP="00136117">
      <w:pPr>
        <w:autoSpaceDE w:val="0"/>
        <w:autoSpaceDN w:val="0"/>
        <w:adjustRightInd w:val="0"/>
        <w:jc w:val="both"/>
      </w:pPr>
      <w:r w:rsidRPr="00CD08CB">
        <w:t>Če se katerakoli določba tega okvirnega sporazuma  izkaže za nično ali kakorkoli drugače za neveljavno, to ne vpliva na ostale določbe te sporazuma oziroma na sporazum v celoti, če lahko sporazum obstaja tudi nične oziroma neveljavne določbe.</w:t>
      </w:r>
    </w:p>
    <w:p w:rsidR="00136117" w:rsidRDefault="00136117" w:rsidP="00136117">
      <w:pPr>
        <w:autoSpaceDE w:val="0"/>
        <w:autoSpaceDN w:val="0"/>
        <w:adjustRightInd w:val="0"/>
        <w:jc w:val="both"/>
        <w:rPr>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(reševanje sporov)</w:t>
      </w:r>
    </w:p>
    <w:p w:rsidR="00136117" w:rsidRDefault="00136117" w:rsidP="00136117">
      <w:pPr>
        <w:autoSpaceDE w:val="0"/>
        <w:autoSpaceDN w:val="0"/>
        <w:adjustRightInd w:val="0"/>
        <w:jc w:val="center"/>
        <w:rPr>
          <w:b/>
          <w:bCs/>
        </w:rPr>
      </w:pPr>
    </w:p>
    <w:p w:rsidR="00136117" w:rsidRPr="00CD08CB" w:rsidRDefault="00136117" w:rsidP="00136117">
      <w:pPr>
        <w:autoSpaceDE w:val="0"/>
        <w:autoSpaceDN w:val="0"/>
        <w:adjustRightInd w:val="0"/>
        <w:jc w:val="both"/>
      </w:pPr>
      <w:r w:rsidRPr="00CD08CB">
        <w:t xml:space="preserve">Morebitne spore iz okvirnega sporazuma, bosta podpisnika okvirnega sporazuma najprej skušala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(veljavnost in spremembe okvirnega sporazuma)</w:t>
      </w:r>
    </w:p>
    <w:p w:rsidR="00136117" w:rsidRDefault="00136117" w:rsidP="00136117">
      <w:pPr>
        <w:autoSpaceDE w:val="0"/>
        <w:autoSpaceDN w:val="0"/>
        <w:adjustRightInd w:val="0"/>
        <w:jc w:val="center"/>
        <w:rPr>
          <w:b/>
          <w:bCs/>
        </w:rPr>
      </w:pPr>
    </w:p>
    <w:p w:rsidR="00136117" w:rsidRPr="00CD08CB" w:rsidRDefault="00136117" w:rsidP="00136117">
      <w:pPr>
        <w:jc w:val="both"/>
        <w:rPr>
          <w:bCs/>
        </w:rPr>
      </w:pPr>
      <w:r w:rsidRPr="00CD08CB">
        <w:rPr>
          <w:bCs/>
        </w:rPr>
        <w:t xml:space="preserve">Ta okvirni sporazum se sklepa </w:t>
      </w:r>
      <w:r w:rsidR="004D73A7">
        <w:rPr>
          <w:bCs/>
        </w:rPr>
        <w:t xml:space="preserve">do </w:t>
      </w:r>
      <w:r w:rsidR="004D73A7" w:rsidRPr="004D73A7">
        <w:rPr>
          <w:b/>
          <w:bCs/>
        </w:rPr>
        <w:t>5. 6. 2017</w:t>
      </w:r>
      <w:r w:rsidRPr="00CD08CB">
        <w:rPr>
          <w:bCs/>
        </w:rPr>
        <w:t xml:space="preserve"> in začne veljati </w:t>
      </w:r>
      <w:r w:rsidRPr="00CD08CB">
        <w:t xml:space="preserve">z dnem, ko ga podpišeta obe stranki okvirnega sporazuma, </w:t>
      </w:r>
      <w:r w:rsidRPr="00CD08CB">
        <w:rPr>
          <w:bCs/>
        </w:rPr>
        <w:t>uporablja pa se od dne …………………</w:t>
      </w:r>
    </w:p>
    <w:p w:rsidR="00136117" w:rsidRPr="00CD08CB" w:rsidRDefault="00136117" w:rsidP="00136117">
      <w:pPr>
        <w:jc w:val="both"/>
        <w:rPr>
          <w:bCs/>
        </w:rPr>
      </w:pPr>
    </w:p>
    <w:p w:rsidR="00136117" w:rsidRPr="00CD08CB" w:rsidRDefault="00136117" w:rsidP="00136117">
      <w:pPr>
        <w:jc w:val="both"/>
      </w:pPr>
      <w:r w:rsidRPr="00CD08CB">
        <w:rPr>
          <w:bCs/>
        </w:rPr>
        <w:t>V</w:t>
      </w:r>
      <w:r w:rsidRPr="00CD08CB">
        <w:t>  primeru, da je po sklenitvi oziroma med trajanjem tega okvirnega sporazuma na podlagi 32. člena ZJN-3 in Uredbe o skupnem javnem naročanju Vlade Republike Slovenije (Uradni list RS, št.  27/16) oziroma na podlagi drugega predpisa, ki ureja področje javnih naročil v Republiki Sloveniji izvedeno skupno javno naročilo za blago, ki je predmet tega okvirnega sporazuma, se ta okvirni sporazum sklepa za obdobje do sklenitve pogodbe ali okvirnega sporazuma z izbranim dobaviteljem na podlagi izvedenega skupnega javnega naročila. O datumu sklenitve pogodbe ali okvirnega sporazuma naročnik obvesti dobavitelja s pisnim obvestilom.</w:t>
      </w:r>
    </w:p>
    <w:p w:rsidR="00136117" w:rsidRPr="00CD08CB" w:rsidRDefault="00136117" w:rsidP="00136117">
      <w:pPr>
        <w:autoSpaceDE w:val="0"/>
        <w:autoSpaceDN w:val="0"/>
        <w:adjustRightInd w:val="0"/>
      </w:pPr>
    </w:p>
    <w:p w:rsidR="00136117" w:rsidRDefault="00136117" w:rsidP="00136117">
      <w:pPr>
        <w:autoSpaceDE w:val="0"/>
        <w:autoSpaceDN w:val="0"/>
        <w:adjustRightInd w:val="0"/>
      </w:pPr>
      <w:r w:rsidRPr="00CD08CB">
        <w:t>Morebitne spremembe tega sporazuma so veljavne le, če so sklenjene v pisni obliki.</w:t>
      </w:r>
    </w:p>
    <w:p w:rsidR="00136117" w:rsidRPr="00CD08CB" w:rsidRDefault="00136117" w:rsidP="00136117">
      <w:pPr>
        <w:autoSpaceDE w:val="0"/>
        <w:autoSpaceDN w:val="0"/>
        <w:adjustRightInd w:val="0"/>
      </w:pPr>
    </w:p>
    <w:p w:rsidR="00136117" w:rsidRPr="0095005A" w:rsidRDefault="00136117" w:rsidP="003B0371">
      <w:pPr>
        <w:pStyle w:val="Odstavekseznama"/>
        <w:numPr>
          <w:ilvl w:val="0"/>
          <w:numId w:val="6"/>
        </w:numPr>
        <w:autoSpaceDE w:val="0"/>
        <w:autoSpaceDN w:val="0"/>
        <w:adjustRightInd w:val="0"/>
        <w:jc w:val="center"/>
        <w:rPr>
          <w:b/>
        </w:rPr>
      </w:pPr>
      <w:r w:rsidRPr="0095005A">
        <w:rPr>
          <w:b/>
        </w:rPr>
        <w:t>člen</w:t>
      </w:r>
    </w:p>
    <w:p w:rsidR="00136117" w:rsidRPr="00CD08CB" w:rsidRDefault="00136117" w:rsidP="00136117">
      <w:pPr>
        <w:autoSpaceDE w:val="0"/>
        <w:autoSpaceDN w:val="0"/>
        <w:adjustRightInd w:val="0"/>
        <w:jc w:val="center"/>
        <w:rPr>
          <w:b/>
        </w:rPr>
      </w:pPr>
      <w:r w:rsidRPr="00CD08CB">
        <w:rPr>
          <w:b/>
        </w:rPr>
        <w:t>(kršitev delovne, okoljske ali socialne zakonodaje)</w:t>
      </w:r>
    </w:p>
    <w:p w:rsidR="00136117" w:rsidRPr="00CD08CB" w:rsidRDefault="00136117" w:rsidP="00136117">
      <w:pPr>
        <w:autoSpaceDE w:val="0"/>
        <w:autoSpaceDN w:val="0"/>
        <w:adjustRightInd w:val="0"/>
        <w:jc w:val="center"/>
      </w:pPr>
    </w:p>
    <w:p w:rsidR="00136117" w:rsidRPr="00CD08CB" w:rsidRDefault="00136117" w:rsidP="00136117">
      <w:pPr>
        <w:autoSpaceDE w:val="0"/>
        <w:autoSpaceDN w:val="0"/>
        <w:adjustRightInd w:val="0"/>
        <w:jc w:val="both"/>
      </w:pPr>
      <w:r w:rsidRPr="00CD08CB">
        <w:t>Okvirni sporazum preneha veljati, če je naročnik seznanjen, da je pristojni državni organ ali sodišče s pravnomočno odločitvijo ugotovilo kršitev delovne, okoljske ali socialne zakonodaje s dobavitelja ali njegovega podizvajalca.</w:t>
      </w:r>
    </w:p>
    <w:p w:rsidR="00136117" w:rsidRDefault="00136117" w:rsidP="00136117">
      <w:pPr>
        <w:autoSpaceDE w:val="0"/>
        <w:autoSpaceDN w:val="0"/>
        <w:adjustRightInd w:val="0"/>
      </w:pPr>
    </w:p>
    <w:p w:rsidR="00136117" w:rsidRDefault="00136117" w:rsidP="003B0371">
      <w:pPr>
        <w:pStyle w:val="Odstavekseznama"/>
        <w:numPr>
          <w:ilvl w:val="0"/>
          <w:numId w:val="6"/>
        </w:numPr>
        <w:autoSpaceDE w:val="0"/>
        <w:autoSpaceDN w:val="0"/>
        <w:adjustRightInd w:val="0"/>
        <w:jc w:val="center"/>
        <w:rPr>
          <w:b/>
          <w:bCs/>
        </w:rPr>
      </w:pPr>
      <w:r>
        <w:t>č</w:t>
      </w:r>
      <w:r>
        <w:rPr>
          <w:b/>
          <w:bCs/>
        </w:rPr>
        <w:t>len</w:t>
      </w:r>
    </w:p>
    <w:p w:rsidR="00136117" w:rsidRDefault="00136117" w:rsidP="00136117">
      <w:pPr>
        <w:autoSpaceDE w:val="0"/>
        <w:autoSpaceDN w:val="0"/>
        <w:adjustRightInd w:val="0"/>
        <w:jc w:val="center"/>
        <w:rPr>
          <w:b/>
        </w:rPr>
      </w:pPr>
      <w:r>
        <w:rPr>
          <w:b/>
        </w:rPr>
        <w:t>(odstop od okvirnega sporazuma)</w:t>
      </w:r>
    </w:p>
    <w:p w:rsidR="00136117" w:rsidRDefault="00136117" w:rsidP="00136117">
      <w:pPr>
        <w:autoSpaceDE w:val="0"/>
        <w:autoSpaceDN w:val="0"/>
        <w:adjustRightInd w:val="0"/>
        <w:jc w:val="center"/>
        <w:rPr>
          <w:b/>
        </w:rPr>
      </w:pPr>
    </w:p>
    <w:p w:rsidR="00136117" w:rsidRDefault="00136117" w:rsidP="00136117">
      <w:pPr>
        <w:autoSpaceDE w:val="0"/>
        <w:autoSpaceDN w:val="0"/>
        <w:adjustRightInd w:val="0"/>
        <w:jc w:val="both"/>
      </w:pPr>
      <w:r>
        <w:t>Naročnik lahko odstopi od okvirnega sporazuma, če dobavitelj ne izpolnjuje svojih obveznosti iz okvirnega sporazuma, zlasti  če:</w:t>
      </w:r>
    </w:p>
    <w:p w:rsidR="00136117" w:rsidRDefault="00136117" w:rsidP="003B0371">
      <w:pPr>
        <w:pStyle w:val="Odstavekseznama"/>
        <w:numPr>
          <w:ilvl w:val="0"/>
          <w:numId w:val="4"/>
        </w:numPr>
        <w:autoSpaceDE w:val="0"/>
        <w:autoSpaceDN w:val="0"/>
        <w:adjustRightInd w:val="0"/>
        <w:jc w:val="both"/>
        <w:rPr>
          <w:b/>
        </w:rPr>
      </w:pPr>
      <w:r>
        <w:t xml:space="preserve">ne izpolnjuje obveznosti </w:t>
      </w:r>
      <w:r w:rsidRPr="00DD6B18">
        <w:t>iz 9.</w:t>
      </w:r>
      <w:r>
        <w:t xml:space="preserve"> in 10. člena okvirnega sporazuma</w:t>
      </w:r>
      <w:r>
        <w:rPr>
          <w:b/>
        </w:rPr>
        <w:t>,</w:t>
      </w:r>
    </w:p>
    <w:p w:rsidR="00136117" w:rsidRDefault="00136117" w:rsidP="003B0371">
      <w:pPr>
        <w:pStyle w:val="Odstavekseznama"/>
        <w:numPr>
          <w:ilvl w:val="0"/>
          <w:numId w:val="4"/>
        </w:numPr>
        <w:autoSpaceDE w:val="0"/>
        <w:autoSpaceDN w:val="0"/>
        <w:adjustRightInd w:val="0"/>
        <w:jc w:val="both"/>
        <w:rPr>
          <w:b/>
        </w:rPr>
      </w:pPr>
      <w:r>
        <w:t xml:space="preserve">dobavi kakovostno neustrezno blago, ki ne izpolnjuje strokovnih zahtev naročnika in ga na zahtevo naročnika ne zamenja, </w:t>
      </w:r>
    </w:p>
    <w:p w:rsidR="00136117" w:rsidRDefault="00136117" w:rsidP="003B0371">
      <w:pPr>
        <w:pStyle w:val="Odstavekseznama"/>
        <w:numPr>
          <w:ilvl w:val="0"/>
          <w:numId w:val="4"/>
        </w:numPr>
        <w:autoSpaceDE w:val="0"/>
        <w:autoSpaceDN w:val="0"/>
        <w:adjustRightInd w:val="0"/>
        <w:jc w:val="both"/>
        <w:rPr>
          <w:b/>
        </w:rPr>
      </w:pPr>
      <w:r>
        <w:t>neutemeljeno zavrne naročilo,</w:t>
      </w:r>
    </w:p>
    <w:p w:rsidR="00136117" w:rsidRDefault="00136117" w:rsidP="003B0371">
      <w:pPr>
        <w:pStyle w:val="Odstavekseznama"/>
        <w:numPr>
          <w:ilvl w:val="0"/>
          <w:numId w:val="4"/>
        </w:numPr>
        <w:autoSpaceDE w:val="0"/>
        <w:autoSpaceDN w:val="0"/>
        <w:adjustRightInd w:val="0"/>
        <w:jc w:val="both"/>
        <w:rPr>
          <w:b/>
        </w:rPr>
      </w:pPr>
      <w:r>
        <w:t>ne dobavi naročenega blaga v roku,</w:t>
      </w:r>
    </w:p>
    <w:p w:rsidR="00136117" w:rsidRDefault="00136117" w:rsidP="003B0371">
      <w:pPr>
        <w:pStyle w:val="Odstavekseznama"/>
        <w:numPr>
          <w:ilvl w:val="0"/>
          <w:numId w:val="4"/>
        </w:numPr>
        <w:autoSpaceDE w:val="0"/>
        <w:autoSpaceDN w:val="0"/>
        <w:adjustRightInd w:val="0"/>
        <w:jc w:val="both"/>
        <w:rPr>
          <w:b/>
        </w:rPr>
      </w:pPr>
      <w:r>
        <w:t>ne upošteva upravičenih pripomb naročnika glede napak oziroma pomanjkljivosti dobavljenega blaga oziroma jih ne odpravi pri naslednjih dobavah,</w:t>
      </w:r>
    </w:p>
    <w:p w:rsidR="00136117" w:rsidRDefault="00136117" w:rsidP="003B0371">
      <w:pPr>
        <w:pStyle w:val="Odstavekseznama"/>
        <w:numPr>
          <w:ilvl w:val="0"/>
          <w:numId w:val="4"/>
        </w:numPr>
        <w:autoSpaceDE w:val="0"/>
        <w:autoSpaceDN w:val="0"/>
        <w:adjustRightInd w:val="0"/>
        <w:jc w:val="both"/>
        <w:rPr>
          <w:b/>
        </w:rPr>
      </w:pPr>
      <w:r>
        <w:t xml:space="preserve">nima dovolj finančnih sredstev za unovčenje finančnih zavarovanj iz </w:t>
      </w:r>
      <w:r w:rsidRPr="00DD6B18">
        <w:t>17.</w:t>
      </w:r>
      <w:r>
        <w:t xml:space="preserve"> člena  okvirnega sporazuma,  </w:t>
      </w:r>
    </w:p>
    <w:p w:rsidR="00136117" w:rsidRDefault="00136117" w:rsidP="003B0371">
      <w:pPr>
        <w:pStyle w:val="Odstavekseznama"/>
        <w:numPr>
          <w:ilvl w:val="0"/>
          <w:numId w:val="4"/>
        </w:numPr>
        <w:autoSpaceDE w:val="0"/>
        <w:autoSpaceDN w:val="0"/>
        <w:adjustRightInd w:val="0"/>
        <w:jc w:val="both"/>
        <w:rPr>
          <w:b/>
        </w:rPr>
      </w:pPr>
      <w:r>
        <w:t>drugače grobo krši določila okvirnega sporazuma.</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Dobavitelj lahko odstopi od okvirnega sporazuma, če naročnik ne plača računa v dogovorjenem roku.</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r>
        <w:t xml:space="preserve">V primerih iz prvega in drugega odstavka tega člena okvirnega sporazuma lahko stranki odstopita od okvirnega sporazuma po predhodnem pisnem opominu drugi stranki sporazuma  na izpolnjevanje njenih obveznosti. </w:t>
      </w:r>
      <w:r w:rsidRPr="0070228F">
        <w:t>Šteje se, da odstop učinkuje v roku 7 dni od prejema pisne odstopne izjave druge stranke</w:t>
      </w:r>
      <w:r>
        <w:t xml:space="preserve"> okvirnega sporazuma</w:t>
      </w:r>
      <w:r w:rsidRPr="0070228F">
        <w:t>.</w:t>
      </w:r>
    </w:p>
    <w:p w:rsidR="00136117" w:rsidRDefault="00136117" w:rsidP="00136117">
      <w:pPr>
        <w:autoSpaceDE w:val="0"/>
        <w:autoSpaceDN w:val="0"/>
        <w:adjustRightInd w:val="0"/>
        <w:jc w:val="both"/>
      </w:pPr>
    </w:p>
    <w:p w:rsidR="00136117" w:rsidRDefault="00136117" w:rsidP="003B0371">
      <w:pPr>
        <w:pStyle w:val="Odstavekseznama"/>
        <w:numPr>
          <w:ilvl w:val="0"/>
          <w:numId w:val="6"/>
        </w:numPr>
        <w:autoSpaceDE w:val="0"/>
        <w:autoSpaceDN w:val="0"/>
        <w:adjustRightInd w:val="0"/>
        <w:jc w:val="center"/>
        <w:rPr>
          <w:b/>
        </w:rPr>
      </w:pPr>
      <w:r>
        <w:rPr>
          <w:b/>
        </w:rPr>
        <w:t>člen</w:t>
      </w:r>
    </w:p>
    <w:p w:rsidR="00136117" w:rsidRDefault="00136117" w:rsidP="00136117">
      <w:pPr>
        <w:autoSpaceDE w:val="0"/>
        <w:autoSpaceDN w:val="0"/>
        <w:adjustRightInd w:val="0"/>
        <w:jc w:val="center"/>
        <w:rPr>
          <w:b/>
        </w:rPr>
      </w:pPr>
      <w:r>
        <w:rPr>
          <w:b/>
        </w:rPr>
        <w:t>(odstranitev blaga iz komisijskega skladišča)</w:t>
      </w:r>
    </w:p>
    <w:p w:rsidR="00136117" w:rsidRDefault="00136117" w:rsidP="00136117">
      <w:pPr>
        <w:autoSpaceDE w:val="0"/>
        <w:autoSpaceDN w:val="0"/>
        <w:adjustRightInd w:val="0"/>
        <w:jc w:val="center"/>
      </w:pPr>
    </w:p>
    <w:p w:rsidR="00136117" w:rsidRDefault="00136117" w:rsidP="00136117">
      <w:pPr>
        <w:autoSpaceDE w:val="0"/>
        <w:autoSpaceDN w:val="0"/>
        <w:adjustRightInd w:val="0"/>
        <w:jc w:val="both"/>
      </w:pPr>
      <w:r>
        <w:t>V primeru odstopa od okvirnega sporazuma  pred potekom roka njegove veljavnosti, oziroma z dnem prenehanja okvirnega sporazuma je dobavitelj dolžan na lastne stroške odstraniti iz komisijskega skladišča naročnika blago, ki je v njegovi lasti.</w:t>
      </w:r>
    </w:p>
    <w:p w:rsidR="00136117" w:rsidRDefault="00136117" w:rsidP="00136117">
      <w:pPr>
        <w:autoSpaceDE w:val="0"/>
        <w:autoSpaceDN w:val="0"/>
        <w:adjustRightInd w:val="0"/>
        <w:jc w:val="center"/>
        <w:rPr>
          <w:bCs/>
        </w:rPr>
      </w:pPr>
    </w:p>
    <w:p w:rsidR="00136117" w:rsidRDefault="00136117" w:rsidP="003B0371">
      <w:pPr>
        <w:pStyle w:val="Odstavekseznama"/>
        <w:numPr>
          <w:ilvl w:val="0"/>
          <w:numId w:val="6"/>
        </w:numPr>
        <w:autoSpaceDE w:val="0"/>
        <w:autoSpaceDN w:val="0"/>
        <w:adjustRightInd w:val="0"/>
        <w:jc w:val="center"/>
        <w:rPr>
          <w:b/>
          <w:bCs/>
        </w:rPr>
      </w:pPr>
      <w:r>
        <w:rPr>
          <w:b/>
          <w:bCs/>
        </w:rPr>
        <w:t>člen</w:t>
      </w:r>
    </w:p>
    <w:p w:rsidR="00136117" w:rsidRDefault="00136117" w:rsidP="00136117">
      <w:pPr>
        <w:autoSpaceDE w:val="0"/>
        <w:autoSpaceDN w:val="0"/>
        <w:adjustRightInd w:val="0"/>
        <w:jc w:val="center"/>
        <w:rPr>
          <w:b/>
          <w:bCs/>
        </w:rPr>
      </w:pPr>
      <w:r>
        <w:rPr>
          <w:b/>
          <w:bCs/>
        </w:rPr>
        <w:t>(število izvodov)</w:t>
      </w:r>
    </w:p>
    <w:p w:rsidR="00136117" w:rsidRDefault="00136117" w:rsidP="00136117">
      <w:pPr>
        <w:autoSpaceDE w:val="0"/>
        <w:autoSpaceDN w:val="0"/>
        <w:adjustRightInd w:val="0"/>
        <w:jc w:val="center"/>
        <w:rPr>
          <w:b/>
          <w:bCs/>
        </w:rPr>
      </w:pPr>
    </w:p>
    <w:p w:rsidR="00136117" w:rsidRDefault="00136117" w:rsidP="00136117">
      <w:pPr>
        <w:autoSpaceDE w:val="0"/>
        <w:autoSpaceDN w:val="0"/>
        <w:adjustRightInd w:val="0"/>
        <w:jc w:val="both"/>
      </w:pPr>
      <w:r>
        <w:t>Okvirni sporazum je sestavljen v dveh enakih izvodih, od katerih prejme vsaka podpisnica po en izvod.</w:t>
      </w: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autoSpaceDE w:val="0"/>
        <w:autoSpaceDN w:val="0"/>
        <w:adjustRightInd w:val="0"/>
        <w:jc w:val="both"/>
      </w:pPr>
    </w:p>
    <w:p w:rsidR="00136117" w:rsidRDefault="00136117" w:rsidP="00136117">
      <w:pPr>
        <w:widowControl w:val="0"/>
        <w:autoSpaceDE w:val="0"/>
        <w:autoSpaceDN w:val="0"/>
        <w:rPr>
          <w:snapToGrid w:val="0"/>
        </w:rPr>
      </w:pPr>
      <w:r>
        <w:rPr>
          <w:snapToGrid w:val="0"/>
        </w:rPr>
        <w:t xml:space="preserve">Št.:    </w:t>
      </w:r>
      <w:r>
        <w:rPr>
          <w:snapToGrid w:val="0"/>
        </w:rPr>
        <w:tab/>
        <w:t xml:space="preserve">                                                                                   Št.: .............................</w:t>
      </w:r>
    </w:p>
    <w:p w:rsidR="00136117" w:rsidRDefault="00136117" w:rsidP="00136117">
      <w:pPr>
        <w:widowControl w:val="0"/>
        <w:autoSpaceDE w:val="0"/>
        <w:autoSpaceDN w:val="0"/>
        <w:rPr>
          <w:snapToGrid w:val="0"/>
        </w:rPr>
      </w:pPr>
      <w:r>
        <w:rPr>
          <w:snapToGrid w:val="0"/>
        </w:rPr>
        <w:t xml:space="preserve">Datum:    </w:t>
      </w:r>
      <w:r>
        <w:rPr>
          <w:snapToGrid w:val="0"/>
        </w:rPr>
        <w:tab/>
        <w:t xml:space="preserve">                                                                       Datum: ......................</w:t>
      </w:r>
    </w:p>
    <w:p w:rsidR="00136117" w:rsidRDefault="00136117" w:rsidP="00136117">
      <w:pPr>
        <w:widowControl w:val="0"/>
        <w:autoSpaceDE w:val="0"/>
        <w:autoSpaceDN w:val="0"/>
        <w:rPr>
          <w:snapToGrid w:val="0"/>
        </w:rPr>
      </w:pPr>
      <w:r>
        <w:rPr>
          <w:snapToGrid w:val="0"/>
        </w:rPr>
        <w:t xml:space="preserve"> </w:t>
      </w:r>
    </w:p>
    <w:p w:rsidR="00136117" w:rsidRDefault="00136117" w:rsidP="00136117">
      <w:pPr>
        <w:widowControl w:val="0"/>
        <w:autoSpaceDE w:val="0"/>
        <w:autoSpaceDN w:val="0"/>
        <w:rPr>
          <w:snapToGrid w:val="0"/>
        </w:rPr>
      </w:pPr>
      <w:r>
        <w:rPr>
          <w:snapToGrid w:val="0"/>
        </w:rPr>
        <w:t xml:space="preserve">NAROČNIK:                </w:t>
      </w:r>
      <w:r>
        <w:rPr>
          <w:snapToGrid w:val="0"/>
        </w:rPr>
        <w:tab/>
        <w:t xml:space="preserve">                                                DOBAVITELJ:                                                                 </w:t>
      </w:r>
    </w:p>
    <w:p w:rsidR="00136117" w:rsidRDefault="00136117" w:rsidP="00136117">
      <w:r>
        <w:tab/>
      </w:r>
    </w:p>
    <w:p w:rsidR="00136117" w:rsidRDefault="00136117" w:rsidP="00136117">
      <w:r>
        <w:t xml:space="preserve">Direktor:                                                         </w:t>
      </w:r>
      <w:r>
        <w:tab/>
        <w:t xml:space="preserve">                </w:t>
      </w:r>
      <w:r>
        <w:tab/>
      </w:r>
    </w:p>
    <w:p w:rsidR="00136117" w:rsidRDefault="00136117" w:rsidP="00136117">
      <w:r>
        <w:t>Radoslav Marčan, dr. med.</w:t>
      </w:r>
      <w:r>
        <w:tab/>
      </w:r>
      <w:r>
        <w:tab/>
      </w:r>
      <w:r>
        <w:tab/>
        <w:t xml:space="preserve">            </w:t>
      </w:r>
    </w:p>
    <w:p w:rsidR="00BF18E0" w:rsidRDefault="00136117" w:rsidP="0026348A">
      <w:r>
        <w:t>spec. ortoped</w:t>
      </w:r>
    </w:p>
    <w:p w:rsidR="004D73A7" w:rsidRDefault="004D73A7">
      <w:pPr>
        <w:spacing w:after="200" w:line="276" w:lineRule="auto"/>
      </w:pPr>
      <w:r>
        <w:br w:type="page"/>
      </w:r>
    </w:p>
    <w:p w:rsidR="00117BFD" w:rsidRPr="005D182F" w:rsidRDefault="00117BFD" w:rsidP="00117BFD">
      <w:r w:rsidRPr="005D182F">
        <w:lastRenderedPageBreak/>
        <w:t xml:space="preserve">Obrazec št. </w:t>
      </w:r>
      <w:r w:rsidR="00E361E2">
        <w:t>8</w:t>
      </w:r>
    </w:p>
    <w:p w:rsidR="00117BFD" w:rsidRPr="005D182F" w:rsidRDefault="00117BFD" w:rsidP="00117BFD">
      <w:pPr>
        <w:jc w:val="both"/>
      </w:pPr>
    </w:p>
    <w:p w:rsidR="00117BFD" w:rsidRPr="005D182F" w:rsidRDefault="00117BFD" w:rsidP="00117BFD">
      <w:pPr>
        <w:jc w:val="both"/>
      </w:pPr>
      <w:r w:rsidRPr="005D182F">
        <w:t>Ponudnik</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r w:rsidRPr="005D182F">
        <w:t>__________________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IZJAVA O POSREDOVANJU PODATKOV</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S podpisom te izjave se zavezujemo, da bomo v primeru, če bomo izbrani kot najugodnejši ponudnik ali v času izvajanja javnega naročila, v osmih dneh od prejema poziva naročnika, le temu posredovali podatke o:</w:t>
      </w:r>
    </w:p>
    <w:p w:rsidR="00117BFD" w:rsidRPr="005D182F" w:rsidRDefault="00117BFD" w:rsidP="00117BFD">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117BFD" w:rsidRPr="005D182F" w:rsidRDefault="00117BFD" w:rsidP="00117BFD">
      <w:pPr>
        <w:numPr>
          <w:ilvl w:val="0"/>
          <w:numId w:val="2"/>
        </w:numPr>
        <w:jc w:val="both"/>
      </w:pPr>
      <w:r w:rsidRPr="005D182F">
        <w:t>gospodarskih subjektih, za katere se glede na določbe zakon, ki ureja gospodarske družbe, šteje, da so z nami povezane družbe.</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r w:rsidRPr="005D182F">
        <w:t>Ta izjav je sestavni del in priloga ponudba, s katero se prijavljamo na razpis __________________________________, objavljen na Portalu javnih naročil RS št. _________, z dne ____________.</w:t>
      </w: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5D182F" w:rsidRDefault="00117BFD" w:rsidP="00117BFD">
      <w:pPr>
        <w:jc w:val="both"/>
      </w:pPr>
    </w:p>
    <w:p w:rsidR="00117BFD" w:rsidRPr="006C4497" w:rsidRDefault="00117BFD" w:rsidP="00117BFD">
      <w:pPr>
        <w:jc w:val="both"/>
      </w:pPr>
      <w:r w:rsidRPr="005D182F">
        <w:t>Datum: ______________</w:t>
      </w:r>
      <w:r w:rsidRPr="005D182F">
        <w:tab/>
      </w:r>
      <w:r w:rsidRPr="005D182F">
        <w:tab/>
      </w:r>
      <w:r w:rsidRPr="005D182F">
        <w:tab/>
        <w:t>Žig in podpis ponudnika: ________________</w:t>
      </w: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Pr>
        <w:jc w:val="both"/>
      </w:pPr>
    </w:p>
    <w:p w:rsidR="00117BFD" w:rsidRPr="006C4497" w:rsidRDefault="00117BFD" w:rsidP="00117BFD"/>
    <w:p w:rsidR="00117BFD" w:rsidRPr="006C4497" w:rsidRDefault="00117BFD" w:rsidP="00117BFD"/>
    <w:p w:rsidR="00117BFD" w:rsidRPr="006C4497" w:rsidRDefault="00117BFD" w:rsidP="00117BFD"/>
    <w:p w:rsidR="00117BFD" w:rsidRDefault="00117BFD" w:rsidP="00117BFD"/>
    <w:p w:rsidR="00117BFD" w:rsidRPr="006C7576" w:rsidRDefault="00117BFD" w:rsidP="00117BFD"/>
    <w:p w:rsidR="00A23CF7" w:rsidRDefault="00A23CF7"/>
    <w:sectPr w:rsidR="00A23CF7" w:rsidSect="00B37574">
      <w:headerReference w:type="default" r:id="rId13"/>
      <w:footerReference w:type="even" r:id="rId14"/>
      <w:footerReference w:type="default" r:id="rId15"/>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FA" w:rsidRDefault="008729FA">
      <w:r>
        <w:separator/>
      </w:r>
    </w:p>
  </w:endnote>
  <w:endnote w:type="continuationSeparator" w:id="0">
    <w:p w:rsidR="008729FA" w:rsidRDefault="0087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E9" w:rsidRDefault="00170BE9"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70BE9" w:rsidRDefault="00170BE9" w:rsidP="00B3757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E9" w:rsidRDefault="00170BE9" w:rsidP="00B3757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60440">
      <w:rPr>
        <w:rStyle w:val="tevilkastrani"/>
        <w:noProof/>
      </w:rPr>
      <w:t>35</w:t>
    </w:r>
    <w:r>
      <w:rPr>
        <w:rStyle w:val="tevilkastrani"/>
      </w:rPr>
      <w:fldChar w:fldCharType="end"/>
    </w:r>
  </w:p>
  <w:p w:rsidR="00170BE9" w:rsidRDefault="00170BE9" w:rsidP="00B37574">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FA" w:rsidRDefault="008729FA">
      <w:r>
        <w:separator/>
      </w:r>
    </w:p>
  </w:footnote>
  <w:footnote w:type="continuationSeparator" w:id="0">
    <w:p w:rsidR="008729FA" w:rsidRDefault="00872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E9" w:rsidRPr="00DD426B" w:rsidRDefault="00170BE9" w:rsidP="00674537">
    <w:r>
      <w:rPr>
        <w:sz w:val="16"/>
        <w:szCs w:val="16"/>
      </w:rPr>
      <w:t xml:space="preserve">Ortopedska bolnišnica </w:t>
    </w:r>
    <w:r w:rsidRPr="00211F01">
      <w:rPr>
        <w:sz w:val="16"/>
        <w:szCs w:val="16"/>
      </w:rPr>
      <w:t>Valdoltra                                      JN 19 -</w:t>
    </w:r>
    <w:r>
      <w:rPr>
        <w:sz w:val="16"/>
        <w:szCs w:val="16"/>
      </w:rPr>
      <w:t>20</w:t>
    </w:r>
    <w:r w:rsidRPr="00211F01">
      <w:rPr>
        <w:sz w:val="16"/>
        <w:szCs w:val="16"/>
      </w:rPr>
      <w:t>16</w:t>
    </w:r>
    <w:r>
      <w:rPr>
        <w:sz w:val="16"/>
        <w:szCs w:val="16"/>
      </w:rPr>
      <w:t xml:space="preserve">                </w:t>
    </w:r>
    <w:r>
      <w:rPr>
        <w:sz w:val="16"/>
        <w:szCs w:val="16"/>
      </w:rPr>
      <w:tab/>
    </w:r>
    <w:r>
      <w:rPr>
        <w:sz w:val="16"/>
        <w:szCs w:val="16"/>
      </w:rPr>
      <w:tab/>
    </w:r>
    <w:r>
      <w:rPr>
        <w:sz w:val="16"/>
        <w:szCs w:val="16"/>
      </w:rPr>
      <w:tab/>
      <w:t xml:space="preserve"> </w:t>
    </w:r>
    <w:proofErr w:type="spellStart"/>
    <w:r>
      <w:rPr>
        <w:rFonts w:cs="Arial"/>
        <w:sz w:val="16"/>
        <w:szCs w:val="16"/>
      </w:rPr>
      <w:t>Artroskopski</w:t>
    </w:r>
    <w:proofErr w:type="spellEnd"/>
    <w:r>
      <w:rPr>
        <w:rFonts w:cs="Arial"/>
        <w:sz w:val="16"/>
        <w:szCs w:val="16"/>
      </w:rPr>
      <w:t xml:space="preserve"> material </w:t>
    </w:r>
  </w:p>
  <w:p w:rsidR="00170BE9" w:rsidRDefault="00170BE9" w:rsidP="00B37574">
    <w:pPr>
      <w:pStyle w:val="Glava"/>
      <w:tabs>
        <w:tab w:val="clear" w:pos="9072"/>
        <w:tab w:val="right" w:pos="9070"/>
      </w:tabs>
      <w:jc w:val="center"/>
      <w:rPr>
        <w:rFonts w:cs="Arial"/>
        <w:sz w:val="16"/>
        <w:szCs w:val="16"/>
      </w:rPr>
    </w:pPr>
  </w:p>
  <w:p w:rsidR="00170BE9" w:rsidRPr="007F2AE8" w:rsidRDefault="00170BE9" w:rsidP="00B37574">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421679A"/>
    <w:multiLevelType w:val="hybridMultilevel"/>
    <w:tmpl w:val="84E4B1E2"/>
    <w:lvl w:ilvl="0" w:tplc="9050F1D2">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18A524E"/>
    <w:multiLevelType w:val="hybridMultilevel"/>
    <w:tmpl w:val="AE14A738"/>
    <w:lvl w:ilvl="0" w:tplc="3B2679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0"/>
  </w:num>
  <w:num w:numId="6">
    <w:abstractNumId w:val="6"/>
  </w:num>
  <w:num w:numId="7">
    <w:abstractNumId w:val="9"/>
  </w:num>
  <w:num w:numId="8">
    <w:abstractNumId w:val="8"/>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FD"/>
    <w:rsid w:val="000023B8"/>
    <w:rsid w:val="00032AA3"/>
    <w:rsid w:val="00087C94"/>
    <w:rsid w:val="000A08CD"/>
    <w:rsid w:val="000B6A86"/>
    <w:rsid w:val="000C0F95"/>
    <w:rsid w:val="000E71A9"/>
    <w:rsid w:val="00117BFD"/>
    <w:rsid w:val="00136117"/>
    <w:rsid w:val="00136767"/>
    <w:rsid w:val="001638FA"/>
    <w:rsid w:val="00170BE9"/>
    <w:rsid w:val="001807BB"/>
    <w:rsid w:val="00196EDF"/>
    <w:rsid w:val="001A0F67"/>
    <w:rsid w:val="001B011D"/>
    <w:rsid w:val="001D0A79"/>
    <w:rsid w:val="001E6FA7"/>
    <w:rsid w:val="001F27AE"/>
    <w:rsid w:val="001F58A7"/>
    <w:rsid w:val="00207594"/>
    <w:rsid w:val="002077AF"/>
    <w:rsid w:val="00211F01"/>
    <w:rsid w:val="00225739"/>
    <w:rsid w:val="00261B71"/>
    <w:rsid w:val="0026348A"/>
    <w:rsid w:val="00283183"/>
    <w:rsid w:val="00294D28"/>
    <w:rsid w:val="002B0A60"/>
    <w:rsid w:val="002C788C"/>
    <w:rsid w:val="002F344C"/>
    <w:rsid w:val="003056D3"/>
    <w:rsid w:val="0033136C"/>
    <w:rsid w:val="003336AB"/>
    <w:rsid w:val="00333F5E"/>
    <w:rsid w:val="0033722A"/>
    <w:rsid w:val="0036051C"/>
    <w:rsid w:val="00362DA5"/>
    <w:rsid w:val="003753EE"/>
    <w:rsid w:val="0037557F"/>
    <w:rsid w:val="003B0371"/>
    <w:rsid w:val="003B4FA1"/>
    <w:rsid w:val="00417525"/>
    <w:rsid w:val="004352E2"/>
    <w:rsid w:val="00441B51"/>
    <w:rsid w:val="00461746"/>
    <w:rsid w:val="004625B7"/>
    <w:rsid w:val="004630BD"/>
    <w:rsid w:val="004D73A7"/>
    <w:rsid w:val="004F3F87"/>
    <w:rsid w:val="0051116F"/>
    <w:rsid w:val="00515F76"/>
    <w:rsid w:val="00520124"/>
    <w:rsid w:val="005403C4"/>
    <w:rsid w:val="00541753"/>
    <w:rsid w:val="00583784"/>
    <w:rsid w:val="005D182F"/>
    <w:rsid w:val="005E0233"/>
    <w:rsid w:val="005E3628"/>
    <w:rsid w:val="005F5C74"/>
    <w:rsid w:val="006364AA"/>
    <w:rsid w:val="00674537"/>
    <w:rsid w:val="006D68EF"/>
    <w:rsid w:val="006E022A"/>
    <w:rsid w:val="006E6D3B"/>
    <w:rsid w:val="006F1255"/>
    <w:rsid w:val="007130DF"/>
    <w:rsid w:val="00715C18"/>
    <w:rsid w:val="00734DDE"/>
    <w:rsid w:val="00757B62"/>
    <w:rsid w:val="007B2D0A"/>
    <w:rsid w:val="007B3447"/>
    <w:rsid w:val="007C5610"/>
    <w:rsid w:val="007D402D"/>
    <w:rsid w:val="00806FE5"/>
    <w:rsid w:val="00825624"/>
    <w:rsid w:val="008328D6"/>
    <w:rsid w:val="00852F95"/>
    <w:rsid w:val="008729FA"/>
    <w:rsid w:val="008D210A"/>
    <w:rsid w:val="009029C4"/>
    <w:rsid w:val="00984717"/>
    <w:rsid w:val="00992F4F"/>
    <w:rsid w:val="00A14713"/>
    <w:rsid w:val="00A14C80"/>
    <w:rsid w:val="00A23CF7"/>
    <w:rsid w:val="00A2465B"/>
    <w:rsid w:val="00A30516"/>
    <w:rsid w:val="00A564AB"/>
    <w:rsid w:val="00A60440"/>
    <w:rsid w:val="00AA094B"/>
    <w:rsid w:val="00AD34C7"/>
    <w:rsid w:val="00AE5D41"/>
    <w:rsid w:val="00AF7EE4"/>
    <w:rsid w:val="00B03231"/>
    <w:rsid w:val="00B04C43"/>
    <w:rsid w:val="00B07B7F"/>
    <w:rsid w:val="00B231CF"/>
    <w:rsid w:val="00B36596"/>
    <w:rsid w:val="00B37574"/>
    <w:rsid w:val="00B47539"/>
    <w:rsid w:val="00B52CEC"/>
    <w:rsid w:val="00B67694"/>
    <w:rsid w:val="00BA55B8"/>
    <w:rsid w:val="00BB365C"/>
    <w:rsid w:val="00BC3AC6"/>
    <w:rsid w:val="00BE28A1"/>
    <w:rsid w:val="00BF18E0"/>
    <w:rsid w:val="00BF753A"/>
    <w:rsid w:val="00C005A2"/>
    <w:rsid w:val="00C17ED0"/>
    <w:rsid w:val="00C22B52"/>
    <w:rsid w:val="00C233CC"/>
    <w:rsid w:val="00C25222"/>
    <w:rsid w:val="00C307AF"/>
    <w:rsid w:val="00C57D17"/>
    <w:rsid w:val="00C85EAE"/>
    <w:rsid w:val="00C9133D"/>
    <w:rsid w:val="00C967C5"/>
    <w:rsid w:val="00CB420D"/>
    <w:rsid w:val="00CC2A94"/>
    <w:rsid w:val="00CC72CB"/>
    <w:rsid w:val="00CD08CB"/>
    <w:rsid w:val="00CE6E4D"/>
    <w:rsid w:val="00D321F7"/>
    <w:rsid w:val="00D403DF"/>
    <w:rsid w:val="00D52BE0"/>
    <w:rsid w:val="00D7192E"/>
    <w:rsid w:val="00DB53A2"/>
    <w:rsid w:val="00DF2303"/>
    <w:rsid w:val="00DF4F14"/>
    <w:rsid w:val="00E02EAD"/>
    <w:rsid w:val="00E361E2"/>
    <w:rsid w:val="00E4535D"/>
    <w:rsid w:val="00E5623C"/>
    <w:rsid w:val="00E574F7"/>
    <w:rsid w:val="00E70C0B"/>
    <w:rsid w:val="00E915C9"/>
    <w:rsid w:val="00EB713C"/>
    <w:rsid w:val="00EC1566"/>
    <w:rsid w:val="00ED05E0"/>
    <w:rsid w:val="00ED491C"/>
    <w:rsid w:val="00EE1AA7"/>
    <w:rsid w:val="00EF5A77"/>
    <w:rsid w:val="00F27AC2"/>
    <w:rsid w:val="00F30071"/>
    <w:rsid w:val="00F3012D"/>
    <w:rsid w:val="00F61918"/>
    <w:rsid w:val="00F65795"/>
    <w:rsid w:val="00FA1EF6"/>
    <w:rsid w:val="00FC6323"/>
    <w:rsid w:val="00FD011F"/>
    <w:rsid w:val="00FE43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17BFD"/>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117BFD"/>
    <w:pPr>
      <w:keepNext/>
      <w:outlineLvl w:val="0"/>
    </w:pPr>
    <w:rPr>
      <w:szCs w:val="20"/>
    </w:rPr>
  </w:style>
  <w:style w:type="paragraph" w:styleId="Naslov2">
    <w:name w:val="heading 2"/>
    <w:aliases w:val="H2,H21,H22"/>
    <w:basedOn w:val="Navaden"/>
    <w:next w:val="Navaden"/>
    <w:link w:val="Naslov2Znak"/>
    <w:qFormat/>
    <w:rsid w:val="00117BFD"/>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117BFD"/>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117BFD"/>
    <w:pPr>
      <w:keepNext/>
      <w:spacing w:before="240" w:after="60"/>
      <w:outlineLvl w:val="3"/>
    </w:pPr>
    <w:rPr>
      <w:b/>
      <w:bCs/>
      <w:sz w:val="28"/>
      <w:szCs w:val="28"/>
    </w:rPr>
  </w:style>
  <w:style w:type="paragraph" w:styleId="Naslov5">
    <w:name w:val="heading 5"/>
    <w:basedOn w:val="Navaden"/>
    <w:next w:val="Navaden"/>
    <w:link w:val="Naslov5Znak"/>
    <w:qFormat/>
    <w:rsid w:val="00117BFD"/>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117BFD"/>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117BFD"/>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117BFD"/>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117BFD"/>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117BFD"/>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117BFD"/>
    <w:pPr>
      <w:jc w:val="right"/>
    </w:pPr>
    <w:rPr>
      <w:sz w:val="20"/>
      <w:szCs w:val="20"/>
    </w:rPr>
  </w:style>
  <w:style w:type="character" w:customStyle="1" w:styleId="Telobesedila2Znak">
    <w:name w:val="Telo besedila 2 Znak"/>
    <w:basedOn w:val="Privzetapisavaodstavka"/>
    <w:link w:val="Telobesedila2"/>
    <w:rsid w:val="00117BFD"/>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117BFD"/>
    <w:pPr>
      <w:tabs>
        <w:tab w:val="center" w:pos="4536"/>
        <w:tab w:val="right" w:pos="9072"/>
      </w:tabs>
    </w:pPr>
    <w:rPr>
      <w:sz w:val="20"/>
      <w:szCs w:val="20"/>
    </w:rPr>
  </w:style>
  <w:style w:type="character" w:customStyle="1" w:styleId="NogaZnak">
    <w:name w:val="Noga Znak"/>
    <w:basedOn w:val="Privzetapisavaodstavka"/>
    <w:link w:val="Noga"/>
    <w:uiPriority w:val="99"/>
    <w:rsid w:val="00117BFD"/>
    <w:rPr>
      <w:rFonts w:ascii="Times New Roman" w:eastAsia="Times New Roman" w:hAnsi="Times New Roman" w:cs="Times New Roman"/>
      <w:sz w:val="20"/>
      <w:szCs w:val="20"/>
      <w:lang w:eastAsia="sl-SI"/>
    </w:rPr>
  </w:style>
  <w:style w:type="paragraph" w:customStyle="1" w:styleId="BodyText22">
    <w:name w:val="Body Text 22"/>
    <w:basedOn w:val="Navaden"/>
    <w:rsid w:val="00117BFD"/>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117BFD"/>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117BFD"/>
  </w:style>
  <w:style w:type="paragraph" w:styleId="Telobesedila">
    <w:name w:val="Body Text"/>
    <w:basedOn w:val="Navaden"/>
    <w:link w:val="TelobesedilaZnak"/>
    <w:rsid w:val="00117BFD"/>
    <w:pPr>
      <w:spacing w:after="120"/>
    </w:pPr>
  </w:style>
  <w:style w:type="character" w:customStyle="1" w:styleId="TelobesedilaZnak">
    <w:name w:val="Telo besedila Znak"/>
    <w:basedOn w:val="Privzetapisavaodstavka"/>
    <w:link w:val="Telobesedila"/>
    <w:rsid w:val="00117BFD"/>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117BFD"/>
    <w:pPr>
      <w:tabs>
        <w:tab w:val="center" w:pos="4536"/>
        <w:tab w:val="right" w:pos="9072"/>
      </w:tabs>
    </w:pPr>
  </w:style>
  <w:style w:type="character" w:customStyle="1" w:styleId="GlavaZnak">
    <w:name w:val="Glava Znak"/>
    <w:basedOn w:val="Privzetapisavaodstavka"/>
    <w:link w:val="Glava"/>
    <w:uiPriority w:val="99"/>
    <w:rsid w:val="00117BFD"/>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117BFD"/>
    <w:pPr>
      <w:spacing w:after="120"/>
    </w:pPr>
    <w:rPr>
      <w:sz w:val="16"/>
      <w:szCs w:val="16"/>
    </w:rPr>
  </w:style>
  <w:style w:type="character" w:customStyle="1" w:styleId="Telobesedila3Znak">
    <w:name w:val="Telo besedila 3 Znak"/>
    <w:basedOn w:val="Privzetapisavaodstavka"/>
    <w:link w:val="Telobesedila3"/>
    <w:rsid w:val="00117BFD"/>
    <w:rPr>
      <w:rFonts w:ascii="Times New Roman" w:eastAsia="Times New Roman" w:hAnsi="Times New Roman" w:cs="Times New Roman"/>
      <w:sz w:val="16"/>
      <w:szCs w:val="16"/>
      <w:lang w:eastAsia="sl-SI"/>
    </w:rPr>
  </w:style>
  <w:style w:type="paragraph" w:customStyle="1" w:styleId="BodyText21">
    <w:name w:val="Body Text 21"/>
    <w:basedOn w:val="Navaden"/>
    <w:rsid w:val="00117BFD"/>
    <w:pPr>
      <w:autoSpaceDE w:val="0"/>
      <w:autoSpaceDN w:val="0"/>
      <w:jc w:val="both"/>
    </w:pPr>
  </w:style>
  <w:style w:type="paragraph" w:styleId="Navadensplet">
    <w:name w:val="Normal (Web)"/>
    <w:basedOn w:val="Navaden"/>
    <w:rsid w:val="00117BFD"/>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117BFD"/>
    <w:rPr>
      <w:color w:val="0000FF"/>
      <w:u w:val="single"/>
    </w:rPr>
  </w:style>
  <w:style w:type="character" w:styleId="Krepko">
    <w:name w:val="Strong"/>
    <w:uiPriority w:val="22"/>
    <w:qFormat/>
    <w:rsid w:val="00117BFD"/>
    <w:rPr>
      <w:b/>
      <w:bCs/>
    </w:rPr>
  </w:style>
  <w:style w:type="paragraph" w:customStyle="1" w:styleId="ASB2">
    <w:name w:val="A_SB2"/>
    <w:basedOn w:val="Navaden"/>
    <w:rsid w:val="00117BFD"/>
    <w:rPr>
      <w:szCs w:val="20"/>
      <w:lang w:val="en-GB"/>
    </w:rPr>
  </w:style>
  <w:style w:type="paragraph" w:customStyle="1" w:styleId="HSStandard">
    <w:name w:val="HS/Standard"/>
    <w:basedOn w:val="Navaden"/>
    <w:rsid w:val="00117B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117BFD"/>
    <w:rPr>
      <w:rFonts w:ascii="Tahoma" w:hAnsi="Tahoma" w:cs="Tahoma"/>
      <w:sz w:val="16"/>
      <w:szCs w:val="16"/>
    </w:rPr>
  </w:style>
  <w:style w:type="character" w:customStyle="1" w:styleId="BesedilooblakaZnak">
    <w:name w:val="Besedilo oblačka Znak"/>
    <w:basedOn w:val="Privzetapisavaodstavka"/>
    <w:link w:val="Besedilooblaka"/>
    <w:uiPriority w:val="99"/>
    <w:rsid w:val="00117BFD"/>
    <w:rPr>
      <w:rFonts w:ascii="Tahoma" w:eastAsia="Times New Roman" w:hAnsi="Tahoma" w:cs="Tahoma"/>
      <w:sz w:val="16"/>
      <w:szCs w:val="16"/>
      <w:lang w:eastAsia="sl-SI"/>
    </w:rPr>
  </w:style>
  <w:style w:type="paragraph" w:styleId="Blokbesedila">
    <w:name w:val="Block Text"/>
    <w:basedOn w:val="Navaden"/>
    <w:rsid w:val="00117BFD"/>
    <w:pPr>
      <w:spacing w:before="120" w:after="120"/>
      <w:ind w:right="-709"/>
      <w:jc w:val="both"/>
    </w:pPr>
    <w:rPr>
      <w:sz w:val="20"/>
    </w:rPr>
  </w:style>
  <w:style w:type="character" w:styleId="Pripombasklic">
    <w:name w:val="annotation reference"/>
    <w:uiPriority w:val="99"/>
    <w:rsid w:val="00117BFD"/>
    <w:rPr>
      <w:sz w:val="16"/>
      <w:szCs w:val="16"/>
    </w:rPr>
  </w:style>
  <w:style w:type="paragraph" w:styleId="Pripombabesedilo">
    <w:name w:val="annotation text"/>
    <w:basedOn w:val="Navaden"/>
    <w:link w:val="PripombabesediloZnak"/>
    <w:uiPriority w:val="99"/>
    <w:rsid w:val="00117BFD"/>
    <w:rPr>
      <w:sz w:val="20"/>
      <w:szCs w:val="20"/>
    </w:rPr>
  </w:style>
  <w:style w:type="character" w:customStyle="1" w:styleId="PripombabesediloZnak">
    <w:name w:val="Pripomba – besedilo Znak"/>
    <w:basedOn w:val="Privzetapisavaodstavka"/>
    <w:link w:val="Pripombabesedilo"/>
    <w:uiPriority w:val="99"/>
    <w:rsid w:val="00117BFD"/>
    <w:rPr>
      <w:rFonts w:ascii="Times New Roman" w:eastAsia="Times New Roman" w:hAnsi="Times New Roman" w:cs="Times New Roman"/>
      <w:sz w:val="20"/>
      <w:szCs w:val="20"/>
      <w:lang w:eastAsia="sl-SI"/>
    </w:rPr>
  </w:style>
  <w:style w:type="paragraph" w:styleId="Brezrazmikov">
    <w:name w:val="No Spacing"/>
    <w:uiPriority w:val="1"/>
    <w:qFormat/>
    <w:rsid w:val="00117BFD"/>
    <w:pPr>
      <w:spacing w:after="0" w:line="240" w:lineRule="auto"/>
    </w:pPr>
    <w:rPr>
      <w:rFonts w:ascii="Calibri" w:eastAsia="Calibri" w:hAnsi="Calibri" w:cs="Times New Roman"/>
    </w:rPr>
  </w:style>
  <w:style w:type="character" w:customStyle="1" w:styleId="rf5lhl39m6t">
    <w:name w:val="rf5lhl39m6t"/>
    <w:rsid w:val="00117BFD"/>
  </w:style>
  <w:style w:type="paragraph" w:styleId="Odstavekseznama">
    <w:name w:val="List Paragraph"/>
    <w:basedOn w:val="Navaden"/>
    <w:link w:val="OdstavekseznamaZnak"/>
    <w:uiPriority w:val="34"/>
    <w:qFormat/>
    <w:rsid w:val="00117BFD"/>
    <w:pPr>
      <w:ind w:left="720"/>
      <w:contextualSpacing/>
    </w:pPr>
  </w:style>
  <w:style w:type="paragraph" w:customStyle="1" w:styleId="owapara">
    <w:name w:val="owapara"/>
    <w:basedOn w:val="Navaden"/>
    <w:rsid w:val="00117BFD"/>
    <w:rPr>
      <w:rFonts w:eastAsia="Calibri"/>
    </w:rPr>
  </w:style>
  <w:style w:type="paragraph" w:customStyle="1" w:styleId="Bodytext1">
    <w:name w:val="Body text1"/>
    <w:basedOn w:val="Navaden"/>
    <w:rsid w:val="00117BFD"/>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117BFD"/>
    <w:pPr>
      <w:spacing w:after="120"/>
      <w:ind w:left="283"/>
    </w:pPr>
  </w:style>
  <w:style w:type="character" w:customStyle="1" w:styleId="Telobesedila-zamikZnak">
    <w:name w:val="Telo besedila - zamik Znak"/>
    <w:basedOn w:val="Privzetapisavaodstavka"/>
    <w:link w:val="Telobesedila-zamik"/>
    <w:rsid w:val="00117BFD"/>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117BFD"/>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117BFD"/>
    <w:rPr>
      <w:b/>
      <w:bCs/>
    </w:rPr>
  </w:style>
  <w:style w:type="character" w:customStyle="1" w:styleId="ZadevapripombeZnak1">
    <w:name w:val="Zadeva pripombe Znak1"/>
    <w:basedOn w:val="PripombabesediloZnak"/>
    <w:uiPriority w:val="99"/>
    <w:semiHidden/>
    <w:rsid w:val="00117BFD"/>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117BFD"/>
    <w:pPr>
      <w:keepNext/>
      <w:spacing w:after="360"/>
    </w:pPr>
    <w:rPr>
      <w:rFonts w:ascii="Arial" w:hAnsi="Arial" w:cs="Arial"/>
      <w:b/>
      <w:bCs/>
      <w:sz w:val="20"/>
      <w:szCs w:val="20"/>
      <w:lang w:eastAsia="en-US"/>
    </w:rPr>
  </w:style>
  <w:style w:type="character" w:customStyle="1" w:styleId="BodytextBold9">
    <w:name w:val="Body text + Bold9"/>
    <w:rsid w:val="00117BFD"/>
    <w:rPr>
      <w:rFonts w:ascii="Times New Roman" w:hAnsi="Times New Roman" w:cs="Times New Roman"/>
      <w:b/>
      <w:bCs/>
      <w:spacing w:val="0"/>
      <w:sz w:val="23"/>
      <w:szCs w:val="23"/>
      <w:lang w:bidi="ar-SA"/>
    </w:rPr>
  </w:style>
  <w:style w:type="table" w:styleId="Tabelamrea">
    <w:name w:val="Table Grid"/>
    <w:basedOn w:val="Navadnatabela"/>
    <w:uiPriority w:val="59"/>
    <w:rsid w:val="0011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117BFD"/>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117BFD"/>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117BF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117BF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usinfo.si/Objava/Besedilo.aspx?Sopi=0152%20%20%20%20%20%20%20%20%20%20%20%20%20%202015032000|RS-19|2067|728|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sinfo.si/Objava/Besedilo.aspx?Sopi=0152%20%20%20%20%20%20%20%20%20%20%20%20%20%202014101000|RS-72|7926|2978|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usinfo.si/Objava/Besedilo.aspx?Sopi=0152%20%20%20%20%20%20%20%20%20%20%20%20%20%202014070400|RS-50|5554|2077|O|" TargetMode="External"/><Relationship Id="rId4" Type="http://schemas.microsoft.com/office/2007/relationships/stylesWithEffects" Target="stylesWithEffects.xml"/><Relationship Id="rId9" Type="http://schemas.openxmlformats.org/officeDocument/2006/relationships/hyperlink" Target="http://www.iusinfo.si/Objava/Besedilo.aspx?Sopi=0152%20%20%20%20%20%20%20%20%20%20%20%20%20%202014040200|RS-23|2701|876|O|"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ED09-4A6C-40FE-9200-2EDB7CBC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35</Pages>
  <Words>9222</Words>
  <Characters>52570</Characters>
  <Application>Microsoft Office Word</Application>
  <DocSecurity>0</DocSecurity>
  <Lines>438</Lines>
  <Paragraphs>123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61669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20</cp:revision>
  <cp:lastPrinted>2016-09-27T10:21:00Z</cp:lastPrinted>
  <dcterms:created xsi:type="dcterms:W3CDTF">2016-12-06T07:31:00Z</dcterms:created>
  <dcterms:modified xsi:type="dcterms:W3CDTF">2016-12-21T09:08:00Z</dcterms:modified>
</cp:coreProperties>
</file>