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A70B43">
        <w:rPr>
          <w:b/>
          <w:sz w:val="28"/>
          <w:szCs w:val="28"/>
        </w:rPr>
        <w:t>6-2021</w:t>
      </w:r>
    </w:p>
    <w:p w:rsidR="0024415F" w:rsidRPr="0024415F" w:rsidRDefault="00C813F1" w:rsidP="0024415F">
      <w:pPr>
        <w:jc w:val="center"/>
        <w:rPr>
          <w:b/>
          <w:sz w:val="32"/>
          <w:szCs w:val="32"/>
        </w:rPr>
      </w:pPr>
      <w:r>
        <w:rPr>
          <w:b/>
          <w:sz w:val="32"/>
          <w:szCs w:val="32"/>
        </w:rPr>
        <w:t>Material za sterilizacijo</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Pr="00717B28" w:rsidRDefault="0024415F" w:rsidP="0024415F">
      <w:pPr>
        <w:pStyle w:val="Odstavekseznama"/>
        <w:numPr>
          <w:ilvl w:val="0"/>
          <w:numId w:val="18"/>
        </w:numPr>
        <w:ind w:left="426"/>
      </w:pPr>
      <w:r>
        <w:t>obrazec »</w:t>
      </w:r>
      <w:r w:rsidR="00C5635F">
        <w:t>potrdilo CKE fizične osebe in potrdilo CKE pravne osebe</w:t>
      </w:r>
      <w:r>
        <w:t>«</w:t>
      </w:r>
    </w:p>
    <w:p w:rsidR="0024415F" w:rsidRDefault="00170FA7"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w:t>
      </w:r>
      <w:r w:rsidR="00170FA7">
        <w: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8"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D25A15"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D25A1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D25A15"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D25A15"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D25A15"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D25A1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D25A1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D25A1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D25A15"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00F94686">
        <w:rPr>
          <w:highlight w:val="yellow"/>
        </w:rPr>
        <w:t>.</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A70B43">
        <w:t>6-2021</w:t>
      </w:r>
      <w:r>
        <w:t xml:space="preserve"> </w:t>
      </w:r>
    </w:p>
    <w:p w:rsidR="00AB0188" w:rsidRDefault="0024415F" w:rsidP="00FA56AC">
      <w:r>
        <w:t xml:space="preserve">Predmet: </w:t>
      </w:r>
      <w:r w:rsidR="00C813F1">
        <w:rPr>
          <w:b/>
        </w:rPr>
        <w:t xml:space="preserve">Material za </w:t>
      </w:r>
      <w:proofErr w:type="spellStart"/>
      <w:r w:rsidR="00C813F1">
        <w:rPr>
          <w:b/>
        </w:rPr>
        <w:t>steriizacijo</w:t>
      </w:r>
      <w:proofErr w:type="spellEnd"/>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sidRPr="00400927">
        <w:t xml:space="preserve">Sklop 1: </w:t>
      </w:r>
      <w:r w:rsidRPr="00C813F1">
        <w:rPr>
          <w:color w:val="000000"/>
        </w:rPr>
        <w:t xml:space="preserve">Papir za parno sterilizacijo – </w:t>
      </w:r>
      <w:proofErr w:type="spellStart"/>
      <w:r w:rsidRPr="00C813F1">
        <w:rPr>
          <w:color w:val="000000"/>
        </w:rPr>
        <w:t>krep</w:t>
      </w:r>
      <w:proofErr w:type="spellEnd"/>
      <w:r w:rsidRPr="00C813F1">
        <w:rPr>
          <w:color w:val="000000"/>
        </w:rPr>
        <w:t xml:space="preserve"> </w:t>
      </w:r>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sidRPr="00C813F1">
        <w:rPr>
          <w:color w:val="000000"/>
        </w:rPr>
        <w:t xml:space="preserve">Sklop 2: Papir za sterilizacijo – ostali </w:t>
      </w:r>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color w:val="000000"/>
        </w:rPr>
      </w:pPr>
      <w:r w:rsidRPr="00C813F1">
        <w:rPr>
          <w:color w:val="000000"/>
        </w:rPr>
        <w:t>Sklop</w:t>
      </w:r>
      <w:r w:rsidRPr="00C813F1">
        <w:rPr>
          <w:bCs/>
          <w:color w:val="000000"/>
        </w:rPr>
        <w:t xml:space="preserve"> 3: Papir za plazma sterilizacijo </w:t>
      </w:r>
    </w:p>
    <w:p w:rsidR="00C813F1" w:rsidRPr="00C813F1" w:rsidRDefault="00C813F1" w:rsidP="00C813F1">
      <w:pPr>
        <w:pStyle w:val="Odstavekseznama"/>
        <w:numPr>
          <w:ilvl w:val="0"/>
          <w:numId w:val="49"/>
        </w:numPr>
        <w:rPr>
          <w:color w:val="000000"/>
        </w:rPr>
      </w:pPr>
      <w:r w:rsidRPr="00C813F1">
        <w:rPr>
          <w:color w:val="000000"/>
        </w:rPr>
        <w:t xml:space="preserve">Sklop 4: Vpojne podloge za op. sete </w:t>
      </w:r>
    </w:p>
    <w:p w:rsidR="00C813F1" w:rsidRPr="00C813F1" w:rsidRDefault="00C813F1" w:rsidP="00C813F1">
      <w:pPr>
        <w:pStyle w:val="Odstavekseznama"/>
        <w:numPr>
          <w:ilvl w:val="0"/>
          <w:numId w:val="49"/>
        </w:numPr>
        <w:rPr>
          <w:color w:val="000000"/>
        </w:rPr>
      </w:pPr>
      <w:r w:rsidRPr="00C813F1">
        <w:rPr>
          <w:color w:val="000000"/>
        </w:rPr>
        <w:t xml:space="preserve">Sklop 5: Rokav za parno sterilizacijo s preklopom </w:t>
      </w:r>
    </w:p>
    <w:p w:rsidR="00C813F1" w:rsidRPr="00C813F1" w:rsidRDefault="00C813F1" w:rsidP="00C813F1">
      <w:pPr>
        <w:pStyle w:val="Odstavekseznama"/>
        <w:numPr>
          <w:ilvl w:val="0"/>
          <w:numId w:val="49"/>
        </w:numPr>
        <w:rPr>
          <w:color w:val="000000"/>
        </w:rPr>
      </w:pPr>
      <w:r w:rsidRPr="00C813F1">
        <w:rPr>
          <w:color w:val="000000"/>
        </w:rPr>
        <w:t xml:space="preserve">Sklop 6: Rokav za parno sterilizacijo brez preklopa </w:t>
      </w:r>
    </w:p>
    <w:p w:rsidR="00C813F1" w:rsidRPr="00C813F1" w:rsidRDefault="00C813F1" w:rsidP="00C813F1">
      <w:pPr>
        <w:pStyle w:val="Odstavekseznama"/>
        <w:numPr>
          <w:ilvl w:val="0"/>
          <w:numId w:val="49"/>
        </w:numPr>
        <w:rPr>
          <w:color w:val="000000"/>
        </w:rPr>
      </w:pPr>
      <w:r w:rsidRPr="00C813F1">
        <w:rPr>
          <w:color w:val="000000"/>
        </w:rPr>
        <w:t xml:space="preserve">Sklop 7: Rokav za plazma sterilizacijo brez preklopa </w:t>
      </w:r>
    </w:p>
    <w:p w:rsidR="00C813F1" w:rsidRPr="00C813F1" w:rsidRDefault="00C813F1" w:rsidP="00C813F1">
      <w:pPr>
        <w:pStyle w:val="Odstavekseznama"/>
        <w:numPr>
          <w:ilvl w:val="0"/>
          <w:numId w:val="49"/>
        </w:numPr>
        <w:rPr>
          <w:color w:val="000000"/>
        </w:rPr>
      </w:pPr>
      <w:r w:rsidRPr="00C813F1">
        <w:rPr>
          <w:color w:val="000000"/>
        </w:rPr>
        <w:t xml:space="preserve">Sklop 8 Vrečka zaščitna za sterilizacijo </w:t>
      </w:r>
    </w:p>
    <w:p w:rsidR="00C813F1" w:rsidRPr="00400927" w:rsidRDefault="00C813F1" w:rsidP="00C813F1">
      <w:pPr>
        <w:pStyle w:val="Odstavekseznama"/>
        <w:numPr>
          <w:ilvl w:val="0"/>
          <w:numId w:val="49"/>
        </w:numPr>
      </w:pPr>
      <w:r w:rsidRPr="00C813F1">
        <w:rPr>
          <w:color w:val="000000"/>
        </w:rPr>
        <w:t>Sklop</w:t>
      </w:r>
      <w:r w:rsidRPr="00400927">
        <w:t xml:space="preserve"> </w:t>
      </w:r>
      <w:r>
        <w:t>9</w:t>
      </w:r>
      <w:r w:rsidRPr="00400927">
        <w:t>: Testi - nadzor plazma sterilizacije</w:t>
      </w:r>
      <w:r>
        <w:t xml:space="preserve"> </w:t>
      </w:r>
    </w:p>
    <w:p w:rsidR="00C813F1" w:rsidRPr="00C813F1" w:rsidRDefault="00C813F1" w:rsidP="00C813F1">
      <w:pPr>
        <w:pStyle w:val="Odstavekseznama"/>
        <w:numPr>
          <w:ilvl w:val="0"/>
          <w:numId w:val="49"/>
        </w:numPr>
        <w:rPr>
          <w:color w:val="000000"/>
        </w:rPr>
      </w:pPr>
      <w:r w:rsidRPr="00C813F1">
        <w:rPr>
          <w:color w:val="000000"/>
        </w:rPr>
        <w:t xml:space="preserve">Sklop 10: Testi - nadzor delovanja </w:t>
      </w:r>
      <w:proofErr w:type="spellStart"/>
      <w:r w:rsidRPr="00C813F1">
        <w:rPr>
          <w:color w:val="000000"/>
        </w:rPr>
        <w:t>termodezinfektorjev</w:t>
      </w:r>
      <w:proofErr w:type="spellEnd"/>
      <w:r w:rsidRPr="00C813F1">
        <w:rPr>
          <w:color w:val="000000"/>
        </w:rPr>
        <w:t xml:space="preserve"> </w:t>
      </w:r>
    </w:p>
    <w:p w:rsidR="00C813F1" w:rsidRPr="00C813F1" w:rsidRDefault="00C813F1" w:rsidP="00C813F1">
      <w:pPr>
        <w:pStyle w:val="Odstavekseznama"/>
        <w:numPr>
          <w:ilvl w:val="0"/>
          <w:numId w:val="49"/>
        </w:numPr>
        <w:rPr>
          <w:color w:val="000000"/>
        </w:rPr>
      </w:pPr>
      <w:r w:rsidRPr="00C813F1">
        <w:rPr>
          <w:color w:val="000000"/>
        </w:rPr>
        <w:t xml:space="preserve">Sklop 11: Biološki indikatorji za parno sterilizacijo </w:t>
      </w:r>
    </w:p>
    <w:p w:rsidR="00C813F1" w:rsidRPr="00C813F1" w:rsidRDefault="00C813F1" w:rsidP="00C813F1">
      <w:pPr>
        <w:pStyle w:val="Odstavekseznama"/>
        <w:numPr>
          <w:ilvl w:val="0"/>
          <w:numId w:val="49"/>
        </w:numPr>
        <w:rPr>
          <w:color w:val="000000"/>
        </w:rPr>
      </w:pPr>
      <w:r w:rsidRPr="00C813F1">
        <w:rPr>
          <w:color w:val="000000"/>
        </w:rPr>
        <w:t xml:space="preserve">Sklop 12: Kemični indikatorji </w:t>
      </w:r>
    </w:p>
    <w:p w:rsidR="00C813F1" w:rsidRPr="00C813F1" w:rsidRDefault="00C813F1" w:rsidP="00C813F1">
      <w:pPr>
        <w:pStyle w:val="Odstavekseznama"/>
        <w:numPr>
          <w:ilvl w:val="0"/>
          <w:numId w:val="49"/>
        </w:numPr>
        <w:rPr>
          <w:color w:val="000000"/>
        </w:rPr>
      </w:pPr>
      <w:r w:rsidRPr="00C813F1">
        <w:rPr>
          <w:color w:val="000000"/>
        </w:rPr>
        <w:t xml:space="preserve">Sklop 14: Trak za avtoklav </w:t>
      </w:r>
    </w:p>
    <w:p w:rsidR="00C813F1" w:rsidRPr="00C813F1" w:rsidRDefault="00C813F1" w:rsidP="00C813F1">
      <w:pPr>
        <w:pStyle w:val="Odstavekseznama"/>
        <w:numPr>
          <w:ilvl w:val="0"/>
          <w:numId w:val="49"/>
        </w:numPr>
        <w:rPr>
          <w:b/>
        </w:rPr>
      </w:pPr>
      <w:r w:rsidRPr="00C813F1">
        <w:rPr>
          <w:color w:val="000000"/>
        </w:rPr>
        <w:t xml:space="preserve">Sklop 16: Testi za odstranjevanje zraka in propustnosti pare </w:t>
      </w:r>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411488" w:rsidRPr="001675DB" w:rsidRDefault="00411488" w:rsidP="00411488">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w:t>
      </w:r>
      <w:r>
        <w:rPr>
          <w:rFonts w:cs="Arial"/>
          <w:szCs w:val="20"/>
        </w:rPr>
        <w:t xml:space="preserve">(v nadaljevanju: sistem e-JN) </w:t>
      </w:r>
      <w:r w:rsidRPr="001675DB">
        <w:rPr>
          <w:rFonts w:cs="Arial"/>
          <w:szCs w:val="20"/>
        </w:rPr>
        <w:t xml:space="preserve">na spletnem naslovu </w:t>
      </w:r>
      <w:hyperlink r:id="rId9" w:history="1">
        <w:r>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xml:space="preserve">: PONUDNIKI (v nadaljevanju: </w:t>
      </w:r>
      <w:r>
        <w:rPr>
          <w:rFonts w:cs="Arial"/>
          <w:szCs w:val="20"/>
        </w:rPr>
        <w:lastRenderedPageBreak/>
        <w:t>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w:t>
        </w:r>
      </w:hyperlink>
      <w:r w:rsidRPr="001675DB">
        <w:rPr>
          <w:rFonts w:cs="Arial"/>
          <w:szCs w:val="20"/>
        </w:rPr>
        <w:t>.</w:t>
      </w:r>
    </w:p>
    <w:p w:rsidR="00411488" w:rsidRDefault="00411488" w:rsidP="00411488"/>
    <w:p w:rsidR="00411488" w:rsidRPr="001675DB" w:rsidRDefault="00411488" w:rsidP="00411488">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rsidR="00411488" w:rsidRPr="001675DB" w:rsidRDefault="00411488" w:rsidP="00411488">
      <w:pPr>
        <w:rPr>
          <w:rFonts w:cs="Arial"/>
          <w:szCs w:val="20"/>
        </w:rPr>
      </w:pPr>
    </w:p>
    <w:p w:rsidR="00411488" w:rsidRPr="00CA0B7D" w:rsidRDefault="00411488" w:rsidP="00411488">
      <w:r w:rsidRPr="00CA0B7D">
        <w:t xml:space="preserve">Uporabnik ponudnika, ki je v sistemu e-JN pooblaščen za oddajanje ponudb, ponudbo odda s klikom na gumb »Oddaj«. </w:t>
      </w:r>
      <w:r>
        <w:t>S</w:t>
      </w:r>
      <w:r w:rsidRPr="00CA0B7D">
        <w:t>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1488" w:rsidRPr="00CA0B7D" w:rsidRDefault="00411488" w:rsidP="00411488">
      <w:pPr>
        <w:rPr>
          <w:rFonts w:cs="Arial"/>
          <w:szCs w:val="20"/>
          <w:lang w:eastAsia="sl-SI"/>
        </w:rPr>
      </w:pPr>
    </w:p>
    <w:p w:rsidR="00411488" w:rsidRPr="001675DB" w:rsidRDefault="00411488" w:rsidP="00411488">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Pr>
            <w:rStyle w:val="Hiperpovezava"/>
            <w:rFonts w:cs="Arial"/>
            <w:szCs w:val="20"/>
            <w:lang w:eastAsia="sl-SI"/>
          </w:rPr>
          <w:t>https://ejn.gov.si</w:t>
        </w:r>
      </w:hyperlink>
      <w:r w:rsidRPr="001675DB">
        <w:rPr>
          <w:rFonts w:cs="Arial"/>
          <w:szCs w:val="20"/>
          <w:lang w:eastAsia="sl-SI"/>
        </w:rPr>
        <w:t xml:space="preserve"> </w:t>
      </w:r>
      <w:r w:rsidRPr="001675DB">
        <w:rPr>
          <w:rFonts w:cs="Arial"/>
          <w:b/>
          <w:szCs w:val="20"/>
          <w:lang w:eastAsia="sl-SI"/>
        </w:rPr>
        <w:t>najkasneje do</w:t>
      </w:r>
      <w:r w:rsidRPr="001675DB">
        <w:rPr>
          <w:rFonts w:cs="Arial"/>
          <w:szCs w:val="20"/>
          <w:lang w:eastAsia="sl-SI"/>
        </w:rPr>
        <w:t xml:space="preserve"> </w:t>
      </w:r>
      <w:r w:rsidR="007C03FF" w:rsidRPr="007C03FF">
        <w:rPr>
          <w:b/>
        </w:rPr>
        <w:t>14. 5. 2021</w:t>
      </w:r>
      <w:r w:rsidRPr="001675DB">
        <w:t xml:space="preserve"> </w:t>
      </w:r>
      <w:r w:rsidRPr="001675DB">
        <w:rPr>
          <w:b/>
        </w:rPr>
        <w:t xml:space="preserve">do </w:t>
      </w:r>
      <w:r w:rsidR="00F94686" w:rsidRPr="007C03FF">
        <w:rPr>
          <w:b/>
        </w:rPr>
        <w:t>10.00</w:t>
      </w:r>
      <w:r w:rsidRPr="001675DB">
        <w:t xml:space="preserve"> </w:t>
      </w:r>
      <w:r w:rsidRPr="001675DB">
        <w:rPr>
          <w:b/>
        </w:rPr>
        <w:t>ure</w:t>
      </w:r>
      <w:r w:rsidRPr="001675DB">
        <w:t>. Za oddano ponudbo se šteje ponudba, ki je v sistemu e-</w:t>
      </w:r>
      <w:r>
        <w:t>JN</w:t>
      </w:r>
      <w:r w:rsidRPr="001675DB">
        <w:t xml:space="preserve"> označena s statusom </w:t>
      </w:r>
      <w:r w:rsidRPr="00FB6E52">
        <w:t>»ODDANO«.</w:t>
      </w:r>
    </w:p>
    <w:p w:rsidR="00411488" w:rsidRDefault="00411488" w:rsidP="00411488"/>
    <w:p w:rsidR="00411488" w:rsidRDefault="00411488" w:rsidP="00411488">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rsidR="00411488" w:rsidRPr="001675DB" w:rsidRDefault="00411488" w:rsidP="00411488"/>
    <w:p w:rsidR="00411488" w:rsidRDefault="00411488" w:rsidP="00411488">
      <w:r w:rsidRPr="001675DB">
        <w:t>Po preteku roka za predložitev ponudb ponudbe ne bo več mogoče oddati.</w:t>
      </w:r>
    </w:p>
    <w:p w:rsidR="00411488" w:rsidRDefault="00411488" w:rsidP="00411488"/>
    <w:p w:rsidR="00411488" w:rsidRDefault="00411488" w:rsidP="00411488">
      <w:pPr>
        <w:rPr>
          <w:rFonts w:cs="Arial"/>
          <w:szCs w:val="20"/>
        </w:rPr>
      </w:pPr>
      <w:r w:rsidRPr="00FB6E52">
        <w:t>Dostop do povezave za odd</w:t>
      </w:r>
      <w:r>
        <w:t xml:space="preserve">ajo elektronske ponudbe v tem postopku javnega naročila je na naslednji povezavi:  </w:t>
      </w:r>
      <w:r w:rsidR="007C03FF" w:rsidRPr="007C03FF">
        <w:t>https://ejn.gov.si/ponudba/pages/aktualno/aktualno_jnc_podrobno.xhtml?zadevaId=1195</w:t>
      </w:r>
    </w:p>
    <w:p w:rsidR="00411488" w:rsidRDefault="00411488" w:rsidP="0024415F">
      <w:pPr>
        <w:rPr>
          <w:rFonts w:cs="Arial"/>
          <w:szCs w:val="20"/>
        </w:rPr>
      </w:pPr>
    </w:p>
    <w:p w:rsidR="00411488" w:rsidRDefault="00411488" w:rsidP="0024415F">
      <w:pPr>
        <w:rPr>
          <w:rFonts w:cs="Arial"/>
          <w:szCs w:val="20"/>
        </w:rPr>
      </w:pPr>
    </w:p>
    <w:p w:rsidR="00411488" w:rsidRDefault="00411488" w:rsidP="0024415F">
      <w:pPr>
        <w:rPr>
          <w:rFonts w:cs="Arial"/>
          <w:szCs w:val="20"/>
        </w:rPr>
      </w:pP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 w:rsidR="00F14FCA" w:rsidRDefault="00F14FCA" w:rsidP="00F14FCA">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v sistemu e-</w:t>
      </w:r>
      <w:r>
        <w:rPr>
          <w:rFonts w:cs="Arial"/>
          <w:szCs w:val="20"/>
        </w:rPr>
        <w:t>JN</w:t>
      </w:r>
      <w:r w:rsidRPr="001675DB">
        <w:rPr>
          <w:rFonts w:cs="Arial"/>
          <w:szCs w:val="20"/>
        </w:rPr>
        <w:t xml:space="preserve"> dne </w:t>
      </w:r>
      <w:r w:rsidR="007C03FF" w:rsidRPr="007C03FF">
        <w:rPr>
          <w:rFonts w:cs="Arial"/>
          <w:b/>
          <w:szCs w:val="20"/>
        </w:rPr>
        <w:t xml:space="preserve">14. 5. </w:t>
      </w:r>
      <w:r w:rsidR="00F94686" w:rsidRPr="007C03FF">
        <w:rPr>
          <w:b/>
        </w:rPr>
        <w:t>2021</w:t>
      </w:r>
      <w:r w:rsidRPr="001675DB">
        <w:t xml:space="preserve"> </w:t>
      </w:r>
      <w:r>
        <w:t xml:space="preserve">in se bo začelo </w:t>
      </w:r>
      <w:r w:rsidRPr="001675DB">
        <w:rPr>
          <w:b/>
        </w:rPr>
        <w:t xml:space="preserve">ob </w:t>
      </w:r>
      <w:r w:rsidR="00F94686">
        <w:rPr>
          <w:b/>
        </w:rPr>
        <w:t>10.0</w:t>
      </w:r>
      <w:r w:rsidR="007C03FF">
        <w:rPr>
          <w:b/>
        </w:rPr>
        <w:t>1</w:t>
      </w:r>
      <w:r w:rsidRPr="001675DB">
        <w:rPr>
          <w:b/>
        </w:rPr>
        <w:t xml:space="preserve"> uri</w:t>
      </w:r>
      <w:r w:rsidRPr="001675DB">
        <w:t xml:space="preserve"> na spletnem </w:t>
      </w:r>
      <w:r w:rsidRPr="0051355A">
        <w:t xml:space="preserve">naslovu </w:t>
      </w:r>
      <w:hyperlink r:id="rId13" w:history="1">
        <w:r>
          <w:rPr>
            <w:rStyle w:val="Hiperpovezava"/>
            <w:rFonts w:cs="Arial"/>
            <w:szCs w:val="20"/>
            <w:lang w:eastAsia="sl-SI"/>
          </w:rPr>
          <w:t>https://ejn.gov.si</w:t>
        </w:r>
      </w:hyperlink>
      <w:r w:rsidRPr="00ED31FA">
        <w:rPr>
          <w:rFonts w:cs="Arial"/>
          <w:szCs w:val="20"/>
          <w:lang w:eastAsia="sl-SI"/>
        </w:rPr>
        <w:t xml:space="preserve">. </w:t>
      </w:r>
    </w:p>
    <w:p w:rsidR="00F14FCA" w:rsidRDefault="00F14FCA" w:rsidP="00F14FCA"/>
    <w:p w:rsidR="00F14FCA" w:rsidRPr="00EC7593" w:rsidRDefault="00F14FCA" w:rsidP="00F14FCA">
      <w:r w:rsidRPr="00FB6E52">
        <w:t xml:space="preserve">Odpiranje poteka tako, da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 xml:space="preserve">variantah, če so bile zahtevane oziroma dovoljene, </w:t>
      </w:r>
      <w:r>
        <w:t>skupni ponudbeni vrednosti ponudbe</w:t>
      </w:r>
      <w:r w:rsidRPr="00FB6E52">
        <w:t xml:space="preserve"> ter</w:t>
      </w:r>
      <w:r>
        <w:t xml:space="preserve"> omogoči</w:t>
      </w:r>
      <w:r w:rsidRPr="00FB6E52">
        <w:t xml:space="preserve"> dostop do dokumenta, ki ga ponudnik naloži v sistem e-JN pod </w:t>
      </w:r>
      <w:r>
        <w:t>razdelek</w:t>
      </w:r>
      <w:r w:rsidRPr="00FB6E52">
        <w:t xml:space="preserve"> </w:t>
      </w:r>
      <w:r>
        <w:t>»Skupna ponudbena cena«, v del »</w:t>
      </w:r>
      <w:r w:rsidRPr="00FB6E52">
        <w:t>Predračun</w:t>
      </w:r>
      <w:r>
        <w:t>«</w:t>
      </w:r>
      <w:r w:rsidRPr="00FB6E52">
        <w:t xml:space="preserve">. </w:t>
      </w:r>
    </w:p>
    <w:p w:rsidR="00F14FCA" w:rsidRDefault="00F14FCA"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lastRenderedPageBreak/>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 xml:space="preserve">na spletnih straneh naročnika, na </w:t>
      </w:r>
      <w:r w:rsidRPr="007C03FF">
        <w:t xml:space="preserve">naslovu: </w:t>
      </w:r>
      <w:bookmarkStart w:id="38" w:name="_GoBack"/>
      <w:bookmarkEnd w:id="38"/>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16143939"/>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7C03FF" w:rsidRPr="007C03FF">
        <w:rPr>
          <w:b/>
        </w:rPr>
        <w:t>30. 4.</w:t>
      </w:r>
      <w:r w:rsidR="003C3075">
        <w:rPr>
          <w:b/>
        </w:rPr>
        <w:t xml:space="preserve"> 202</w:t>
      </w:r>
      <w:r w:rsidR="00A70B43">
        <w:rPr>
          <w:b/>
        </w:rPr>
        <w:t>1</w:t>
      </w:r>
      <w:r w:rsidR="003C3075">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161439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1614394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lastRenderedPageBreak/>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161439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Naročnik zahteva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24415F" w:rsidRPr="006C71AE" w:rsidRDefault="0024415F" w:rsidP="0024415F">
      <w:pPr>
        <w:tabs>
          <w:tab w:val="left" w:pos="887"/>
        </w:tabs>
        <w:ind w:left="392"/>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w:t>
      </w:r>
      <w:r w:rsidR="00A70B43">
        <w:rPr>
          <w:rFonts w:cs="Arial"/>
          <w:szCs w:val="20"/>
        </w:rPr>
        <w:t xml:space="preserve">e prosimo, da </w:t>
      </w:r>
      <w:r w:rsidRPr="006C71AE">
        <w:rPr>
          <w:rFonts w:cs="Arial"/>
          <w:szCs w:val="20"/>
        </w:rPr>
        <w:t>potrdila iz Kazenske evidence priloži</w:t>
      </w:r>
      <w:r w:rsidR="00A70B43">
        <w:rPr>
          <w:rFonts w:cs="Arial"/>
          <w:szCs w:val="20"/>
        </w:rPr>
        <w:t>jo</w:t>
      </w:r>
      <w:r w:rsidRPr="006C71AE">
        <w:rPr>
          <w:rFonts w:cs="Arial"/>
          <w:szCs w:val="20"/>
        </w:rPr>
        <w:t xml:space="preserve"> sam</w:t>
      </w:r>
      <w:r w:rsidR="00A70B43">
        <w:rPr>
          <w:rFonts w:cs="Arial"/>
          <w:szCs w:val="20"/>
        </w:rPr>
        <w:t>i</w:t>
      </w:r>
      <w:r w:rsidRPr="006C71AE">
        <w:rPr>
          <w:rFonts w:cs="Arial"/>
          <w:szCs w:val="20"/>
        </w:rPr>
        <w:t>.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24415F">
      <w:pPr>
        <w:numPr>
          <w:ilvl w:val="0"/>
          <w:numId w:val="32"/>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lastRenderedPageBreak/>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AB0188" w:rsidRDefault="00020D9A" w:rsidP="00A70B43">
      <w:pPr>
        <w:shd w:val="clear" w:color="auto" w:fill="FFFFFF"/>
        <w:spacing w:line="240" w:lineRule="auto"/>
        <w:ind w:left="426"/>
        <w:rPr>
          <w:b/>
        </w:rPr>
      </w:pPr>
      <w:r w:rsidRPr="006C71AE">
        <w:rPr>
          <w:rFonts w:eastAsia="Times New Roman" w:cs="Arial"/>
          <w:color w:val="333333"/>
          <w:szCs w:val="20"/>
          <w:lang w:eastAsia="sl-SI"/>
        </w:rPr>
        <w:t xml:space="preserve">pogoje za sodelovanje, gospodarski subjekt izjavi, da: Izpolnjuje vse zahtevane pogoje za sodelovanje, navedene v ustreznem obvestilu ali dokumentaciji v zvezi z oddajo javnega 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70B43" w:rsidRPr="00A70B43" w:rsidRDefault="00A70B43" w:rsidP="00A70B43">
      <w:pPr>
        <w:shd w:val="clear" w:color="auto" w:fill="FFFFFF"/>
        <w:spacing w:line="240" w:lineRule="auto"/>
        <w:ind w:firstLine="426"/>
        <w:rPr>
          <w:rFonts w:eastAsia="Times New Roman" w:cs="Arial"/>
          <w:szCs w:val="20"/>
          <w:lang w:eastAsia="sl-SI"/>
        </w:rPr>
      </w:pPr>
      <w:r w:rsidRPr="00A70B43">
        <w:t>Izpolnjen obrazec ESPD</w:t>
      </w:r>
      <w:r w:rsidRPr="00A70B43">
        <w:rPr>
          <w:b/>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70B43" w:rsidP="00A70B43">
      <w:pPr>
        <w:shd w:val="clear" w:color="auto" w:fill="FFFFFF"/>
        <w:spacing w:line="240" w:lineRule="auto"/>
        <w:ind w:left="426"/>
      </w:pPr>
      <w:r w:rsidRPr="00A70B43">
        <w:rPr>
          <w:rFonts w:eastAsia="Times New Roman" w:cs="Arial"/>
          <w:szCs w:val="20"/>
          <w:lang w:eastAsia="sl-SI"/>
        </w:rPr>
        <w:t xml:space="preserve">pogoje za sodelovanje, gospodarski subjekt izjavi, da: Izpolnjuje vse zahtevane pogoje za sodelovanje, navedene v ustreznem obvestilu ali dokumentaciji v zvezi z oddajo javnega naročila, na katero se sklicuje obvestilo) </w:t>
      </w:r>
      <w:r w:rsidRPr="00A70B43">
        <w:t>s strani vseh gospodarskih subjektov v ponudbi</w:t>
      </w:r>
      <w:r w:rsidRPr="00A70B43">
        <w:rPr>
          <w:b/>
        </w:rPr>
        <w:t xml:space="preserve"> in </w:t>
      </w:r>
      <w:r w:rsidR="00AB0188" w:rsidRPr="00A70B43">
        <w:t>Potrdilo Javne agencije RS za zdravila in medicinske pripomočke</w:t>
      </w:r>
    </w:p>
    <w:p w:rsidR="00AB0188" w:rsidRDefault="00AB0188" w:rsidP="00AB0188">
      <w:pPr>
        <w:ind w:left="426"/>
      </w:pPr>
    </w:p>
    <w:p w:rsidR="00AB0188" w:rsidRPr="0073283A" w:rsidRDefault="00AB0188" w:rsidP="00AB0188">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A70B43" w:rsidRDefault="00AB0188" w:rsidP="00020D9A">
      <w:pPr>
        <w:shd w:val="clear" w:color="auto" w:fill="FFFFFF"/>
        <w:spacing w:line="240" w:lineRule="auto"/>
        <w:ind w:firstLine="426"/>
        <w:rPr>
          <w:rFonts w:eastAsia="Times New Roman" w:cs="Arial"/>
          <w:szCs w:val="20"/>
          <w:lang w:eastAsia="sl-SI"/>
        </w:rPr>
      </w:pPr>
      <w:r w:rsidRPr="006C71AE">
        <w:rPr>
          <w:rFonts w:cs="Arial"/>
          <w:szCs w:val="20"/>
        </w:rPr>
        <w:t xml:space="preserve">Izpolnjen </w:t>
      </w:r>
      <w:r w:rsidRPr="00EE0630">
        <w:rPr>
          <w:rFonts w:cs="Arial"/>
          <w:szCs w:val="20"/>
        </w:rPr>
        <w:t xml:space="preserve">obrazec </w:t>
      </w:r>
      <w:r w:rsidRPr="00A70B43">
        <w:rPr>
          <w:rFonts w:cs="Arial"/>
          <w:szCs w:val="20"/>
        </w:rPr>
        <w:t>ESPD</w:t>
      </w:r>
      <w:r w:rsidRPr="00A70B43">
        <w:rPr>
          <w:rFonts w:cs="Arial"/>
          <w:b/>
          <w:szCs w:val="20"/>
        </w:rPr>
        <w:t xml:space="preserve"> </w:t>
      </w:r>
      <w:r w:rsidRPr="00A70B43">
        <w:rPr>
          <w:rFonts w:cs="Arial"/>
          <w:szCs w:val="20"/>
        </w:rPr>
        <w:t>(</w:t>
      </w:r>
      <w:r w:rsidR="00020D9A" w:rsidRPr="00A70B43">
        <w:rPr>
          <w:rFonts w:cs="Arial"/>
          <w:szCs w:val="20"/>
        </w:rPr>
        <w:t xml:space="preserve">v »Del IV: Pogoji za sodelovanje, Oddelek </w:t>
      </w:r>
      <w:r w:rsidR="00020D9A" w:rsidRPr="00A70B43">
        <w:rPr>
          <w:rFonts w:eastAsia="Times New Roman" w:cs="Arial"/>
          <w:szCs w:val="20"/>
          <w:lang w:eastAsia="sl-SI"/>
        </w:rPr>
        <w:t xml:space="preserve">ɑ: Skupna navedba za vse </w:t>
      </w:r>
    </w:p>
    <w:p w:rsidR="00AB0188" w:rsidRPr="00A70B43" w:rsidRDefault="00020D9A" w:rsidP="00A70B43">
      <w:pPr>
        <w:shd w:val="clear" w:color="auto" w:fill="FFFFFF"/>
        <w:spacing w:line="240" w:lineRule="auto"/>
        <w:ind w:left="392" w:firstLine="34"/>
        <w:rPr>
          <w:rFonts w:cs="Arial"/>
          <w:szCs w:val="20"/>
        </w:rPr>
      </w:pPr>
      <w:r w:rsidRPr="00A70B43">
        <w:rPr>
          <w:rFonts w:eastAsia="Times New Roman" w:cs="Arial"/>
          <w:szCs w:val="20"/>
          <w:lang w:eastAsia="sl-SI"/>
        </w:rPr>
        <w:t>pogoje za sodelovanje, gospodarski subjekt izjavi, da: Izpolnjuje vse zahtevane pogoje za sodelovanje, navedene v ustreznem obvestilu ali dokumentaciji v zvezi z oddajo javnega naročila, na katero se sklicuje obvestilo)</w:t>
      </w:r>
      <w:r w:rsidR="00AB0188" w:rsidRPr="00A70B43">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w:t>
      </w:r>
      <w:r w:rsidR="00A70B43">
        <w:t>.</w:t>
      </w:r>
      <w:r>
        <w:t xml:space="preserv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pPr>
      <w:r w:rsidRPr="00A70B43">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lastRenderedPageBreak/>
        <w:t>Izpolnjen obrazec ESPD</w:t>
      </w:r>
      <w:r w:rsidRPr="00A70B43">
        <w:rPr>
          <w:rFonts w:cs="Arial"/>
          <w:b/>
          <w:szCs w:val="20"/>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rPr>
          <w:rFonts w:cs="Arial"/>
          <w:i/>
          <w:sz w:val="18"/>
          <w:szCs w:val="18"/>
          <w:highlight w:val="yellow"/>
        </w:rPr>
      </w:pPr>
    </w:p>
    <w:p w:rsidR="00AB0188" w:rsidRPr="00A70B43" w:rsidRDefault="00AB0188" w:rsidP="00AB0188">
      <w:pPr>
        <w:numPr>
          <w:ilvl w:val="0"/>
          <w:numId w:val="35"/>
        </w:numPr>
        <w:ind w:left="426" w:hanging="284"/>
      </w:pPr>
      <w:r w:rsidRPr="00A70B43">
        <w:t xml:space="preserve">Ponudnik zagotavlja, da bo dostava izdelkov v roku </w:t>
      </w:r>
      <w:r w:rsidRPr="00A70B43">
        <w:rPr>
          <w:bCs/>
        </w:rPr>
        <w:t xml:space="preserve">24 ur od naročila naročnika, </w:t>
      </w:r>
      <w:proofErr w:type="spellStart"/>
      <w:r w:rsidRPr="00A70B43">
        <w:rPr>
          <w:bCs/>
        </w:rPr>
        <w:t>franco</w:t>
      </w:r>
      <w:proofErr w:type="spellEnd"/>
      <w:r w:rsidRPr="00A70B43">
        <w:rPr>
          <w:bCs/>
        </w:rPr>
        <w:t xml:space="preserve"> Ortopedska bolnišnica Valdoltra – Lekarna, razloženo.</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AB0188">
      <w:pPr>
        <w:numPr>
          <w:ilvl w:val="0"/>
          <w:numId w:val="35"/>
        </w:numPr>
        <w:ind w:left="426" w:hanging="284"/>
      </w:pPr>
      <w:r w:rsidRPr="00A70B43">
        <w:t xml:space="preserve">Ponudnik zagotavlja, da bo osnovno pakiranje poleg oznak, predpisanih s področno zakonodajo, opremljeno tudi s črtno kodo. </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AB0188">
      <w:pPr>
        <w:numPr>
          <w:ilvl w:val="0"/>
          <w:numId w:val="35"/>
        </w:numPr>
        <w:ind w:left="426" w:hanging="284"/>
        <w:rPr>
          <w:rFonts w:cs="Arial"/>
          <w:szCs w:val="20"/>
        </w:rPr>
      </w:pPr>
      <w:r w:rsidRPr="00A70B43">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387710">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387710">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387710">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kopija CE certifikata in Izjave o skladnosti za vse</w:t>
      </w:r>
    </w:p>
    <w:p w:rsidR="00AB0188" w:rsidRPr="00A70B43" w:rsidRDefault="00AB0188" w:rsidP="00387710">
      <w:pPr>
        <w:shd w:val="clear" w:color="auto" w:fill="FFFFFF"/>
        <w:spacing w:line="240" w:lineRule="auto"/>
        <w:ind w:firstLine="426"/>
        <w:rPr>
          <w:rFonts w:cs="Arial"/>
          <w:szCs w:val="20"/>
        </w:rPr>
      </w:pPr>
      <w:r w:rsidRPr="00A70B43">
        <w:rPr>
          <w:rFonts w:cs="Arial"/>
          <w:szCs w:val="20"/>
        </w:rPr>
        <w:t>medicinske pripomočke</w:t>
      </w:r>
    </w:p>
    <w:p w:rsidR="00AB0188" w:rsidRPr="00A70B43" w:rsidRDefault="00AB0188" w:rsidP="00AB0188">
      <w:pPr>
        <w:tabs>
          <w:tab w:val="left" w:pos="817"/>
        </w:tabs>
        <w:ind w:left="392"/>
        <w:rPr>
          <w:rFonts w:cs="Arial"/>
          <w:szCs w:val="20"/>
        </w:rPr>
      </w:pPr>
    </w:p>
    <w:p w:rsidR="00AB0188" w:rsidRPr="00A70B43" w:rsidRDefault="00AB0188" w:rsidP="00AB0188">
      <w:pPr>
        <w:numPr>
          <w:ilvl w:val="0"/>
          <w:numId w:val="35"/>
        </w:numPr>
        <w:ind w:left="426" w:hanging="284"/>
      </w:pPr>
      <w:r w:rsidRPr="00A70B43">
        <w:t>Ponudnik zagotavlja, da vsi ponujeni artikli po posameznih sklopih ustrezajo vsem strokovnim zahtevam, opredeljenim v  tehničnih specifikacijah in obrazcu predračuna.</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6C71AE">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6C71AE">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6C71AE">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katalog proizvajalca in ostala dokumentacija, iz katere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je  razvidna kataloška številka izdelka, z nazivom in pripadajočim opisom za vse ponujene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proizvode in</w:t>
      </w:r>
      <w:r w:rsidR="006C71AE" w:rsidRPr="00A70B43">
        <w:rPr>
          <w:rFonts w:cs="Arial"/>
          <w:szCs w:val="20"/>
        </w:rPr>
        <w:t xml:space="preserve"> </w:t>
      </w:r>
      <w:r w:rsidRPr="00A70B43">
        <w:rPr>
          <w:rFonts w:cs="Arial"/>
          <w:szCs w:val="20"/>
        </w:rPr>
        <w:t xml:space="preserve"> proizvajalec in ustreznost zahtevanim strokovnim kriterijem iz tehničnih specifikacij</w:t>
      </w:r>
    </w:p>
    <w:p w:rsidR="00AB0188" w:rsidRPr="00A70B43" w:rsidRDefault="00AB0188" w:rsidP="006C71AE">
      <w:pPr>
        <w:shd w:val="clear" w:color="auto" w:fill="FFFFFF"/>
        <w:spacing w:line="240" w:lineRule="auto"/>
        <w:ind w:firstLine="426"/>
        <w:rPr>
          <w:rFonts w:eastAsia="Times New Roman" w:cs="Arial"/>
          <w:szCs w:val="20"/>
          <w:lang w:eastAsia="sl-SI"/>
        </w:rPr>
      </w:pPr>
      <w:r w:rsidRPr="00A70B43">
        <w:rPr>
          <w:rFonts w:cs="Arial"/>
          <w:szCs w:val="20"/>
        </w:rPr>
        <w:t>ter dokazila.</w:t>
      </w:r>
    </w:p>
    <w:p w:rsidR="00AB0188" w:rsidRPr="00A70B43" w:rsidRDefault="00AB0188" w:rsidP="00AB0188">
      <w:pPr>
        <w:tabs>
          <w:tab w:val="left" w:pos="817"/>
        </w:tabs>
        <w:ind w:left="392"/>
        <w:rPr>
          <w:b/>
        </w:rPr>
      </w:pPr>
    </w:p>
    <w:p w:rsidR="00AB0188" w:rsidRPr="00A70B43" w:rsidRDefault="00AB0188" w:rsidP="00AB0188">
      <w:pPr>
        <w:numPr>
          <w:ilvl w:val="0"/>
          <w:numId w:val="35"/>
        </w:numPr>
        <w:ind w:left="426" w:hanging="284"/>
      </w:pPr>
      <w:r w:rsidRPr="00A70B43">
        <w:t>Ponudnik bo naročniku  zagotovil poleg klasične dobavnice tudi dobavnico v elektronski obliki, ki bo kompatibilna z obstoječim informacijskim sistemom v bolnišnični lekarni. Dobavnica mora biti napisana v slovenskem jeziku</w:t>
      </w:r>
    </w:p>
    <w:p w:rsidR="00AB0188" w:rsidRPr="00A70B43" w:rsidRDefault="00AB0188" w:rsidP="00AB0188">
      <w:pPr>
        <w:ind w:left="426"/>
      </w:pPr>
    </w:p>
    <w:p w:rsidR="00AB0188" w:rsidRPr="00A70B43" w:rsidRDefault="00AB0188" w:rsidP="00AB0188">
      <w:pPr>
        <w:ind w:left="426"/>
      </w:pPr>
      <w:r w:rsidRPr="00A70B43">
        <w:lastRenderedPageBreak/>
        <w:t>Gospodarski subjekti v ponudbi lahko skupno izpolnjujejo predmetni pogoj.</w:t>
      </w: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70B43">
      <w:pPr>
        <w:shd w:val="clear" w:color="auto" w:fill="FFFFFF"/>
        <w:spacing w:line="240" w:lineRule="auto"/>
        <w:ind w:left="426"/>
        <w:rPr>
          <w:rFonts w:cs="Arial"/>
          <w:b/>
          <w:szCs w:val="20"/>
        </w:rPr>
      </w:pPr>
      <w:r w:rsidRPr="00A70B43">
        <w:rPr>
          <w:rFonts w:eastAsia="Times New Roman" w:cs="Arial"/>
          <w:szCs w:val="20"/>
          <w:lang w:eastAsia="sl-SI"/>
        </w:rPr>
        <w:t>pogoje za sodelovanje, izjava gospodarskega subjekta, da: Izpolnjuje vse zahtevane pogoje za sodelovanje, navedene v ustreznem obvestilu ali dokumentaciji v zvezi z oddajo javnega naročila, na katero se sklicuje obvestilo)</w:t>
      </w:r>
    </w:p>
    <w:p w:rsidR="00AB0188" w:rsidRPr="00AB47F7" w:rsidRDefault="00AB0188" w:rsidP="00AB0188">
      <w:pPr>
        <w:tabs>
          <w:tab w:val="left" w:pos="817"/>
        </w:tabs>
        <w:ind w:left="392"/>
      </w:pPr>
    </w:p>
    <w:p w:rsidR="00AB0188" w:rsidRDefault="00AB0188" w:rsidP="00AB0188">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1A5CA3">
      <w:pPr>
        <w:tabs>
          <w:tab w:val="left" w:pos="817"/>
        </w:tabs>
        <w:rPr>
          <w:b/>
        </w:rPr>
      </w:pPr>
    </w:p>
    <w:p w:rsidR="0024415F" w:rsidRPr="00724AF7" w:rsidRDefault="0024415F" w:rsidP="0024415F">
      <w:pPr>
        <w:pStyle w:val="Naslov1"/>
      </w:pPr>
      <w:bookmarkStart w:id="157" w:name="_Toc336851744"/>
      <w:bookmarkStart w:id="158" w:name="_Toc336851792"/>
      <w:bookmarkStart w:id="159" w:name="_Toc516143946"/>
      <w:r w:rsidRPr="00724AF7">
        <w:t>merila</w:t>
      </w:r>
      <w:bookmarkEnd w:id="157"/>
      <w:bookmarkEnd w:id="158"/>
      <w:bookmarkEnd w:id="159"/>
    </w:p>
    <w:p w:rsidR="0024415F" w:rsidRPr="001A5CA3" w:rsidRDefault="0024415F" w:rsidP="0024415F">
      <w:pPr>
        <w:rPr>
          <w:szCs w:val="20"/>
        </w:rPr>
      </w:pPr>
      <w:r w:rsidRPr="001A5CA3">
        <w:rPr>
          <w:szCs w:val="20"/>
        </w:rPr>
        <w:t>Merilo za izbor najugodnejšega ponudnika je ekonomsko najugodnejša ponudba za skupno vrednost</w:t>
      </w:r>
      <w:r w:rsidRPr="001A5CA3">
        <w:rPr>
          <w:rFonts w:cs="Arial"/>
          <w:szCs w:val="20"/>
        </w:rPr>
        <w:t xml:space="preserve"> </w:t>
      </w:r>
      <w:r w:rsidR="001A5CA3" w:rsidRPr="001A5CA3">
        <w:rPr>
          <w:rFonts w:cs="Arial"/>
          <w:szCs w:val="20"/>
        </w:rPr>
        <w:t xml:space="preserve">po posameznem sklopu, </w:t>
      </w:r>
      <w:r w:rsidRPr="001A5CA3">
        <w:rPr>
          <w:szCs w:val="20"/>
        </w:rPr>
        <w:t xml:space="preserve">določena na podlagi najnižje končne ponudbene cene za vso količino v EUR z DDV.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FC09B5" w:rsidRDefault="0024415F" w:rsidP="0024415F">
      <w:pPr>
        <w:pStyle w:val="Odstavekseznama"/>
        <w:numPr>
          <w:ilvl w:val="0"/>
          <w:numId w:val="19"/>
        </w:numPr>
      </w:pPr>
      <w:r w:rsidRPr="00C10D63">
        <w:t>izpolnjen obrazec »</w:t>
      </w:r>
      <w:r w:rsidRPr="00FC09B5">
        <w:t>Predračun«,</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FC09B5" w:rsidRDefault="0024415F" w:rsidP="0024415F">
      <w:pPr>
        <w:pStyle w:val="Odstavekseznama"/>
        <w:numPr>
          <w:ilvl w:val="0"/>
          <w:numId w:val="19"/>
        </w:numPr>
      </w:pPr>
      <w:r w:rsidRPr="00C10D63">
        <w:t>Izpolnjen obrazec »</w:t>
      </w:r>
      <w:r w:rsidRPr="00FC09B5">
        <w:t>ESPD« (za vse gospodarske subjekte v ponudbi,)</w:t>
      </w:r>
    </w:p>
    <w:p w:rsidR="0024415F" w:rsidRPr="00FC09B5" w:rsidRDefault="0024415F" w:rsidP="0024415F">
      <w:pPr>
        <w:pStyle w:val="Odstavekseznama"/>
        <w:numPr>
          <w:ilvl w:val="0"/>
          <w:numId w:val="19"/>
        </w:numPr>
      </w:pPr>
      <w:r w:rsidRPr="00FC09B5">
        <w:t>Izpolnjen obrazec »Soglasje podizvajalca« (v primeru, da ponudnik nastopa s podizvajalci in podizvajalci to zahtevajo),</w:t>
      </w:r>
    </w:p>
    <w:p w:rsidR="00170FA7" w:rsidRDefault="00170FA7" w:rsidP="00170FA7">
      <w:pPr>
        <w:pStyle w:val="Odstavekseznama"/>
        <w:numPr>
          <w:ilvl w:val="0"/>
          <w:numId w:val="19"/>
        </w:numPr>
      </w:pPr>
      <w:r>
        <w:t>Izpolnjen obrazec »Pooblastila za pridobitev iz kazenskih evidenc«,</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 xml:space="preserve">Ponudnik v ponudbi priloži dokumente, ki so navedeni v tej točki. </w:t>
      </w:r>
    </w:p>
    <w:p w:rsidR="0024415F" w:rsidRDefault="0024415F" w:rsidP="0024415F">
      <w:pPr>
        <w:rPr>
          <w:rFonts w:cs="Arial"/>
          <w:i/>
          <w:sz w:val="18"/>
          <w:szCs w:val="18"/>
          <w:highlight w:val="yellow"/>
        </w:rPr>
      </w:pPr>
    </w:p>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lastRenderedPageBreak/>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p w:rsidR="00082620" w:rsidRDefault="00082620" w:rsidP="00082620">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082620" w:rsidRDefault="00082620" w:rsidP="00082620"/>
    <w:p w:rsidR="00082620" w:rsidRDefault="00082620" w:rsidP="00082620">
      <w:pPr>
        <w:rPr>
          <w:rFonts w:cs="Arial"/>
          <w:szCs w:val="20"/>
          <w:lang w:eastAsia="sl-SI"/>
        </w:rPr>
      </w:pPr>
      <w:r>
        <w:rPr>
          <w:rFonts w:cs="Arial"/>
          <w:szCs w:val="20"/>
          <w:lang w:eastAsia="sl-SI"/>
        </w:rPr>
        <w:t>Navedbe v ESPD in/ali dokazila, ki ji predloži gospodarski subjekt, morajo biti veljavni.</w:t>
      </w:r>
    </w:p>
    <w:p w:rsidR="00082620" w:rsidRDefault="00082620" w:rsidP="00082620">
      <w:pPr>
        <w:rPr>
          <w:rFonts w:cs="Arial"/>
          <w:szCs w:val="20"/>
          <w:lang w:eastAsia="sl-SI"/>
        </w:rPr>
      </w:pPr>
    </w:p>
    <w:p w:rsidR="00082620" w:rsidRDefault="00082620" w:rsidP="00082620">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082620" w:rsidRDefault="00082620" w:rsidP="00082620"/>
    <w:p w:rsidR="00082620" w:rsidRPr="00CE507A" w:rsidRDefault="00082620" w:rsidP="00082620">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082620" w:rsidRDefault="00082620" w:rsidP="00082620"/>
    <w:p w:rsidR="00082620" w:rsidRPr="00CA0B7D" w:rsidRDefault="00082620" w:rsidP="00082620">
      <w:r w:rsidRPr="00CA0B7D">
        <w:t xml:space="preserve">Ponudnik, ki v sistemu e-JN oddaja ponudbo, naloži svoj ESPD v razdelek </w:t>
      </w:r>
      <w:r>
        <w:t xml:space="preserve">»Dokumenti«, del </w:t>
      </w:r>
      <w:r w:rsidRPr="00CA0B7D">
        <w:t xml:space="preserve">»ESPD – ponudnik«, ESPD ostalih sodelujočih pa naloži v razdelek </w:t>
      </w:r>
      <w:r>
        <w:t xml:space="preserve">»Sodelujoči«, del </w:t>
      </w:r>
      <w:r w:rsidRPr="00CA0B7D">
        <w:t xml:space="preserve">»ESPD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74" w:name="_Hlk531606225"/>
      <w:r w:rsidRPr="00CA0B7D">
        <w:t>pri čemer se v slednjem primeru v skladu Splošnimi pogoji uporabe sistema e-JN šteje, da je oddan pravno zavezujoč dokument, ki ima enako veljavnost kot podpisan</w:t>
      </w:r>
      <w:bookmarkEnd w:id="174"/>
      <w:r w:rsidRPr="00CA0B7D">
        <w:t xml:space="preserve">. </w:t>
      </w:r>
    </w:p>
    <w:p w:rsidR="00082620" w:rsidRPr="00CE507A" w:rsidRDefault="00082620" w:rsidP="00082620"/>
    <w:p w:rsidR="00082620" w:rsidRPr="00CE507A" w:rsidRDefault="00082620" w:rsidP="00082620">
      <w:r w:rsidRPr="00CE507A">
        <w:t xml:space="preserve">Za ostale sodelujoče ponudnik v razdelek </w:t>
      </w:r>
      <w:r>
        <w:t xml:space="preserve">»Sodelujoči«, del </w:t>
      </w:r>
      <w:r w:rsidRPr="00CE507A">
        <w:t xml:space="preserve">»ESPD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082620" w:rsidRDefault="00082620" w:rsidP="0024415F"/>
    <w:p w:rsidR="00082620" w:rsidRDefault="00082620"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082620">
        <w:rPr>
          <w:i/>
          <w:szCs w:val="20"/>
        </w:rPr>
        <w:t xml:space="preserve">štiri </w:t>
      </w:r>
      <w:r w:rsidRPr="00D90E14">
        <w:rPr>
          <w:i/>
          <w:szCs w:val="20"/>
        </w:rPr>
        <w:t>decimaln</w:t>
      </w:r>
      <w:r w:rsidR="00082620">
        <w:rPr>
          <w:i/>
          <w:szCs w:val="20"/>
        </w:rPr>
        <w:t>a</w:t>
      </w:r>
      <w:r w:rsidRPr="00D90E14">
        <w:rPr>
          <w:i/>
          <w:szCs w:val="20"/>
        </w:rPr>
        <w:t xml:space="preserve"> mest</w:t>
      </w:r>
      <w:r w:rsidR="00082620">
        <w:rPr>
          <w:i/>
          <w:szCs w:val="20"/>
        </w:rPr>
        <w: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012CBE" w:rsidRPr="00C92D86" w:rsidRDefault="00012CBE" w:rsidP="00012CBE">
      <w:pPr>
        <w:shd w:val="clear" w:color="auto" w:fill="FFFFFF"/>
        <w:spacing w:before="120" w:after="120"/>
        <w:textAlignment w:val="baseline"/>
      </w:pPr>
      <w:r w:rsidRPr="00C92D86">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(rekapitulacija)« v obliki </w:t>
      </w:r>
      <w:proofErr w:type="spellStart"/>
      <w:r w:rsidRPr="00C92D86">
        <w:t>word</w:t>
      </w:r>
      <w:proofErr w:type="spellEnd"/>
      <w:r w:rsidRPr="00C92D86">
        <w:t xml:space="preserve"> ali </w:t>
      </w:r>
      <w:proofErr w:type="spellStart"/>
      <w:r w:rsidRPr="00C92D86">
        <w:t>pdf</w:t>
      </w:r>
      <w:proofErr w:type="spellEnd"/>
      <w:r w:rsidRPr="00C92D86">
        <w:t xml:space="preserve">, obrazec »Predračun« pa naloži v razdelek »Dokumenti«, del »Ostale priloge« v obliki </w:t>
      </w:r>
      <w:proofErr w:type="spellStart"/>
      <w:r w:rsidRPr="00C92D86">
        <w:t>excel</w:t>
      </w:r>
      <w:proofErr w:type="spellEnd"/>
      <w:r w:rsidRPr="00C92D86">
        <w:t>. »Skupna ponudbena vrednost«, ki bo vpisana v istoimenski razdelek in dokument, ki bo naložen kot predračun v del »Predračun«, bosta razvidna in dostopna na javnem odpiranju ponudb.</w:t>
      </w:r>
    </w:p>
    <w:p w:rsidR="00012CBE" w:rsidRPr="00C92D86" w:rsidRDefault="00012CBE" w:rsidP="00012CBE">
      <w:r w:rsidRPr="00C92D86">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menico in izjavo s pooblastilom za njeno izpolnitev</w:t>
      </w:r>
      <w:r w:rsidR="00C92D86">
        <w:rPr>
          <w:rFonts w:ascii="MetaPro-Normal" w:hAnsi="MetaPro-Normal" w:cs="Arial"/>
          <w:szCs w:val="20"/>
        </w:rPr>
        <w:t>.</w:t>
      </w:r>
      <w:r>
        <w:rPr>
          <w:rFonts w:ascii="MetaPro-Normal" w:hAnsi="MetaPro-Normal" w:cs="Arial"/>
          <w:szCs w:val="20"/>
        </w:rPr>
        <w:t xml:space="preserve">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lastRenderedPageBreak/>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lastRenderedPageBreak/>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r w:rsidR="006526EA">
        <w:t>Izjema je tehnična dokumentacija, ki je lahko v angleškem jeziku.</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801132" w:rsidRPr="00CA0B7D" w:rsidRDefault="00801132" w:rsidP="00801132">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 xml:space="preserve">Ponudnik ponudbeno dokumentacijo odda na način, da po registraciji oziroma prijavi v sistem e-JN na naslovu: </w:t>
      </w:r>
      <w:hyperlink r:id="rId15" w:history="1">
        <w:r>
          <w:rPr>
            <w:rStyle w:val="Hiperpovezava"/>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tako, da se s klikom na gumb »Oddaj</w:t>
      </w:r>
      <w:r>
        <w:t xml:space="preserve"> ponudbo</w:t>
      </w:r>
      <w:r w:rsidRPr="00CA0B7D">
        <w:t xml:space="preserve">«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801132" w:rsidRDefault="00801132" w:rsidP="00801132"/>
    <w:p w:rsidR="00801132" w:rsidRDefault="00801132" w:rsidP="00801132">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w:t>
        </w:r>
      </w:hyperlink>
      <w:r>
        <w:rPr>
          <w:rFonts w:cs="Arial"/>
          <w:szCs w:val="20"/>
        </w:rPr>
        <w:t>.</w:t>
      </w:r>
    </w:p>
    <w:p w:rsidR="0024415F" w:rsidRDefault="0024415F" w:rsidP="0024415F">
      <w:pPr>
        <w:pStyle w:val="Naslov3"/>
      </w:pPr>
      <w:r>
        <w:t>Veljavnost ponudbe</w:t>
      </w:r>
      <w:bookmarkEnd w:id="203"/>
      <w:bookmarkEnd w:id="204"/>
      <w:bookmarkEnd w:id="205"/>
    </w:p>
    <w:p w:rsidR="0024415F" w:rsidRDefault="0024415F" w:rsidP="0024415F">
      <w:r>
        <w:t>Ponudba mor</w:t>
      </w:r>
      <w:r w:rsidR="00F76EC5">
        <w:t xml:space="preserve">a veljati najmanj </w:t>
      </w:r>
      <w:r w:rsidR="00FC09B5">
        <w:t>šest mesecev od roka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lastRenderedPageBreak/>
        <w:t>Protikorupcijsko določilo</w:t>
      </w:r>
      <w:bookmarkEnd w:id="209"/>
    </w:p>
    <w:p w:rsidR="006526EA" w:rsidRDefault="006526EA" w:rsidP="006526EA">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 xml:space="preserve">V postopku oddaje javnega naročila naročnik in ponudniki ne smejo pričenjati in izvajati dejanj, ki bi vnaprej določila izbor določene ponudbe, ali ki bi povzročila, da pogodba ne bi pričela veljati oziroma ne bi bila izpolnjena. </w:t>
      </w:r>
    </w:p>
    <w:p w:rsidR="006526EA" w:rsidRDefault="006526EA" w:rsidP="006526EA"/>
    <w:p w:rsidR="006526EA" w:rsidRDefault="006526EA" w:rsidP="006526EA">
      <w:r>
        <w:t xml:space="preserve">Vsakršno lobiranje v postopkih oddaje javnih naročil je prepovedano. </w:t>
      </w:r>
    </w:p>
    <w:p w:rsidR="0024415F" w:rsidRDefault="0024415F" w:rsidP="0024415F">
      <w:pPr>
        <w:pStyle w:val="Naslov1"/>
      </w:pPr>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t>pogodba</w:t>
      </w:r>
      <w:bookmarkEnd w:id="218"/>
      <w:bookmarkEnd w:id="219"/>
      <w:bookmarkEnd w:id="220"/>
    </w:p>
    <w:p w:rsidR="0024415F" w:rsidRDefault="0024415F" w:rsidP="0024415F">
      <w:r>
        <w:t>Pogodbo bo podpisal naročnik Ortopedska bolnišnica Valdoltra.</w:t>
      </w:r>
    </w:p>
    <w:p w:rsidR="0024415F" w:rsidRDefault="0024415F" w:rsidP="0024415F"/>
    <w:p w:rsidR="006526EA" w:rsidRDefault="006526EA" w:rsidP="006526EA">
      <w:pPr>
        <w:rPr>
          <w:rFonts w:cs="Arial"/>
          <w:szCs w:val="20"/>
          <w:lang w:eastAsia="sl-SI"/>
        </w:rPr>
      </w:pPr>
      <w:r w:rsidRPr="00007FDA">
        <w:rPr>
          <w:rFonts w:cs="Arial"/>
          <w:szCs w:val="20"/>
        </w:rPr>
        <w:t xml:space="preserve">V skladu s šestim odstavkom 14. člena </w:t>
      </w:r>
      <w:proofErr w:type="spellStart"/>
      <w:r>
        <w:rPr>
          <w:rFonts w:cs="Arial"/>
          <w:szCs w:val="20"/>
          <w:lang w:eastAsia="sl-SI"/>
        </w:rPr>
        <w:t>ZIntPK</w:t>
      </w:r>
      <w:proofErr w:type="spellEnd"/>
      <w:r>
        <w:rPr>
          <w:rFonts w:cs="Arial"/>
          <w:szCs w:val="20"/>
          <w:lang w:eastAsia="sl-SI"/>
        </w:rPr>
        <w:t xml:space="preserve"> </w:t>
      </w:r>
      <w:r w:rsidRPr="00007FDA">
        <w:rPr>
          <w:rFonts w:cs="Arial"/>
          <w:szCs w:val="20"/>
        </w:rPr>
        <w:t>je izbrani ponudnik dolžan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rsidR="006526EA" w:rsidRDefault="006526EA" w:rsidP="006526EA">
      <w:pPr>
        <w:rPr>
          <w:rFonts w:cs="Arial"/>
          <w:szCs w:val="20"/>
        </w:rPr>
      </w:pPr>
    </w:p>
    <w:p w:rsidR="006526EA" w:rsidRPr="0035741A" w:rsidRDefault="006526EA" w:rsidP="006526EA">
      <w:r w:rsidRPr="0035741A">
        <w:t xml:space="preserve">Na poziv naročnika bo moral izbrani ponudnik v postopku javnega naročanja ali pri izvajanju javnega naročila, v roku </w:t>
      </w:r>
      <w:r>
        <w:t xml:space="preserve">8 </w:t>
      </w:r>
      <w:r w:rsidRPr="0035741A">
        <w:t>dni od prejema poziva, posredovati podatke o:</w:t>
      </w:r>
    </w:p>
    <w:p w:rsidR="006526EA" w:rsidRPr="0035741A" w:rsidRDefault="006526EA" w:rsidP="006526EA">
      <w:pPr>
        <w:numPr>
          <w:ilvl w:val="0"/>
          <w:numId w:val="50"/>
        </w:numPr>
      </w:pPr>
      <w:r w:rsidRPr="0035741A">
        <w:t xml:space="preserve">svojih ustanoviteljih, družbenikih, delničarjih, </w:t>
      </w:r>
      <w:proofErr w:type="spellStart"/>
      <w:r w:rsidRPr="0035741A">
        <w:t>komanditistih</w:t>
      </w:r>
      <w:proofErr w:type="spellEnd"/>
      <w:r w:rsidRPr="0035741A">
        <w:t xml:space="preserve"> ali drugih lastnikih in podatke o lastniških deležih navedenih oseb;</w:t>
      </w:r>
    </w:p>
    <w:p w:rsidR="006526EA" w:rsidRPr="0035741A" w:rsidRDefault="006526EA" w:rsidP="006526EA">
      <w:pPr>
        <w:numPr>
          <w:ilvl w:val="0"/>
          <w:numId w:val="50"/>
        </w:numPr>
        <w:tabs>
          <w:tab w:val="num" w:pos="709"/>
        </w:tabs>
      </w:pPr>
      <w:r w:rsidRPr="0035741A">
        <w:t>gospodarskih subjektih, za katere se glede na določbe zakona, ki ureja gospodarske družbe, šteje, da so z njim povezane družbe.</w:t>
      </w:r>
    </w:p>
    <w:p w:rsidR="006526EA" w:rsidRDefault="006526EA" w:rsidP="006526EA"/>
    <w:p w:rsidR="006526EA" w:rsidRDefault="006526EA" w:rsidP="006526EA">
      <w:r>
        <w:t xml:space="preserve">Izbrani ponudnik mora podpisati in vrniti naročniku pogodbo v roku </w:t>
      </w:r>
      <w:r w:rsidR="00983F79">
        <w:t>8</w:t>
      </w:r>
      <w:r>
        <w:t xml:space="preserve"> delovnih dni po prejemu s strani naročnika podpisane pogodbe. </w:t>
      </w:r>
    </w:p>
    <w:p w:rsidR="006526EA" w:rsidRDefault="006526EA" w:rsidP="006526EA"/>
    <w:p w:rsidR="006526EA" w:rsidRDefault="006526EA" w:rsidP="006526EA">
      <w:r>
        <w:t>Pogodba se bo pred podpisom vsebinsko prilagodila glede na to, ali bo izbrani ponudnik predložil skupno ponudbo, prijavil sodelovanje podizvajalcev in podobno.</w:t>
      </w:r>
    </w:p>
    <w:p w:rsidR="006526EA" w:rsidRDefault="006526EA" w:rsidP="006526EA"/>
    <w:p w:rsidR="006526EA" w:rsidRDefault="006526EA" w:rsidP="006526EA">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341874" w:rsidRDefault="00341874" w:rsidP="00341874">
      <w:r>
        <w:t xml:space="preserve">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w:t>
      </w:r>
      <w:r>
        <w:lastRenderedPageBreak/>
        <w:t>delovnih dni. V tem primeru se lahko zahtevek za revizijo vloži v desetih delovnih dneh od dneva objave obvestila o naročilu.</w:t>
      </w:r>
    </w:p>
    <w:p w:rsidR="00341874" w:rsidRDefault="00341874" w:rsidP="00341874"/>
    <w:p w:rsidR="00341874" w:rsidRDefault="00341874" w:rsidP="00341874">
      <w:r>
        <w:t>Takso v višini 4.000 eurov mora vlagatelj plačati na transakcijski račun Ministrstva za finance, številka SI56 0110 0100 0358 802, odprt pri Banki Slovenije, Slovenska 35, 1505 Ljubljana, Slovenija, SWIFT KODA: BSLJSI2X; IBAN:SI56011001000358802.</w:t>
      </w:r>
    </w:p>
    <w:p w:rsidR="00341874" w:rsidRDefault="00341874" w:rsidP="00341874"/>
    <w:p w:rsidR="00341874" w:rsidRDefault="00341874" w:rsidP="00341874">
      <w:r w:rsidRPr="006C6FF6">
        <w:t xml:space="preserve">Zahtevek za revizijo se vloži prek portala </w:t>
      </w:r>
      <w:proofErr w:type="spellStart"/>
      <w:r w:rsidRPr="006C6FF6">
        <w:t>eRevizija</w:t>
      </w:r>
      <w:proofErr w:type="spellEnd"/>
      <w:r w:rsidRPr="006C6FF6">
        <w:t>.</w:t>
      </w:r>
    </w:p>
    <w:p w:rsidR="0024415F" w:rsidRDefault="0024415F" w:rsidP="0024415F">
      <w:r>
        <w:t xml:space="preserve">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A15" w:rsidRDefault="00D25A15" w:rsidP="0024415F">
      <w:pPr>
        <w:spacing w:line="240" w:lineRule="auto"/>
      </w:pPr>
      <w:r>
        <w:separator/>
      </w:r>
    </w:p>
  </w:endnote>
  <w:endnote w:type="continuationSeparator" w:id="0">
    <w:p w:rsidR="00D25A15" w:rsidRDefault="00D25A15"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132" w:rsidRPr="00887C43" w:rsidRDefault="00801132" w:rsidP="005B6C83">
    <w:pPr>
      <w:pStyle w:val="Noga"/>
      <w:pBdr>
        <w:top w:val="single" w:sz="4" w:space="1" w:color="auto"/>
      </w:pBdr>
      <w:rPr>
        <w:sz w:val="16"/>
        <w:szCs w:val="16"/>
      </w:rPr>
    </w:pPr>
    <w:r>
      <w:rPr>
        <w:rFonts w:ascii="Times New Roman" w:hAnsi="Times New Roman"/>
        <w:szCs w:val="20"/>
      </w:rPr>
      <w:t xml:space="preserve">Material za sterilizacijo </w:t>
    </w:r>
    <w:r w:rsidRPr="00654F65">
      <w:rPr>
        <w:sz w:val="16"/>
        <w:szCs w:val="16"/>
      </w:rPr>
      <w:t xml:space="preserve"> (JN </w:t>
    </w:r>
    <w:r>
      <w:rPr>
        <w:sz w:val="16"/>
        <w:szCs w:val="16"/>
      </w:rPr>
      <w:t>6-2021</w:t>
    </w:r>
    <w:r w:rsidRPr="00654F65">
      <w:rPr>
        <w:sz w:val="16"/>
        <w:szCs w:val="16"/>
      </w:rPr>
      <w:t>)</w:t>
    </w:r>
  </w:p>
  <w:p w:rsidR="00801132" w:rsidRPr="00887C43" w:rsidRDefault="00801132" w:rsidP="000A3105">
    <w:pPr>
      <w:pStyle w:val="Noga"/>
      <w:pBdr>
        <w:top w:val="single" w:sz="4" w:space="1" w:color="auto"/>
      </w:pBdr>
      <w:rPr>
        <w:sz w:val="16"/>
        <w:szCs w:val="16"/>
      </w:rPr>
    </w:pPr>
  </w:p>
  <w:p w:rsidR="00801132" w:rsidRPr="00831D98" w:rsidRDefault="00801132"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132" w:rsidRPr="00887C43" w:rsidRDefault="00801132" w:rsidP="000A3105">
    <w:pPr>
      <w:pStyle w:val="Noga"/>
      <w:pBdr>
        <w:top w:val="single" w:sz="4" w:space="1" w:color="auto"/>
      </w:pBdr>
      <w:rPr>
        <w:sz w:val="16"/>
        <w:szCs w:val="16"/>
      </w:rPr>
    </w:pPr>
    <w:r>
      <w:rPr>
        <w:rFonts w:ascii="Times New Roman" w:hAnsi="Times New Roman"/>
        <w:szCs w:val="20"/>
      </w:rPr>
      <w:t xml:space="preserve">Material za sterilizacijo </w:t>
    </w:r>
    <w:r w:rsidRPr="00654F65">
      <w:rPr>
        <w:sz w:val="16"/>
        <w:szCs w:val="16"/>
      </w:rPr>
      <w:t xml:space="preserve"> (JN</w:t>
    </w:r>
    <w:r>
      <w:rPr>
        <w:sz w:val="16"/>
        <w:szCs w:val="16"/>
      </w:rPr>
      <w:t xml:space="preserve"> 6-2021</w:t>
    </w:r>
    <w:r w:rsidRPr="00654F65">
      <w:rPr>
        <w:sz w:val="16"/>
        <w:szCs w:val="16"/>
      </w:rPr>
      <w:t>)</w:t>
    </w:r>
  </w:p>
  <w:p w:rsidR="00801132" w:rsidRPr="00831D98" w:rsidRDefault="00801132"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A15" w:rsidRDefault="00D25A15" w:rsidP="0024415F">
      <w:pPr>
        <w:spacing w:line="240" w:lineRule="auto"/>
      </w:pPr>
      <w:r>
        <w:separator/>
      </w:r>
    </w:p>
  </w:footnote>
  <w:footnote w:type="continuationSeparator" w:id="0">
    <w:p w:rsidR="00D25A15" w:rsidRDefault="00D25A15" w:rsidP="0024415F">
      <w:pPr>
        <w:spacing w:line="240" w:lineRule="auto"/>
      </w:pPr>
      <w:r>
        <w:continuationSeparator/>
      </w:r>
    </w:p>
  </w:footnote>
  <w:footnote w:id="1">
    <w:p w:rsidR="00411488" w:rsidRDefault="00411488" w:rsidP="00411488">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132" w:rsidRPr="00BB1E26" w:rsidRDefault="00801132"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132" w:rsidRDefault="00801132" w:rsidP="000A3105">
    <w:pPr>
      <w:pStyle w:val="Glava"/>
    </w:pPr>
    <w:r>
      <w:br/>
    </w:r>
  </w:p>
  <w:p w:rsidR="00801132" w:rsidRPr="00137409" w:rsidRDefault="00801132">
    <w:pPr>
      <w:pStyle w:val="Glava"/>
      <w:rPr>
        <w:rFonts w:cs="Arial"/>
        <w:sz w:val="28"/>
        <w:szCs w:val="28"/>
      </w:rPr>
    </w:pPr>
    <w:r w:rsidRPr="00137409">
      <w:rPr>
        <w:rFonts w:cs="Arial"/>
        <w:sz w:val="28"/>
        <w:szCs w:val="28"/>
      </w:rPr>
      <w:t>ORTOPEDSKA BOLNIŠNICA VALDOLTRA</w:t>
    </w:r>
  </w:p>
  <w:p w:rsidR="00801132" w:rsidRPr="00137409" w:rsidRDefault="00801132">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3015D6A"/>
    <w:multiLevelType w:val="hybridMultilevel"/>
    <w:tmpl w:val="E60ABD9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0D1FE7"/>
    <w:multiLevelType w:val="multilevel"/>
    <w:tmpl w:val="2114831E"/>
    <w:numStyleLink w:val="Headings"/>
  </w:abstractNum>
  <w:abstractNum w:abstractNumId="22"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9"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1"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2"/>
  </w:num>
  <w:num w:numId="5">
    <w:abstractNumId w:val="35"/>
  </w:num>
  <w:num w:numId="6">
    <w:abstractNumId w:val="9"/>
  </w:num>
  <w:num w:numId="7">
    <w:abstractNumId w:val="7"/>
  </w:num>
  <w:num w:numId="8">
    <w:abstractNumId w:val="6"/>
  </w:num>
  <w:num w:numId="9">
    <w:abstractNumId w:val="1"/>
  </w:num>
  <w:num w:numId="10">
    <w:abstractNumId w:val="0"/>
  </w:num>
  <w:num w:numId="11">
    <w:abstractNumId w:val="38"/>
  </w:num>
  <w:num w:numId="12">
    <w:abstractNumId w:val="41"/>
  </w:num>
  <w:num w:numId="13">
    <w:abstractNumId w:val="5"/>
  </w:num>
  <w:num w:numId="14">
    <w:abstractNumId w:val="4"/>
  </w:num>
  <w:num w:numId="15">
    <w:abstractNumId w:val="8"/>
  </w:num>
  <w:num w:numId="16">
    <w:abstractNumId w:val="3"/>
  </w:num>
  <w:num w:numId="17">
    <w:abstractNumId w:val="2"/>
  </w:num>
  <w:num w:numId="18">
    <w:abstractNumId w:val="28"/>
  </w:num>
  <w:num w:numId="19">
    <w:abstractNumId w:val="31"/>
  </w:num>
  <w:num w:numId="20">
    <w:abstractNumId w:val="18"/>
  </w:num>
  <w:num w:numId="21">
    <w:abstractNumId w:val="33"/>
  </w:num>
  <w:num w:numId="22">
    <w:abstractNumId w:val="24"/>
  </w:num>
  <w:num w:numId="23">
    <w:abstractNumId w:val="27"/>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20"/>
  </w:num>
  <w:num w:numId="27">
    <w:abstractNumId w:val="12"/>
  </w:num>
  <w:num w:numId="28">
    <w:abstractNumId w:val="17"/>
  </w:num>
  <w:num w:numId="29">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5"/>
  </w:num>
  <w:num w:numId="35">
    <w:abstractNumId w:val="32"/>
  </w:num>
  <w:num w:numId="36">
    <w:abstractNumId w:val="15"/>
  </w:num>
  <w:num w:numId="37">
    <w:abstractNumId w:val="34"/>
  </w:num>
  <w:num w:numId="38">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1"/>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30"/>
  </w:num>
  <w:num w:numId="44">
    <w:abstractNumId w:val="14"/>
  </w:num>
  <w:num w:numId="45">
    <w:abstractNumId w:val="26"/>
  </w:num>
  <w:num w:numId="46">
    <w:abstractNumId w:val="42"/>
  </w:num>
  <w:num w:numId="47">
    <w:abstractNumId w:val="40"/>
  </w:num>
  <w:num w:numId="48">
    <w:abstractNumId w:val="29"/>
  </w:num>
  <w:num w:numId="49">
    <w:abstractNumId w:val="1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12CBE"/>
    <w:rsid w:val="00020D9A"/>
    <w:rsid w:val="00026C91"/>
    <w:rsid w:val="00076D87"/>
    <w:rsid w:val="00082620"/>
    <w:rsid w:val="000A3105"/>
    <w:rsid w:val="00102390"/>
    <w:rsid w:val="00155807"/>
    <w:rsid w:val="0015656B"/>
    <w:rsid w:val="00170FA7"/>
    <w:rsid w:val="001723F7"/>
    <w:rsid w:val="001A5CA3"/>
    <w:rsid w:val="001B6731"/>
    <w:rsid w:val="001D7C6B"/>
    <w:rsid w:val="001E7C5B"/>
    <w:rsid w:val="0024415F"/>
    <w:rsid w:val="002536CB"/>
    <w:rsid w:val="002A2DA6"/>
    <w:rsid w:val="002D77AE"/>
    <w:rsid w:val="002F19D0"/>
    <w:rsid w:val="003150F0"/>
    <w:rsid w:val="00341874"/>
    <w:rsid w:val="00387710"/>
    <w:rsid w:val="003C3075"/>
    <w:rsid w:val="003E479A"/>
    <w:rsid w:val="00401A9B"/>
    <w:rsid w:val="00411488"/>
    <w:rsid w:val="004262EB"/>
    <w:rsid w:val="004E04DA"/>
    <w:rsid w:val="00512C83"/>
    <w:rsid w:val="005459B3"/>
    <w:rsid w:val="00560025"/>
    <w:rsid w:val="0059139B"/>
    <w:rsid w:val="00592461"/>
    <w:rsid w:val="005B6C83"/>
    <w:rsid w:val="005C6312"/>
    <w:rsid w:val="005D195D"/>
    <w:rsid w:val="00617E93"/>
    <w:rsid w:val="006325AB"/>
    <w:rsid w:val="006526EA"/>
    <w:rsid w:val="00665C02"/>
    <w:rsid w:val="006B7A68"/>
    <w:rsid w:val="006C71AE"/>
    <w:rsid w:val="00703546"/>
    <w:rsid w:val="0077705F"/>
    <w:rsid w:val="007B50B2"/>
    <w:rsid w:val="007C03FF"/>
    <w:rsid w:val="00801132"/>
    <w:rsid w:val="00836E16"/>
    <w:rsid w:val="0089212A"/>
    <w:rsid w:val="00895807"/>
    <w:rsid w:val="008C372A"/>
    <w:rsid w:val="008C4534"/>
    <w:rsid w:val="008E0E52"/>
    <w:rsid w:val="008F3B7C"/>
    <w:rsid w:val="00961DEF"/>
    <w:rsid w:val="0097133C"/>
    <w:rsid w:val="00983F79"/>
    <w:rsid w:val="00992F28"/>
    <w:rsid w:val="009A110F"/>
    <w:rsid w:val="009B1B93"/>
    <w:rsid w:val="00A70B43"/>
    <w:rsid w:val="00A909E2"/>
    <w:rsid w:val="00AB0188"/>
    <w:rsid w:val="00AB09D1"/>
    <w:rsid w:val="00AC5BB4"/>
    <w:rsid w:val="00AE1E58"/>
    <w:rsid w:val="00B15F44"/>
    <w:rsid w:val="00B3201F"/>
    <w:rsid w:val="00B40283"/>
    <w:rsid w:val="00B77E94"/>
    <w:rsid w:val="00BF2CAA"/>
    <w:rsid w:val="00C168AD"/>
    <w:rsid w:val="00C16A3D"/>
    <w:rsid w:val="00C30068"/>
    <w:rsid w:val="00C5635F"/>
    <w:rsid w:val="00C813F1"/>
    <w:rsid w:val="00C92D86"/>
    <w:rsid w:val="00CC2F29"/>
    <w:rsid w:val="00CE3A6D"/>
    <w:rsid w:val="00CF4C4B"/>
    <w:rsid w:val="00D25A15"/>
    <w:rsid w:val="00D70425"/>
    <w:rsid w:val="00D7461F"/>
    <w:rsid w:val="00DC6E34"/>
    <w:rsid w:val="00E0357F"/>
    <w:rsid w:val="00E15096"/>
    <w:rsid w:val="00E2549A"/>
    <w:rsid w:val="00E93B0D"/>
    <w:rsid w:val="00EE0630"/>
    <w:rsid w:val="00EF73FC"/>
    <w:rsid w:val="00F14FCA"/>
    <w:rsid w:val="00F76EC5"/>
    <w:rsid w:val="00F94686"/>
    <w:rsid w:val="00FA56AC"/>
    <w:rsid w:val="00FC09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7103"/>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CCA35D-BE1D-4393-ACFF-6CA40D60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16</Pages>
  <Words>6050</Words>
  <Characters>34489</Characters>
  <Application>Microsoft Office Word</Application>
  <DocSecurity>0</DocSecurity>
  <Lines>287</Lines>
  <Paragraphs>80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56</cp:revision>
  <dcterms:created xsi:type="dcterms:W3CDTF">2019-10-01T08:34:00Z</dcterms:created>
  <dcterms:modified xsi:type="dcterms:W3CDTF">2021-04-09T12:30:00Z</dcterms:modified>
</cp:coreProperties>
</file>