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614" w:rsidRDefault="004B0614" w:rsidP="004B0614">
      <w:pPr>
        <w:jc w:val="both"/>
      </w:pPr>
    </w:p>
    <w:p w:rsidR="004B0614" w:rsidRDefault="004B0614" w:rsidP="004B0614">
      <w:pPr>
        <w:jc w:val="both"/>
      </w:pPr>
    </w:p>
    <w:p w:rsidR="004B0614" w:rsidRDefault="004B0614" w:rsidP="004B0614">
      <w:pPr>
        <w:jc w:val="both"/>
      </w:pPr>
      <w:r>
        <w:t xml:space="preserve"> </w:t>
      </w:r>
    </w:p>
    <w:p w:rsidR="004B0614" w:rsidRDefault="004B0614" w:rsidP="004B0614">
      <w:pPr>
        <w:jc w:val="both"/>
      </w:pPr>
    </w:p>
    <w:p w:rsidR="004B0614" w:rsidRDefault="004B0614" w:rsidP="004B0614">
      <w:pPr>
        <w:jc w:val="both"/>
      </w:pPr>
      <w:r>
        <w:t xml:space="preserve"> </w:t>
      </w:r>
    </w:p>
    <w:p w:rsidR="004B0614" w:rsidRDefault="004B0614" w:rsidP="004B0614">
      <w:pPr>
        <w:jc w:val="both"/>
      </w:pPr>
    </w:p>
    <w:p w:rsidR="004B0614" w:rsidRDefault="004B0614" w:rsidP="004B0614">
      <w:pPr>
        <w:jc w:val="both"/>
      </w:pPr>
      <w:r>
        <w:t xml:space="preserve">  </w:t>
      </w:r>
    </w:p>
    <w:p w:rsidR="004B0614" w:rsidRDefault="004B0614" w:rsidP="004B0614">
      <w:pPr>
        <w:jc w:val="both"/>
      </w:pPr>
    </w:p>
    <w:p w:rsidR="004B0614" w:rsidRDefault="004B0614" w:rsidP="004B0614">
      <w:pPr>
        <w:jc w:val="both"/>
      </w:pPr>
    </w:p>
    <w:p w:rsidR="004B0614" w:rsidRDefault="004B0614" w:rsidP="004B0614">
      <w:pPr>
        <w:jc w:val="both"/>
      </w:pPr>
      <w:r>
        <w:t xml:space="preserve"> </w:t>
      </w:r>
    </w:p>
    <w:p w:rsidR="004B0614" w:rsidRDefault="004B0614" w:rsidP="004B0614">
      <w:pPr>
        <w:jc w:val="both"/>
      </w:pPr>
    </w:p>
    <w:p w:rsidR="004B0614" w:rsidRDefault="004B0614" w:rsidP="004B0614">
      <w:pPr>
        <w:jc w:val="both"/>
      </w:pPr>
      <w:r>
        <w:t xml:space="preserve"> </w:t>
      </w:r>
    </w:p>
    <w:p w:rsidR="004B0614" w:rsidRDefault="004B0614" w:rsidP="004B0614">
      <w:pPr>
        <w:jc w:val="both"/>
      </w:pPr>
    </w:p>
    <w:p w:rsidR="004B0614" w:rsidRDefault="004B0614" w:rsidP="004B0614">
      <w:pPr>
        <w:jc w:val="center"/>
      </w:pPr>
      <w:r>
        <w:t>RAZPISNA DOKUMENTACIJA</w:t>
      </w:r>
    </w:p>
    <w:p w:rsidR="004B0614" w:rsidRDefault="004B0614" w:rsidP="004B0614">
      <w:pPr>
        <w:jc w:val="both"/>
      </w:pPr>
    </w:p>
    <w:p w:rsidR="004B0614" w:rsidRDefault="004B0614" w:rsidP="004B0614">
      <w:pPr>
        <w:jc w:val="both"/>
      </w:pPr>
      <w:r>
        <w:t xml:space="preserve"> </w:t>
      </w:r>
    </w:p>
    <w:p w:rsidR="004B0614" w:rsidRDefault="004B0614" w:rsidP="004B0614">
      <w:pPr>
        <w:jc w:val="both"/>
      </w:pPr>
    </w:p>
    <w:p w:rsidR="004B0614" w:rsidRDefault="004B0614" w:rsidP="004B0614">
      <w:pPr>
        <w:jc w:val="center"/>
      </w:pPr>
      <w:r>
        <w:t>za oddajo javnega naročila blaga po odprtem postopku</w:t>
      </w:r>
    </w:p>
    <w:p w:rsidR="004B0614" w:rsidRDefault="004B0614" w:rsidP="004B0614">
      <w:pPr>
        <w:jc w:val="center"/>
      </w:pPr>
      <w:proofErr w:type="spellStart"/>
      <w:r>
        <w:rPr>
          <w:rFonts w:cs="Arial"/>
          <w:b/>
        </w:rPr>
        <w:t>Osteosintetski</w:t>
      </w:r>
      <w:proofErr w:type="spellEnd"/>
      <w:r>
        <w:rPr>
          <w:rFonts w:cs="Arial"/>
          <w:b/>
        </w:rPr>
        <w:t xml:space="preserve"> material</w:t>
      </w:r>
    </w:p>
    <w:p w:rsidR="004B0614" w:rsidRDefault="004B0614" w:rsidP="004B0614">
      <w:pPr>
        <w:jc w:val="center"/>
      </w:pPr>
    </w:p>
    <w:p w:rsidR="004B0614" w:rsidRDefault="004B0614" w:rsidP="004B0614">
      <w:pPr>
        <w:jc w:val="center"/>
      </w:pPr>
      <w:r>
        <w:t>št. 15/2015</w:t>
      </w:r>
    </w:p>
    <w:p w:rsidR="004B0614" w:rsidRDefault="004B0614" w:rsidP="004B0614">
      <w:pPr>
        <w:jc w:val="center"/>
      </w:pPr>
    </w:p>
    <w:p w:rsidR="004B0614" w:rsidRDefault="004B0614" w:rsidP="004B0614">
      <w:pPr>
        <w:jc w:val="center"/>
      </w:pPr>
    </w:p>
    <w:p w:rsidR="004B0614" w:rsidRDefault="004B0614" w:rsidP="004B0614">
      <w:pPr>
        <w:jc w:val="center"/>
      </w:pPr>
    </w:p>
    <w:p w:rsidR="004B0614" w:rsidRDefault="004B0614" w:rsidP="004B0614">
      <w:pPr>
        <w:jc w:val="both"/>
      </w:pPr>
    </w:p>
    <w:p w:rsidR="004B0614" w:rsidRDefault="004B0614" w:rsidP="004B0614">
      <w:pPr>
        <w:jc w:val="both"/>
      </w:pPr>
    </w:p>
    <w:p w:rsidR="004B0614" w:rsidRDefault="004B0614" w:rsidP="004B0614">
      <w:pPr>
        <w:jc w:val="both"/>
      </w:pPr>
    </w:p>
    <w:p w:rsidR="004B0614" w:rsidRDefault="004B0614" w:rsidP="004B0614">
      <w:pPr>
        <w:jc w:val="both"/>
      </w:pPr>
      <w:r>
        <w:t xml:space="preserve"> </w:t>
      </w:r>
    </w:p>
    <w:p w:rsidR="004B0614" w:rsidRDefault="004B0614" w:rsidP="004B0614">
      <w:pPr>
        <w:jc w:val="both"/>
      </w:pPr>
    </w:p>
    <w:p w:rsidR="004B0614" w:rsidRDefault="004B0614" w:rsidP="004B0614">
      <w:pPr>
        <w:jc w:val="both"/>
      </w:pPr>
    </w:p>
    <w:p w:rsidR="004B0614" w:rsidRDefault="004B0614" w:rsidP="004B0614">
      <w:pPr>
        <w:jc w:val="both"/>
      </w:pPr>
    </w:p>
    <w:p w:rsidR="004B0614" w:rsidRDefault="004B0614" w:rsidP="004B0614">
      <w:pPr>
        <w:jc w:val="both"/>
      </w:pPr>
    </w:p>
    <w:p w:rsidR="004B0614" w:rsidRDefault="004B0614" w:rsidP="004B0614">
      <w:pPr>
        <w:jc w:val="both"/>
      </w:pPr>
    </w:p>
    <w:p w:rsidR="004B0614" w:rsidRDefault="004B0614" w:rsidP="004B0614">
      <w:pPr>
        <w:jc w:val="both"/>
      </w:pPr>
      <w:r>
        <w:t xml:space="preserve"> </w:t>
      </w:r>
    </w:p>
    <w:p w:rsidR="004B0614" w:rsidRDefault="004B0614" w:rsidP="004B0614">
      <w:pPr>
        <w:jc w:val="both"/>
      </w:pPr>
    </w:p>
    <w:p w:rsidR="004B0614" w:rsidRDefault="004B0614" w:rsidP="004B0614">
      <w:pPr>
        <w:jc w:val="both"/>
      </w:pPr>
      <w:r>
        <w:t xml:space="preserve"> Ankaran, </w:t>
      </w:r>
      <w:r w:rsidR="00DD6B18">
        <w:t>november</w:t>
      </w:r>
      <w:r>
        <w:t xml:space="preserve"> 2015 </w:t>
      </w:r>
      <w:r>
        <w:tab/>
      </w:r>
      <w:r>
        <w:tab/>
      </w:r>
      <w:r>
        <w:tab/>
      </w:r>
      <w:r>
        <w:tab/>
      </w:r>
      <w:r>
        <w:tab/>
      </w:r>
    </w:p>
    <w:p w:rsidR="004B0614" w:rsidRDefault="004B0614" w:rsidP="004B0614">
      <w:pPr>
        <w:jc w:val="both"/>
      </w:pPr>
      <w:r>
        <w:tab/>
      </w:r>
      <w:r>
        <w:tab/>
      </w:r>
      <w:r>
        <w:tab/>
      </w:r>
      <w:r>
        <w:tab/>
      </w:r>
      <w:r>
        <w:tab/>
      </w:r>
      <w:r>
        <w:tab/>
      </w:r>
      <w:r>
        <w:tab/>
      </w:r>
      <w:r>
        <w:tab/>
      </w:r>
    </w:p>
    <w:p w:rsidR="004B0614" w:rsidRDefault="004B0614" w:rsidP="004B0614">
      <w:pPr>
        <w:jc w:val="both"/>
      </w:pPr>
    </w:p>
    <w:p w:rsidR="004B0614" w:rsidRDefault="004B0614" w:rsidP="004B0614">
      <w:pPr>
        <w:jc w:val="both"/>
      </w:pPr>
      <w:r>
        <w:t xml:space="preserve"> </w:t>
      </w:r>
    </w:p>
    <w:p w:rsidR="004B0614" w:rsidRDefault="004B0614" w:rsidP="004B0614">
      <w:pPr>
        <w:jc w:val="both"/>
      </w:pPr>
    </w:p>
    <w:p w:rsidR="004B0614" w:rsidRDefault="004B0614" w:rsidP="004B0614">
      <w:pPr>
        <w:jc w:val="both"/>
      </w:pPr>
      <w:r>
        <w:t xml:space="preserve"> </w:t>
      </w:r>
    </w:p>
    <w:p w:rsidR="004B0614" w:rsidRDefault="004B0614" w:rsidP="004B0614">
      <w:pPr>
        <w:jc w:val="both"/>
      </w:pPr>
      <w:r>
        <w:br w:type="page"/>
      </w:r>
      <w:r>
        <w:lastRenderedPageBreak/>
        <w:t xml:space="preserve">VSEBINA RAZPISNE DOKUMENTACIJE </w:t>
      </w:r>
    </w:p>
    <w:p w:rsidR="004B0614" w:rsidRDefault="004B0614" w:rsidP="004B0614">
      <w:pPr>
        <w:jc w:val="both"/>
      </w:pPr>
    </w:p>
    <w:p w:rsidR="004B0614" w:rsidRDefault="004B0614" w:rsidP="004B0614">
      <w:pPr>
        <w:jc w:val="both"/>
      </w:pPr>
      <w:r>
        <w:t xml:space="preserve"> </w:t>
      </w:r>
    </w:p>
    <w:p w:rsidR="004B0614" w:rsidRDefault="004B0614" w:rsidP="004B0614">
      <w:pPr>
        <w:jc w:val="both"/>
      </w:pPr>
    </w:p>
    <w:p w:rsidR="004B0614" w:rsidRDefault="004B0614" w:rsidP="004B0614">
      <w:pPr>
        <w:jc w:val="both"/>
      </w:pPr>
      <w:r>
        <w:t xml:space="preserve">A. POVABILO K ODDAJI PONUDBE </w:t>
      </w:r>
    </w:p>
    <w:p w:rsidR="004B0614" w:rsidRDefault="004B0614" w:rsidP="004B0614">
      <w:pPr>
        <w:jc w:val="both"/>
      </w:pPr>
      <w:r>
        <w:t xml:space="preserve">B. NAVODILA PONUDNIKOM ZA IZDELAVO PONUDBE </w:t>
      </w:r>
    </w:p>
    <w:p w:rsidR="004B0614" w:rsidRDefault="004B0614" w:rsidP="004B0614">
      <w:pPr>
        <w:jc w:val="both"/>
      </w:pPr>
      <w:r>
        <w:t xml:space="preserve">C. OBRAZCI </w:t>
      </w:r>
    </w:p>
    <w:p w:rsidR="004B0614" w:rsidRDefault="004B0614" w:rsidP="004B0614">
      <w:pPr>
        <w:jc w:val="both"/>
      </w:pPr>
    </w:p>
    <w:p w:rsidR="004B0614" w:rsidRDefault="004B0614" w:rsidP="004B0614">
      <w:pPr>
        <w:jc w:val="both"/>
      </w:pPr>
    </w:p>
    <w:p w:rsidR="004B0614" w:rsidRDefault="004B0614" w:rsidP="004B0614">
      <w:r>
        <w:br w:type="page"/>
      </w:r>
      <w:r>
        <w:lastRenderedPageBreak/>
        <w:t>A. POVABILO K ODDAJI PONUDBE</w:t>
      </w:r>
    </w:p>
    <w:p w:rsidR="004B0614" w:rsidRDefault="004B0614" w:rsidP="004B0614">
      <w:pPr>
        <w:jc w:val="both"/>
      </w:pPr>
    </w:p>
    <w:p w:rsidR="004B0614" w:rsidRDefault="004B0614" w:rsidP="004B0614">
      <w:pPr>
        <w:jc w:val="both"/>
      </w:pPr>
      <w:r>
        <w:t>Št.:</w:t>
      </w:r>
    </w:p>
    <w:p w:rsidR="004B0614" w:rsidRDefault="004B0614" w:rsidP="004B0614">
      <w:pPr>
        <w:jc w:val="both"/>
      </w:pPr>
      <w:r>
        <w:t xml:space="preserve">Datum: </w:t>
      </w:r>
    </w:p>
    <w:p w:rsidR="004B0614" w:rsidRDefault="004B0614" w:rsidP="004B0614">
      <w:pPr>
        <w:jc w:val="both"/>
      </w:pPr>
      <w:r>
        <w:t xml:space="preserve"> </w:t>
      </w:r>
    </w:p>
    <w:p w:rsidR="004B0614" w:rsidRDefault="004B0614" w:rsidP="004B0614">
      <w:pPr>
        <w:jc w:val="both"/>
      </w:pPr>
      <w:r w:rsidRPr="00DD426B">
        <w:t xml:space="preserve">Na podlagi 25. člena Zakona o javnem naročanju </w:t>
      </w:r>
      <w:r w:rsidRPr="000F2901">
        <w:t>(</w:t>
      </w:r>
      <w:r w:rsidR="000F2901" w:rsidRPr="000F2901">
        <w:rPr>
          <w:color w:val="333333"/>
        </w:rPr>
        <w:t>Ur. l. RS, št. 12/13 - uradno prečiščeno besedilo, 19/14 in 90/14 – ZDU-1I; v nadaljnjem besedilu: ZJN-2),</w:t>
      </w:r>
      <w:r w:rsidR="000F2901">
        <w:rPr>
          <w:rFonts w:ascii="Arial" w:hAnsi="Arial" w:cs="Arial"/>
          <w:color w:val="333333"/>
          <w:sz w:val="18"/>
          <w:szCs w:val="18"/>
        </w:rPr>
        <w:t xml:space="preserve"> </w:t>
      </w:r>
      <w:r w:rsidRPr="00DD426B">
        <w:t xml:space="preserve"> naročnik vabi ponudnike, da podajo svojo pisno ponudbo v skladu z razpisno dokumentacijo, na osnovi javnega razpisa za oddajo naročila blaga po odprtem postopku za dobavo</w:t>
      </w:r>
      <w:r>
        <w:t xml:space="preserve"> </w:t>
      </w:r>
      <w:proofErr w:type="spellStart"/>
      <w:r w:rsidRPr="004B0614">
        <w:rPr>
          <w:b/>
        </w:rPr>
        <w:t>osteosintetskega</w:t>
      </w:r>
      <w:proofErr w:type="spellEnd"/>
      <w:r w:rsidRPr="004B0614">
        <w:rPr>
          <w:b/>
        </w:rPr>
        <w:t xml:space="preserve"> materiala</w:t>
      </w:r>
      <w:r>
        <w:t>.</w:t>
      </w:r>
    </w:p>
    <w:p w:rsidR="004B0614" w:rsidRDefault="004B0614" w:rsidP="004B0614">
      <w:pPr>
        <w:jc w:val="both"/>
      </w:pPr>
    </w:p>
    <w:p w:rsidR="004B0614" w:rsidRDefault="004B0614" w:rsidP="004B0614">
      <w:pPr>
        <w:jc w:val="both"/>
      </w:pPr>
      <w:r>
        <w:t xml:space="preserve">- Kontaktna oseba s strani naročnika je </w:t>
      </w:r>
      <w:smartTag w:uri="urn:schemas-microsoft-com:office:smarttags" w:element="PersonName">
        <w:smartTagPr>
          <w:attr w:name="ProductID" w:val="Alenka Vodopivec"/>
        </w:smartTagPr>
        <w:r>
          <w:t>Alenka Vodopivec</w:t>
        </w:r>
      </w:smartTag>
      <w:r>
        <w:t xml:space="preserve"> </w:t>
      </w:r>
    </w:p>
    <w:p w:rsidR="004B0614" w:rsidRDefault="004B0614" w:rsidP="004B0614">
      <w:pPr>
        <w:jc w:val="both"/>
      </w:pPr>
      <w:r>
        <w:t xml:space="preserve">- Telefon: (05) 6696 218 </w:t>
      </w:r>
    </w:p>
    <w:p w:rsidR="004B0614" w:rsidRDefault="004B0614" w:rsidP="004B0614">
      <w:pPr>
        <w:jc w:val="both"/>
      </w:pPr>
      <w:r>
        <w:t xml:space="preserve">- </w:t>
      </w:r>
      <w:proofErr w:type="spellStart"/>
      <w:r>
        <w:t>Fax</w:t>
      </w:r>
      <w:proofErr w:type="spellEnd"/>
      <w:r>
        <w:t xml:space="preserve">: (05) 65260 701 </w:t>
      </w:r>
    </w:p>
    <w:p w:rsidR="004B0614" w:rsidRDefault="004B0614" w:rsidP="004B0614">
      <w:pPr>
        <w:jc w:val="both"/>
      </w:pPr>
      <w:r>
        <w:t>- E-pošta: alenka.vodopivec@ob-valdoltra.si</w:t>
      </w:r>
    </w:p>
    <w:p w:rsidR="004B0614" w:rsidRDefault="004B0614" w:rsidP="004B0614">
      <w:pPr>
        <w:jc w:val="both"/>
      </w:pPr>
    </w:p>
    <w:p w:rsidR="004B0614" w:rsidRDefault="004B0614" w:rsidP="004B0614">
      <w:pPr>
        <w:jc w:val="both"/>
      </w:pPr>
    </w:p>
    <w:p w:rsidR="004B0614" w:rsidRDefault="004B0614" w:rsidP="004B0614">
      <w:pPr>
        <w:jc w:val="both"/>
      </w:pPr>
      <w:r>
        <w:t xml:space="preserve"> PREDLOŽITEV PONUDBE  </w:t>
      </w:r>
    </w:p>
    <w:p w:rsidR="004B0614" w:rsidRDefault="004B0614" w:rsidP="004B0614">
      <w:pPr>
        <w:jc w:val="both"/>
      </w:pPr>
    </w:p>
    <w:p w:rsidR="004B0614" w:rsidRDefault="004B0614" w:rsidP="004B0614">
      <w:pPr>
        <w:jc w:val="both"/>
      </w:pPr>
      <w:r>
        <w:t xml:space="preserve">Ponudba bo štela za pravočasno, če bo predložena naročniku do </w:t>
      </w:r>
      <w:r w:rsidR="002456C1">
        <w:t>12. 1. 2016</w:t>
      </w:r>
      <w:r>
        <w:t xml:space="preserve">,  do vključno 10.00 ure. </w:t>
      </w:r>
    </w:p>
    <w:p w:rsidR="004B0614" w:rsidRDefault="004B0614" w:rsidP="004B0614">
      <w:pPr>
        <w:jc w:val="both"/>
      </w:pPr>
    </w:p>
    <w:p w:rsidR="004B0614" w:rsidRDefault="004B0614" w:rsidP="004B0614">
      <w:pPr>
        <w:jc w:val="both"/>
      </w:pPr>
      <w:r>
        <w:t>Ponudniki oddajo ponudbe s priporočeno pošiljko po pošti na naslov: Ortopedska bolnišnica Valdoltra, Jadranska 31, 6280 Ankaran ali osebno na naslov naročnika: Ortopedska bolnišnica Valdoltra, Jadranska c. 31, 6280 Ankaran, upravna stavba, pisarna javna naročila.</w:t>
      </w:r>
    </w:p>
    <w:p w:rsidR="004B0614" w:rsidRDefault="004B0614" w:rsidP="004B0614">
      <w:pPr>
        <w:jc w:val="both"/>
      </w:pPr>
    </w:p>
    <w:p w:rsidR="004B0614" w:rsidRDefault="004B0614" w:rsidP="004B0614">
      <w:pPr>
        <w:jc w:val="both"/>
      </w:pPr>
      <w:r>
        <w:t xml:space="preserve">Vse nepravočasno predložene ponudbe bo strokovna komisija izločila iz postopka odpiranja ponudb in jih neodprte vrnila ponudnikom. </w:t>
      </w:r>
    </w:p>
    <w:p w:rsidR="004B0614" w:rsidRDefault="004B0614" w:rsidP="004B0614">
      <w:pPr>
        <w:jc w:val="both"/>
      </w:pPr>
    </w:p>
    <w:p w:rsidR="004B0614" w:rsidRDefault="004B0614" w:rsidP="004B0614">
      <w:pPr>
        <w:jc w:val="both"/>
      </w:pPr>
      <w:r>
        <w:t xml:space="preserve"> ODPIRANJE PONUDB </w:t>
      </w:r>
    </w:p>
    <w:p w:rsidR="004B0614" w:rsidRDefault="004B0614" w:rsidP="004B0614">
      <w:pPr>
        <w:jc w:val="both"/>
      </w:pPr>
    </w:p>
    <w:p w:rsidR="004B0614" w:rsidRDefault="004B0614" w:rsidP="004B0614">
      <w:pPr>
        <w:jc w:val="both"/>
      </w:pPr>
      <w:r>
        <w:t xml:space="preserve">Javno odpiranje ponudb bo </w:t>
      </w:r>
      <w:r w:rsidR="002456C1">
        <w:t>12. 1. 2016</w:t>
      </w:r>
      <w:r>
        <w:t xml:space="preserve">, ob 11.00 uri na naslovu: Ortopedska bolnišnica Valdoltra, Jadranska c. 31, 6280 Ankaran, </w:t>
      </w:r>
      <w:smartTag w:uri="urn:schemas-microsoft-com:office:smarttags" w:element="PersonName">
        <w:smartTagPr>
          <w:attr w:name="ProductID" w:val="sejna soba"/>
        </w:smartTagPr>
        <w:r>
          <w:t>sejna soba</w:t>
        </w:r>
      </w:smartTag>
      <w:r>
        <w:t xml:space="preserve"> v upravni stavbi. </w:t>
      </w:r>
    </w:p>
    <w:p w:rsidR="004B0614" w:rsidRDefault="004B0614" w:rsidP="004B0614">
      <w:pPr>
        <w:jc w:val="both"/>
      </w:pPr>
    </w:p>
    <w:p w:rsidR="004B0614" w:rsidRDefault="004B0614" w:rsidP="004B0614">
      <w:pPr>
        <w:jc w:val="both"/>
      </w:pPr>
      <w:r>
        <w:t xml:space="preserve">Prisotni predstavniki ponudnikov morajo pred pričetkom javnega odpiranja ponudb komisiji </w:t>
      </w:r>
    </w:p>
    <w:p w:rsidR="004B0614" w:rsidRDefault="004B0614" w:rsidP="004B0614">
      <w:pPr>
        <w:jc w:val="both"/>
      </w:pPr>
      <w:r>
        <w:t>izročiti pisna pooblastila za sodelovanje na javnem odpiranju. Pooblastila ne potrebujejo predstavniki ponudnikov, ki so registrirani za zastopanje. Nepooblaščeni predstavniki ponudnikov ne morejo opravljati dejanj, ki pomenijo zastopanje pravne osebe.</w:t>
      </w:r>
    </w:p>
    <w:p w:rsidR="004B0614" w:rsidRDefault="004B0614" w:rsidP="004B0614">
      <w:pPr>
        <w:jc w:val="both"/>
      </w:pPr>
    </w:p>
    <w:p w:rsidR="004B0614" w:rsidRDefault="004B0614" w:rsidP="004B0614">
      <w:pPr>
        <w:jc w:val="both"/>
      </w:pPr>
    </w:p>
    <w:p w:rsidR="004B0614" w:rsidRDefault="004B0614" w:rsidP="004B0614">
      <w:pPr>
        <w:jc w:val="both"/>
      </w:pPr>
      <w:r>
        <w:t xml:space="preserve"> </w:t>
      </w:r>
    </w:p>
    <w:p w:rsidR="004B0614" w:rsidRDefault="004B0614" w:rsidP="004B0614">
      <w:pPr>
        <w:jc w:val="both"/>
      </w:pPr>
    </w:p>
    <w:p w:rsidR="004B0614" w:rsidRDefault="004B0614" w:rsidP="004B0614">
      <w:pPr>
        <w:ind w:left="4956"/>
        <w:jc w:val="both"/>
      </w:pPr>
      <w:r>
        <w:t>Ortopedska bolnišnica Valdoltra</w:t>
      </w:r>
    </w:p>
    <w:p w:rsidR="004B0614" w:rsidRDefault="004B0614" w:rsidP="004B0614">
      <w:pPr>
        <w:ind w:left="4248" w:firstLine="708"/>
        <w:jc w:val="both"/>
      </w:pPr>
      <w:r>
        <w:t>Direktor:</w:t>
      </w:r>
    </w:p>
    <w:p w:rsidR="004B0614" w:rsidRDefault="004B0614" w:rsidP="004B0614">
      <w:pPr>
        <w:ind w:left="4248" w:firstLine="708"/>
        <w:jc w:val="both"/>
      </w:pPr>
      <w:r>
        <w:t xml:space="preserve">Radoslav Marčan, dr. med. </w:t>
      </w:r>
    </w:p>
    <w:p w:rsidR="004B0614" w:rsidRDefault="004B0614" w:rsidP="004B0614">
      <w:pPr>
        <w:ind w:left="4248" w:firstLine="708"/>
        <w:jc w:val="both"/>
      </w:pPr>
      <w:r>
        <w:t xml:space="preserve">spec. ortoped </w:t>
      </w:r>
    </w:p>
    <w:p w:rsidR="004B0614" w:rsidRDefault="004B0614" w:rsidP="004B0614">
      <w:pPr>
        <w:jc w:val="both"/>
      </w:pPr>
      <w:r>
        <w:br w:type="page"/>
      </w:r>
    </w:p>
    <w:p w:rsidR="004B0614" w:rsidRDefault="004B0614" w:rsidP="00800352">
      <w:pPr>
        <w:jc w:val="both"/>
      </w:pPr>
    </w:p>
    <w:p w:rsidR="00800352" w:rsidRPr="00DD426B" w:rsidRDefault="00800352" w:rsidP="00800352">
      <w:pPr>
        <w:jc w:val="both"/>
      </w:pPr>
      <w:r w:rsidRPr="00DD426B">
        <w:t>B. NAVODILA PONUDNIKOM ZA IZDELAVO PONUDBE</w:t>
      </w:r>
    </w:p>
    <w:p w:rsidR="00800352" w:rsidRPr="00DD426B" w:rsidRDefault="00800352" w:rsidP="00800352">
      <w:pPr>
        <w:jc w:val="both"/>
      </w:pPr>
      <w:r w:rsidRPr="00DD426B">
        <w:t xml:space="preserve"> </w:t>
      </w:r>
    </w:p>
    <w:p w:rsidR="00800352" w:rsidRPr="00DD426B" w:rsidRDefault="00800352" w:rsidP="00800352">
      <w:pPr>
        <w:jc w:val="both"/>
      </w:pPr>
      <w:r w:rsidRPr="00DD426B">
        <w:t xml:space="preserve">1. PREDMET JAVNEGA NAROČILA </w:t>
      </w:r>
    </w:p>
    <w:p w:rsidR="00800352" w:rsidRPr="0044075D" w:rsidRDefault="00800352" w:rsidP="00800352">
      <w:pPr>
        <w:jc w:val="both"/>
      </w:pPr>
      <w:r w:rsidRPr="0044075D">
        <w:t xml:space="preserve"> </w:t>
      </w:r>
    </w:p>
    <w:p w:rsidR="00800352" w:rsidRPr="0044075D" w:rsidRDefault="00800352" w:rsidP="00800352">
      <w:pPr>
        <w:jc w:val="both"/>
        <w:rPr>
          <w:b/>
        </w:rPr>
      </w:pPr>
      <w:r w:rsidRPr="0044075D">
        <w:t xml:space="preserve">Predmet javnega naročila: </w:t>
      </w:r>
      <w:r w:rsidRPr="0044075D">
        <w:rPr>
          <w:b/>
        </w:rPr>
        <w:t>OSTEOSINTETSKI MATERIAL</w:t>
      </w:r>
    </w:p>
    <w:p w:rsidR="00800352" w:rsidRPr="002456C1" w:rsidRDefault="00800352" w:rsidP="00800352">
      <w:pPr>
        <w:pStyle w:val="Odstavekseznama"/>
        <w:numPr>
          <w:ilvl w:val="0"/>
          <w:numId w:val="1"/>
        </w:numPr>
        <w:jc w:val="both"/>
      </w:pPr>
      <w:r w:rsidRPr="0044075D">
        <w:t xml:space="preserve">SKLOP 1: SPLOŠNE OSTEOSINTETSKE PLOŠČE IN VIJAKI ZA VELIKE </w:t>
      </w:r>
      <w:r w:rsidRPr="002456C1">
        <w:t>KOSTI</w:t>
      </w:r>
    </w:p>
    <w:p w:rsidR="00800352" w:rsidRPr="002456C1" w:rsidRDefault="00800352" w:rsidP="00800352">
      <w:pPr>
        <w:pStyle w:val="Odstavekseznama"/>
        <w:numPr>
          <w:ilvl w:val="0"/>
          <w:numId w:val="1"/>
        </w:numPr>
        <w:jc w:val="both"/>
      </w:pPr>
      <w:r w:rsidRPr="002456C1">
        <w:t>SKLOP 2: ANATOMSKO SPECIFIČNE PLOŠČE ZA ODRASLE</w:t>
      </w:r>
    </w:p>
    <w:p w:rsidR="00800352" w:rsidRPr="002456C1" w:rsidRDefault="00800352" w:rsidP="00800352">
      <w:pPr>
        <w:pStyle w:val="Odstavekseznama"/>
        <w:numPr>
          <w:ilvl w:val="0"/>
          <w:numId w:val="1"/>
        </w:numPr>
        <w:jc w:val="both"/>
      </w:pPr>
      <w:r w:rsidRPr="002456C1">
        <w:t>SKLOP 3: SPONKE IN ŽICE</w:t>
      </w:r>
    </w:p>
    <w:p w:rsidR="00800352" w:rsidRPr="002456C1" w:rsidRDefault="00800352" w:rsidP="00800352">
      <w:pPr>
        <w:pStyle w:val="Odstavekseznama"/>
        <w:numPr>
          <w:ilvl w:val="0"/>
          <w:numId w:val="1"/>
        </w:numPr>
        <w:jc w:val="both"/>
      </w:pPr>
      <w:r w:rsidRPr="002456C1">
        <w:t>SKLOP 4: OSTEOSINTETSKI MATERIAL ZA ELONGACIJE IN EPIFIZIODEZE</w:t>
      </w:r>
    </w:p>
    <w:p w:rsidR="00800352" w:rsidRPr="002456C1" w:rsidRDefault="00800352" w:rsidP="00800352">
      <w:pPr>
        <w:pStyle w:val="Odstavekseznama"/>
        <w:numPr>
          <w:ilvl w:val="0"/>
          <w:numId w:val="1"/>
        </w:numPr>
        <w:jc w:val="both"/>
      </w:pPr>
      <w:r w:rsidRPr="002456C1">
        <w:t>SKLOP 5: OSTEOSINTETSKE PLOŠČE ZA OTROKE</w:t>
      </w:r>
    </w:p>
    <w:p w:rsidR="00800352" w:rsidRPr="002456C1" w:rsidRDefault="00800352" w:rsidP="00800352">
      <w:pPr>
        <w:pStyle w:val="Odstavekseznama"/>
        <w:numPr>
          <w:ilvl w:val="0"/>
          <w:numId w:val="1"/>
        </w:numPr>
        <w:jc w:val="both"/>
      </w:pPr>
      <w:r w:rsidRPr="002456C1">
        <w:t xml:space="preserve">SKLOP 6: SISTEM KANULIRANIH VIJAKOV ZA OSTEOSINTEZO V PODROČJU SPREDNJEGA IN SREDNJEGA STOPALA </w:t>
      </w:r>
    </w:p>
    <w:p w:rsidR="00800352" w:rsidRPr="002456C1" w:rsidRDefault="00800352" w:rsidP="00800352">
      <w:pPr>
        <w:pStyle w:val="Odstavekseznama"/>
        <w:numPr>
          <w:ilvl w:val="0"/>
          <w:numId w:val="1"/>
        </w:numPr>
        <w:jc w:val="both"/>
      </w:pPr>
      <w:r w:rsidRPr="002456C1">
        <w:t>SKLOP 7: SISTEM UNIVERZALNIH ZAKLEPNIH PLOŠČ ZA OSTEOSINETEZO SPREDNJEGA IN SREDNJEGA STOPALA</w:t>
      </w:r>
    </w:p>
    <w:p w:rsidR="00800352" w:rsidRPr="002456C1" w:rsidRDefault="00800352" w:rsidP="00800352">
      <w:pPr>
        <w:pStyle w:val="Odstavekseznama"/>
        <w:numPr>
          <w:ilvl w:val="0"/>
          <w:numId w:val="1"/>
        </w:numPr>
        <w:jc w:val="both"/>
      </w:pPr>
      <w:r w:rsidRPr="002456C1">
        <w:t>SKLOP 8: SISTEM NAMENSKIH PLOŠČ ZA ARTRODEZE IN OSTEOTOMIJE SREDNJEGA IN ZADNJEGA STOPALA</w:t>
      </w:r>
    </w:p>
    <w:p w:rsidR="00800352" w:rsidRPr="002456C1" w:rsidRDefault="00800352" w:rsidP="00800352">
      <w:pPr>
        <w:pStyle w:val="Odstavekseznama"/>
        <w:numPr>
          <w:ilvl w:val="0"/>
          <w:numId w:val="1"/>
        </w:numPr>
        <w:jc w:val="both"/>
      </w:pPr>
      <w:r w:rsidRPr="002456C1">
        <w:t xml:space="preserve">SKLOP 9: SISTEM KANULIRANIH VIJAKOV ZA OSTEOSINTEZO V PODROČJU SREDNJEGA IN ZADNJEGA STOPALA </w:t>
      </w:r>
    </w:p>
    <w:p w:rsidR="00800352" w:rsidRPr="002456C1" w:rsidRDefault="00800352" w:rsidP="00800352">
      <w:pPr>
        <w:pStyle w:val="Odstavekseznama"/>
        <w:numPr>
          <w:ilvl w:val="0"/>
          <w:numId w:val="1"/>
        </w:numPr>
        <w:jc w:val="both"/>
      </w:pPr>
      <w:r w:rsidRPr="002456C1">
        <w:t>SKLOP 10: SISTEM ZA OSTEOSINTEZO ZADNJEGA DELA STOPALA Z VIJAKOM Z NAVOJNO KOMPRESIJSKO GLAVO</w:t>
      </w:r>
    </w:p>
    <w:p w:rsidR="00800352" w:rsidRPr="002456C1" w:rsidRDefault="00800352" w:rsidP="00800352">
      <w:pPr>
        <w:pStyle w:val="Odstavekseznama"/>
        <w:numPr>
          <w:ilvl w:val="0"/>
          <w:numId w:val="1"/>
        </w:numPr>
        <w:jc w:val="both"/>
      </w:pPr>
      <w:r w:rsidRPr="002456C1">
        <w:t>SKLOP 11: MATERIAL ZA VARIZACIJSKO OSTEOTOMIJO</w:t>
      </w:r>
    </w:p>
    <w:p w:rsidR="00800352" w:rsidRPr="002456C1" w:rsidRDefault="00800352" w:rsidP="00800352">
      <w:pPr>
        <w:pStyle w:val="Odstavekseznama"/>
        <w:numPr>
          <w:ilvl w:val="0"/>
          <w:numId w:val="1"/>
        </w:numPr>
        <w:jc w:val="both"/>
      </w:pPr>
      <w:r w:rsidRPr="002456C1">
        <w:t>SKLOP 12: MATERIAL ZA VALGIZACIJSKO OSTEOTOMIJO TIP1</w:t>
      </w:r>
    </w:p>
    <w:p w:rsidR="00800352" w:rsidRPr="002456C1" w:rsidRDefault="00800352" w:rsidP="00800352">
      <w:pPr>
        <w:pStyle w:val="Odstavekseznama"/>
        <w:numPr>
          <w:ilvl w:val="0"/>
          <w:numId w:val="1"/>
        </w:numPr>
        <w:jc w:val="both"/>
      </w:pPr>
      <w:r w:rsidRPr="002456C1">
        <w:t>SKLOP 13: MATERIAL ZA VALGIZACIJSKO OSTEOTOMIJO TIP2</w:t>
      </w:r>
    </w:p>
    <w:p w:rsidR="00800352" w:rsidRPr="002456C1" w:rsidRDefault="00800352" w:rsidP="00800352">
      <w:pPr>
        <w:pStyle w:val="Odstavekseznama"/>
        <w:numPr>
          <w:ilvl w:val="0"/>
          <w:numId w:val="1"/>
        </w:numPr>
        <w:jc w:val="both"/>
      </w:pPr>
      <w:r w:rsidRPr="002456C1">
        <w:t>SKLOP 14: MATERIAL ZA VALGIZACIJSKO OSTEOTOMIJO TIP3</w:t>
      </w:r>
    </w:p>
    <w:p w:rsidR="00800352" w:rsidRPr="002456C1" w:rsidRDefault="00800352" w:rsidP="00800352">
      <w:pPr>
        <w:pStyle w:val="Odstavekseznama"/>
        <w:numPr>
          <w:ilvl w:val="0"/>
          <w:numId w:val="1"/>
        </w:numPr>
        <w:jc w:val="both"/>
      </w:pPr>
      <w:r w:rsidRPr="002456C1">
        <w:t>SKLOP 15: MATERIAL ZA VALGIZACIJSKO OSTEOTOMIJO TIP4</w:t>
      </w:r>
    </w:p>
    <w:p w:rsidR="00800352" w:rsidRPr="002456C1" w:rsidRDefault="00800352" w:rsidP="00800352">
      <w:pPr>
        <w:pStyle w:val="Odstavekseznama"/>
        <w:numPr>
          <w:ilvl w:val="0"/>
          <w:numId w:val="1"/>
        </w:numPr>
        <w:jc w:val="both"/>
      </w:pPr>
      <w:r w:rsidRPr="002456C1">
        <w:t xml:space="preserve">SKLOP 16: VSADEK ZA ZUNAJSKLEPNO STABILIZACIJO SUBTALARNEGA SKLEPA. </w:t>
      </w:r>
    </w:p>
    <w:p w:rsidR="00A23CF7" w:rsidRDefault="00A23CF7"/>
    <w:p w:rsidR="00800352" w:rsidRPr="0044075D" w:rsidRDefault="00800352" w:rsidP="00800352">
      <w:pPr>
        <w:rPr>
          <w:b/>
        </w:rPr>
      </w:pPr>
      <w:r w:rsidRPr="0044075D">
        <w:rPr>
          <w:b/>
        </w:rPr>
        <w:t>SKLOP 1: SPLOŠNE OSTEOSINTETSKE PLOŠČE IN VIJAKI ZA VELIKE KOSTI</w:t>
      </w:r>
    </w:p>
    <w:p w:rsidR="00800352" w:rsidRPr="0044075D" w:rsidRDefault="00800352" w:rsidP="00800352">
      <w:pPr>
        <w:jc w:val="both"/>
      </w:pPr>
      <w:r w:rsidRPr="0044075D">
        <w:t xml:space="preserve">Vse plošče naj imajo na kostni strani profil  za zmanjšanje kontaktne površine in povečanje trenja med kostjo in ploščo. Vse naj imajo ovalne luknje zaradi možnosti pritezne </w:t>
      </w:r>
      <w:proofErr w:type="spellStart"/>
      <w:r w:rsidRPr="0044075D">
        <w:t>osteosinteze</w:t>
      </w:r>
      <w:proofErr w:type="spellEnd"/>
      <w:r w:rsidRPr="0044075D">
        <w:t xml:space="preserve">. Vijaki morajo ustrezati ploščam. </w:t>
      </w:r>
      <w:proofErr w:type="spellStart"/>
      <w:r w:rsidRPr="0044075D">
        <w:t>Kortikalni</w:t>
      </w:r>
      <w:proofErr w:type="spellEnd"/>
      <w:r w:rsidRPr="0044075D">
        <w:t xml:space="preserve"> vijaki morajo biti vseh dolžin z </w:t>
      </w:r>
      <w:proofErr w:type="spellStart"/>
      <w:r w:rsidRPr="0044075D">
        <w:t>dvomilimetrskimi</w:t>
      </w:r>
      <w:proofErr w:type="spellEnd"/>
      <w:r w:rsidRPr="0044075D">
        <w:t xml:space="preserve"> preskoki, </w:t>
      </w:r>
      <w:proofErr w:type="spellStart"/>
      <w:r w:rsidRPr="0044075D">
        <w:t>Spongiozni</w:t>
      </w:r>
      <w:proofErr w:type="spellEnd"/>
      <w:r w:rsidRPr="0044075D">
        <w:t xml:space="preserve"> vijaki morajo biti vseh dolžin s </w:t>
      </w:r>
      <w:proofErr w:type="spellStart"/>
      <w:r w:rsidRPr="0044075D">
        <w:t>petmilimetrskimi</w:t>
      </w:r>
      <w:proofErr w:type="spellEnd"/>
      <w:r w:rsidRPr="0044075D">
        <w:t xml:space="preserve"> preskoki. Ponudba mora zajemati vedno tudi pripadajoče podložke za posamezen tip vijak ( z zobci in brez)</w:t>
      </w:r>
    </w:p>
    <w:p w:rsidR="00800352" w:rsidRDefault="00800352"/>
    <w:tbl>
      <w:tblPr>
        <w:tblStyle w:val="Tabelamrea"/>
        <w:tblW w:w="0" w:type="auto"/>
        <w:tblLook w:val="04A0" w:firstRow="1" w:lastRow="0" w:firstColumn="1" w:lastColumn="0" w:noHBand="0" w:noVBand="1"/>
      </w:tblPr>
      <w:tblGrid>
        <w:gridCol w:w="1240"/>
        <w:gridCol w:w="5508"/>
        <w:gridCol w:w="1376"/>
        <w:gridCol w:w="1164"/>
      </w:tblGrid>
      <w:tr w:rsidR="00800352" w:rsidTr="00800352">
        <w:tc>
          <w:tcPr>
            <w:tcW w:w="1240" w:type="dxa"/>
          </w:tcPr>
          <w:p w:rsidR="00800352" w:rsidRDefault="00800352">
            <w:r>
              <w:t>ZAP. ŠT.</w:t>
            </w:r>
          </w:p>
        </w:tc>
        <w:tc>
          <w:tcPr>
            <w:tcW w:w="5508" w:type="dxa"/>
          </w:tcPr>
          <w:p w:rsidR="00800352" w:rsidRDefault="00800352">
            <w:r w:rsidRPr="0044075D">
              <w:t>OPIS</w:t>
            </w:r>
          </w:p>
        </w:tc>
        <w:tc>
          <w:tcPr>
            <w:tcW w:w="1376" w:type="dxa"/>
          </w:tcPr>
          <w:p w:rsidR="00800352" w:rsidRDefault="00800352">
            <w:r>
              <w:t>KOLIČINA</w:t>
            </w:r>
          </w:p>
        </w:tc>
        <w:tc>
          <w:tcPr>
            <w:tcW w:w="1164" w:type="dxa"/>
          </w:tcPr>
          <w:p w:rsidR="00800352" w:rsidRDefault="00800352">
            <w:r>
              <w:t>EM</w:t>
            </w:r>
          </w:p>
        </w:tc>
      </w:tr>
      <w:tr w:rsidR="00800352" w:rsidTr="00800352">
        <w:tc>
          <w:tcPr>
            <w:tcW w:w="1240" w:type="dxa"/>
          </w:tcPr>
          <w:p w:rsidR="00800352" w:rsidRDefault="00800352">
            <w:r>
              <w:t>1</w:t>
            </w:r>
          </w:p>
        </w:tc>
        <w:tc>
          <w:tcPr>
            <w:tcW w:w="5508" w:type="dxa"/>
          </w:tcPr>
          <w:p w:rsidR="009A321C" w:rsidRDefault="009A321C" w:rsidP="009A321C">
            <w:r>
              <w:t>Ravne stegnenične plošče, velikost med 100 in  400mm</w:t>
            </w:r>
          </w:p>
          <w:p w:rsidR="00800352" w:rsidRDefault="00800352"/>
        </w:tc>
        <w:tc>
          <w:tcPr>
            <w:tcW w:w="1376" w:type="dxa"/>
          </w:tcPr>
          <w:p w:rsidR="00800352" w:rsidRDefault="00800352">
            <w:r>
              <w:t>8</w:t>
            </w:r>
          </w:p>
        </w:tc>
        <w:tc>
          <w:tcPr>
            <w:tcW w:w="1164" w:type="dxa"/>
          </w:tcPr>
          <w:p w:rsidR="00800352" w:rsidRDefault="00800352">
            <w:r>
              <w:t>KOM</w:t>
            </w:r>
          </w:p>
        </w:tc>
      </w:tr>
      <w:tr w:rsidR="00800352" w:rsidTr="00800352">
        <w:tc>
          <w:tcPr>
            <w:tcW w:w="1240" w:type="dxa"/>
          </w:tcPr>
          <w:p w:rsidR="00800352" w:rsidRDefault="00800352">
            <w:r>
              <w:t>2</w:t>
            </w:r>
          </w:p>
        </w:tc>
        <w:tc>
          <w:tcPr>
            <w:tcW w:w="5508" w:type="dxa"/>
          </w:tcPr>
          <w:p w:rsidR="00800352" w:rsidRDefault="00800352">
            <w:r w:rsidRPr="0044075D">
              <w:t xml:space="preserve">Ravne golenične plošče,  velikost  med 80 in 300 mm  </w:t>
            </w:r>
          </w:p>
        </w:tc>
        <w:tc>
          <w:tcPr>
            <w:tcW w:w="1376" w:type="dxa"/>
          </w:tcPr>
          <w:p w:rsidR="00800352" w:rsidRDefault="00800352">
            <w:r>
              <w:t>20</w:t>
            </w:r>
          </w:p>
        </w:tc>
        <w:tc>
          <w:tcPr>
            <w:tcW w:w="1164" w:type="dxa"/>
          </w:tcPr>
          <w:p w:rsidR="00800352" w:rsidRDefault="00800352">
            <w:r>
              <w:t>KOM</w:t>
            </w:r>
          </w:p>
        </w:tc>
      </w:tr>
      <w:tr w:rsidR="00800352" w:rsidTr="00800352">
        <w:tc>
          <w:tcPr>
            <w:tcW w:w="1240" w:type="dxa"/>
          </w:tcPr>
          <w:p w:rsidR="00800352" w:rsidRDefault="00800352" w:rsidP="00800352">
            <w:r>
              <w:t>3</w:t>
            </w:r>
          </w:p>
        </w:tc>
        <w:tc>
          <w:tcPr>
            <w:tcW w:w="5508" w:type="dxa"/>
          </w:tcPr>
          <w:p w:rsidR="00800352" w:rsidRPr="0044075D" w:rsidRDefault="00800352" w:rsidP="00800352">
            <w:pPr>
              <w:jc w:val="both"/>
            </w:pPr>
            <w:r w:rsidRPr="0044075D">
              <w:t>Univerzalna rekonstrukcijska plošča, možnost oblikovanja po meri med operativnim posegom v vseh ravninah, z vsaj pritezno oblikovanimi luknjami za vijake, velikosti od 18 do 120 mm</w:t>
            </w:r>
          </w:p>
        </w:tc>
        <w:tc>
          <w:tcPr>
            <w:tcW w:w="1376" w:type="dxa"/>
          </w:tcPr>
          <w:p w:rsidR="00800352" w:rsidRDefault="00800352" w:rsidP="00800352">
            <w:r>
              <w:t>5</w:t>
            </w:r>
          </w:p>
        </w:tc>
        <w:tc>
          <w:tcPr>
            <w:tcW w:w="1164" w:type="dxa"/>
          </w:tcPr>
          <w:p w:rsidR="00800352" w:rsidRDefault="00800352" w:rsidP="00800352">
            <w:r>
              <w:t>KOM</w:t>
            </w:r>
          </w:p>
        </w:tc>
      </w:tr>
      <w:tr w:rsidR="00800352" w:rsidTr="00800352">
        <w:tc>
          <w:tcPr>
            <w:tcW w:w="1240" w:type="dxa"/>
          </w:tcPr>
          <w:p w:rsidR="00800352" w:rsidRDefault="00800352" w:rsidP="00800352">
            <w:r>
              <w:t>4</w:t>
            </w:r>
          </w:p>
        </w:tc>
        <w:tc>
          <w:tcPr>
            <w:tcW w:w="5508" w:type="dxa"/>
          </w:tcPr>
          <w:p w:rsidR="00800352" w:rsidRPr="0044075D" w:rsidRDefault="00800352" w:rsidP="00800352">
            <w:pPr>
              <w:jc w:val="both"/>
            </w:pPr>
            <w:r w:rsidRPr="0044075D">
              <w:t>Vijaki za univerzalno rekonstrukcijsko ploščo</w:t>
            </w:r>
          </w:p>
        </w:tc>
        <w:tc>
          <w:tcPr>
            <w:tcW w:w="1376" w:type="dxa"/>
          </w:tcPr>
          <w:p w:rsidR="00800352" w:rsidRDefault="00800352" w:rsidP="00800352">
            <w:r>
              <w:t>20</w:t>
            </w:r>
          </w:p>
        </w:tc>
        <w:tc>
          <w:tcPr>
            <w:tcW w:w="1164" w:type="dxa"/>
          </w:tcPr>
          <w:p w:rsidR="00800352" w:rsidRDefault="00800352" w:rsidP="00800352">
            <w:r>
              <w:t>KOM</w:t>
            </w:r>
          </w:p>
        </w:tc>
      </w:tr>
      <w:tr w:rsidR="00800352" w:rsidTr="00800352">
        <w:tc>
          <w:tcPr>
            <w:tcW w:w="1240" w:type="dxa"/>
          </w:tcPr>
          <w:p w:rsidR="00800352" w:rsidRDefault="00800352" w:rsidP="00800352">
            <w:r>
              <w:t>5</w:t>
            </w:r>
          </w:p>
        </w:tc>
        <w:tc>
          <w:tcPr>
            <w:tcW w:w="5508" w:type="dxa"/>
          </w:tcPr>
          <w:p w:rsidR="00800352" w:rsidRPr="0044075D" w:rsidRDefault="00800352" w:rsidP="00800352">
            <w:pPr>
              <w:jc w:val="both"/>
            </w:pPr>
            <w:r w:rsidRPr="0044075D">
              <w:t>95</w:t>
            </w:r>
            <w:r w:rsidRPr="0044075D">
              <w:rPr>
                <w:rFonts w:ascii="Cambria Math" w:hAnsi="Cambria Math" w:cs="Cambria Math"/>
              </w:rPr>
              <w:t>⁰</w:t>
            </w:r>
            <w:r w:rsidRPr="0044075D">
              <w:t xml:space="preserve"> kondilarna plošča s klinami od 50-80mm, dolžine plošč od 120 – 250mm</w:t>
            </w:r>
          </w:p>
        </w:tc>
        <w:tc>
          <w:tcPr>
            <w:tcW w:w="1376" w:type="dxa"/>
          </w:tcPr>
          <w:p w:rsidR="00800352" w:rsidRDefault="00800352" w:rsidP="00800352">
            <w:r>
              <w:t>5</w:t>
            </w:r>
          </w:p>
        </w:tc>
        <w:tc>
          <w:tcPr>
            <w:tcW w:w="1164" w:type="dxa"/>
          </w:tcPr>
          <w:p w:rsidR="00800352" w:rsidRDefault="00800352" w:rsidP="00800352">
            <w:r>
              <w:t>KOM</w:t>
            </w:r>
          </w:p>
        </w:tc>
      </w:tr>
      <w:tr w:rsidR="00800352" w:rsidTr="00800352">
        <w:tc>
          <w:tcPr>
            <w:tcW w:w="1240" w:type="dxa"/>
          </w:tcPr>
          <w:p w:rsidR="00800352" w:rsidRDefault="00800352" w:rsidP="00800352">
            <w:r>
              <w:lastRenderedPageBreak/>
              <w:t>6</w:t>
            </w:r>
          </w:p>
        </w:tc>
        <w:tc>
          <w:tcPr>
            <w:tcW w:w="5508" w:type="dxa"/>
          </w:tcPr>
          <w:p w:rsidR="00800352" w:rsidRPr="0044075D" w:rsidRDefault="00800352" w:rsidP="00800352">
            <w:pPr>
              <w:jc w:val="both"/>
            </w:pPr>
            <w:r w:rsidRPr="0044075D">
              <w:t>90</w:t>
            </w:r>
            <w:r w:rsidRPr="0044075D">
              <w:rPr>
                <w:rFonts w:ascii="Cambria Math" w:hAnsi="Cambria Math" w:cs="Cambria Math"/>
              </w:rPr>
              <w:t>⁰</w:t>
            </w:r>
            <w:r w:rsidRPr="0044075D">
              <w:t xml:space="preserve"> , 100</w:t>
            </w:r>
            <w:r w:rsidRPr="0044075D">
              <w:rPr>
                <w:rFonts w:ascii="Cambria Math" w:hAnsi="Cambria Math" w:cs="Cambria Math"/>
              </w:rPr>
              <w:t>⁰</w:t>
            </w:r>
            <w:r w:rsidRPr="0044075D">
              <w:t>kondilarna plošča s klinami od 40 – 70 mm, 10-20mm odmikom s korakom po 5 mm</w:t>
            </w:r>
          </w:p>
        </w:tc>
        <w:tc>
          <w:tcPr>
            <w:tcW w:w="1376" w:type="dxa"/>
          </w:tcPr>
          <w:p w:rsidR="00800352" w:rsidRDefault="00800352" w:rsidP="00800352">
            <w:r>
              <w:t>5</w:t>
            </w:r>
          </w:p>
        </w:tc>
        <w:tc>
          <w:tcPr>
            <w:tcW w:w="1164" w:type="dxa"/>
          </w:tcPr>
          <w:p w:rsidR="00800352" w:rsidRDefault="00800352" w:rsidP="00800352">
            <w:r>
              <w:t>KOM</w:t>
            </w:r>
          </w:p>
        </w:tc>
      </w:tr>
      <w:tr w:rsidR="00800352" w:rsidTr="00800352">
        <w:tc>
          <w:tcPr>
            <w:tcW w:w="1240" w:type="dxa"/>
          </w:tcPr>
          <w:p w:rsidR="00800352" w:rsidRDefault="00800352" w:rsidP="00800352">
            <w:r>
              <w:t>7</w:t>
            </w:r>
          </w:p>
        </w:tc>
        <w:tc>
          <w:tcPr>
            <w:tcW w:w="5508" w:type="dxa"/>
          </w:tcPr>
          <w:p w:rsidR="00800352" w:rsidRPr="0044075D" w:rsidRDefault="00800352" w:rsidP="00800352">
            <w:pPr>
              <w:jc w:val="both"/>
            </w:pPr>
            <w:r w:rsidRPr="0044075D">
              <w:t>110</w:t>
            </w:r>
            <w:r w:rsidRPr="0044075D">
              <w:rPr>
                <w:rFonts w:ascii="Cambria Math" w:hAnsi="Cambria Math" w:cs="Cambria Math"/>
              </w:rPr>
              <w:t>⁰</w:t>
            </w:r>
            <w:r w:rsidRPr="0044075D">
              <w:t>, 120</w:t>
            </w:r>
            <w:r w:rsidRPr="0044075D">
              <w:rPr>
                <w:rFonts w:ascii="Cambria Math" w:hAnsi="Cambria Math" w:cs="Cambria Math"/>
              </w:rPr>
              <w:t>⁰</w:t>
            </w:r>
            <w:r w:rsidRPr="0044075D">
              <w:t>, 130</w:t>
            </w:r>
            <w:r w:rsidRPr="0044075D">
              <w:rPr>
                <w:rFonts w:ascii="Cambria Math" w:hAnsi="Cambria Math" w:cs="Cambria Math"/>
              </w:rPr>
              <w:t>⁰</w:t>
            </w:r>
            <w:r w:rsidRPr="0044075D">
              <w:t xml:space="preserve"> kotna plošča z klinami med 60 in 100 mm</w:t>
            </w:r>
          </w:p>
        </w:tc>
        <w:tc>
          <w:tcPr>
            <w:tcW w:w="1376" w:type="dxa"/>
          </w:tcPr>
          <w:p w:rsidR="00800352" w:rsidRDefault="00800352" w:rsidP="00800352">
            <w:r>
              <w:t>5</w:t>
            </w:r>
          </w:p>
        </w:tc>
        <w:tc>
          <w:tcPr>
            <w:tcW w:w="1164" w:type="dxa"/>
          </w:tcPr>
          <w:p w:rsidR="00800352" w:rsidRDefault="00800352" w:rsidP="00800352">
            <w:r>
              <w:t>KOM</w:t>
            </w:r>
          </w:p>
        </w:tc>
      </w:tr>
      <w:tr w:rsidR="00800352" w:rsidTr="00800352">
        <w:tc>
          <w:tcPr>
            <w:tcW w:w="1240" w:type="dxa"/>
          </w:tcPr>
          <w:p w:rsidR="00800352" w:rsidRDefault="00800352" w:rsidP="00800352">
            <w:r>
              <w:t>8</w:t>
            </w:r>
          </w:p>
        </w:tc>
        <w:tc>
          <w:tcPr>
            <w:tcW w:w="5508" w:type="dxa"/>
          </w:tcPr>
          <w:p w:rsidR="00800352" w:rsidRPr="0044075D" w:rsidRDefault="00800352" w:rsidP="00800352">
            <w:pPr>
              <w:jc w:val="both"/>
            </w:pPr>
            <w:proofErr w:type="spellStart"/>
            <w:r w:rsidRPr="0044075D">
              <w:t>Osteosintetska</w:t>
            </w:r>
            <w:proofErr w:type="spellEnd"/>
            <w:r w:rsidRPr="0044075D">
              <w:t xml:space="preserve"> plošča tanka, z </w:t>
            </w:r>
            <w:proofErr w:type="spellStart"/>
            <w:r w:rsidRPr="0044075D">
              <w:t>zagozditvenimi</w:t>
            </w:r>
            <w:proofErr w:type="spellEnd"/>
            <w:r w:rsidRPr="0044075D">
              <w:t xml:space="preserve"> zobi, namenjena elastični </w:t>
            </w:r>
            <w:proofErr w:type="spellStart"/>
            <w:r w:rsidRPr="0044075D">
              <w:t>osteosintezi</w:t>
            </w:r>
            <w:proofErr w:type="spellEnd"/>
            <w:r w:rsidRPr="0044075D">
              <w:t xml:space="preserve"> dolgih kosti in fiksacijo s trakovi, iz titana</w:t>
            </w:r>
          </w:p>
        </w:tc>
        <w:tc>
          <w:tcPr>
            <w:tcW w:w="1376" w:type="dxa"/>
          </w:tcPr>
          <w:p w:rsidR="00800352" w:rsidRDefault="00800352" w:rsidP="00800352">
            <w:r>
              <w:t>30</w:t>
            </w:r>
          </w:p>
        </w:tc>
        <w:tc>
          <w:tcPr>
            <w:tcW w:w="1164" w:type="dxa"/>
          </w:tcPr>
          <w:p w:rsidR="00800352" w:rsidRDefault="00800352" w:rsidP="00800352">
            <w:r>
              <w:t>KOM</w:t>
            </w:r>
          </w:p>
        </w:tc>
      </w:tr>
      <w:tr w:rsidR="00800352" w:rsidTr="00800352">
        <w:tc>
          <w:tcPr>
            <w:tcW w:w="1240" w:type="dxa"/>
          </w:tcPr>
          <w:p w:rsidR="00800352" w:rsidRDefault="00800352" w:rsidP="00800352">
            <w:r>
              <w:t>9</w:t>
            </w:r>
          </w:p>
        </w:tc>
        <w:tc>
          <w:tcPr>
            <w:tcW w:w="5508" w:type="dxa"/>
          </w:tcPr>
          <w:p w:rsidR="00800352" w:rsidRPr="0044075D" w:rsidRDefault="00800352" w:rsidP="00800352">
            <w:pPr>
              <w:jc w:val="both"/>
            </w:pPr>
            <w:proofErr w:type="spellStart"/>
            <w:r w:rsidRPr="0044075D">
              <w:t>Kortikalni</w:t>
            </w:r>
            <w:proofErr w:type="spellEnd"/>
            <w:r w:rsidRPr="0044075D">
              <w:t xml:space="preserve"> </w:t>
            </w:r>
            <w:proofErr w:type="spellStart"/>
            <w:r w:rsidRPr="0044075D">
              <w:t>samorezni</w:t>
            </w:r>
            <w:proofErr w:type="spellEnd"/>
            <w:r w:rsidRPr="0044075D">
              <w:t xml:space="preserve"> vijaki različnih premerov najmanj med 2-5mm, različnih dolžin najmanj  od 18 do 140MM, s korakom.</w:t>
            </w:r>
          </w:p>
        </w:tc>
        <w:tc>
          <w:tcPr>
            <w:tcW w:w="1376" w:type="dxa"/>
          </w:tcPr>
          <w:p w:rsidR="00800352" w:rsidRDefault="00800352" w:rsidP="00800352">
            <w:r>
              <w:t>275</w:t>
            </w:r>
          </w:p>
        </w:tc>
        <w:tc>
          <w:tcPr>
            <w:tcW w:w="1164" w:type="dxa"/>
          </w:tcPr>
          <w:p w:rsidR="00800352" w:rsidRDefault="00800352" w:rsidP="00800352">
            <w:r>
              <w:t>KOM</w:t>
            </w:r>
          </w:p>
        </w:tc>
      </w:tr>
      <w:tr w:rsidR="00800352" w:rsidTr="00800352">
        <w:tc>
          <w:tcPr>
            <w:tcW w:w="1240" w:type="dxa"/>
          </w:tcPr>
          <w:p w:rsidR="00800352" w:rsidRDefault="00800352" w:rsidP="00800352">
            <w:r>
              <w:t>10</w:t>
            </w:r>
          </w:p>
        </w:tc>
        <w:tc>
          <w:tcPr>
            <w:tcW w:w="5508" w:type="dxa"/>
          </w:tcPr>
          <w:p w:rsidR="00800352" w:rsidRPr="0044075D" w:rsidRDefault="00800352" w:rsidP="00800352">
            <w:pPr>
              <w:jc w:val="both"/>
            </w:pPr>
            <w:proofErr w:type="spellStart"/>
            <w:r w:rsidRPr="0044075D">
              <w:t>Spongiozni</w:t>
            </w:r>
            <w:proofErr w:type="spellEnd"/>
            <w:r w:rsidRPr="0044075D">
              <w:t xml:space="preserve"> vijaki premer 6,5mm, na razpolago s polnim, polovičnim in kratkim navojem,  različnih dolžin najmanj  od 20 do 120MM, s korakom.</w:t>
            </w:r>
          </w:p>
        </w:tc>
        <w:tc>
          <w:tcPr>
            <w:tcW w:w="1376" w:type="dxa"/>
          </w:tcPr>
          <w:p w:rsidR="00800352" w:rsidRDefault="00800352" w:rsidP="00800352">
            <w:r>
              <w:t>40</w:t>
            </w:r>
          </w:p>
        </w:tc>
        <w:tc>
          <w:tcPr>
            <w:tcW w:w="1164" w:type="dxa"/>
          </w:tcPr>
          <w:p w:rsidR="00800352" w:rsidRDefault="00800352" w:rsidP="00800352">
            <w:r>
              <w:t>KOM</w:t>
            </w:r>
          </w:p>
        </w:tc>
      </w:tr>
      <w:tr w:rsidR="00800352" w:rsidTr="00800352">
        <w:tc>
          <w:tcPr>
            <w:tcW w:w="1240" w:type="dxa"/>
          </w:tcPr>
          <w:p w:rsidR="00800352" w:rsidRDefault="00800352" w:rsidP="00800352">
            <w:r>
              <w:t>11</w:t>
            </w:r>
          </w:p>
        </w:tc>
        <w:tc>
          <w:tcPr>
            <w:tcW w:w="5508" w:type="dxa"/>
          </w:tcPr>
          <w:p w:rsidR="00800352" w:rsidRPr="0044075D" w:rsidRDefault="00800352" w:rsidP="00800352">
            <w:pPr>
              <w:jc w:val="both"/>
            </w:pPr>
            <w:proofErr w:type="spellStart"/>
            <w:r w:rsidRPr="0044075D">
              <w:t>Kanulirani</w:t>
            </w:r>
            <w:proofErr w:type="spellEnd"/>
            <w:r w:rsidRPr="0044075D">
              <w:t xml:space="preserve"> vijaki različnih premerov najmanj med 4-7mm, na razpolago s kratkim in dolgim navojem, različnih dolžin najmanj  od 12 do 120MM, s korakom, iz titana</w:t>
            </w:r>
          </w:p>
        </w:tc>
        <w:tc>
          <w:tcPr>
            <w:tcW w:w="1376" w:type="dxa"/>
          </w:tcPr>
          <w:p w:rsidR="00800352" w:rsidRDefault="00800352" w:rsidP="00800352">
            <w:r>
              <w:t>70</w:t>
            </w:r>
          </w:p>
        </w:tc>
        <w:tc>
          <w:tcPr>
            <w:tcW w:w="1164" w:type="dxa"/>
          </w:tcPr>
          <w:p w:rsidR="00800352" w:rsidRDefault="00800352" w:rsidP="00800352">
            <w:r>
              <w:t>KOM</w:t>
            </w:r>
          </w:p>
        </w:tc>
      </w:tr>
    </w:tbl>
    <w:p w:rsidR="00800352" w:rsidRDefault="00800352"/>
    <w:p w:rsidR="00800352" w:rsidRPr="004B0614" w:rsidRDefault="00800352">
      <w:pPr>
        <w:rPr>
          <w:b/>
        </w:rPr>
      </w:pPr>
      <w:r w:rsidRPr="004B0614">
        <w:rPr>
          <w:b/>
        </w:rPr>
        <w:t>SKLOP 2: ANATOMSKO SPECIFIČNE PLOŠČE ZA ODRASLE</w:t>
      </w:r>
    </w:p>
    <w:p w:rsidR="00800352" w:rsidRDefault="00800352">
      <w:r w:rsidRPr="0044075D">
        <w:t xml:space="preserve">Vse plošče naj imajo na kostni strani profil  za zmanjšanje kontaktne površine in povečanje trenja med kostjo in ploščo. Vse naj imajo ovalne luknje zaradi možnosti pritezne </w:t>
      </w:r>
      <w:proofErr w:type="spellStart"/>
      <w:r w:rsidRPr="0044075D">
        <w:t>osteosinteze</w:t>
      </w:r>
      <w:proofErr w:type="spellEnd"/>
      <w:r w:rsidRPr="0044075D">
        <w:t xml:space="preserve">. Vijaki morajo ustrezati ploščam. </w:t>
      </w:r>
      <w:proofErr w:type="spellStart"/>
      <w:r w:rsidRPr="0044075D">
        <w:t>Kortikalni</w:t>
      </w:r>
      <w:proofErr w:type="spellEnd"/>
      <w:r w:rsidRPr="0044075D">
        <w:t xml:space="preserve"> vijaki morajo biti vseh dolžin z </w:t>
      </w:r>
      <w:proofErr w:type="spellStart"/>
      <w:r w:rsidRPr="0044075D">
        <w:t>dvomilimetrskimi</w:t>
      </w:r>
      <w:proofErr w:type="spellEnd"/>
      <w:r w:rsidRPr="0044075D">
        <w:t xml:space="preserve"> preskoki, </w:t>
      </w:r>
      <w:proofErr w:type="spellStart"/>
      <w:r w:rsidRPr="0044075D">
        <w:t>Spongiozni</w:t>
      </w:r>
      <w:proofErr w:type="spellEnd"/>
      <w:r w:rsidRPr="0044075D">
        <w:t xml:space="preserve"> vijaki morajo biti vseh dolžin s </w:t>
      </w:r>
      <w:proofErr w:type="spellStart"/>
      <w:r w:rsidRPr="0044075D">
        <w:t>petmilimetrskimi</w:t>
      </w:r>
      <w:proofErr w:type="spellEnd"/>
      <w:r w:rsidRPr="0044075D">
        <w:t xml:space="preserve"> preskoki. Ponudba mora zajemati vedno tudi pripadajoče podložke za posamezen tip vijak ( z zobci in brez</w:t>
      </w:r>
      <w:r>
        <w:t>).</w:t>
      </w:r>
    </w:p>
    <w:p w:rsidR="00800352" w:rsidRDefault="00800352"/>
    <w:tbl>
      <w:tblPr>
        <w:tblStyle w:val="Tabelamrea"/>
        <w:tblW w:w="0" w:type="auto"/>
        <w:tblLook w:val="04A0" w:firstRow="1" w:lastRow="0" w:firstColumn="1" w:lastColumn="0" w:noHBand="0" w:noVBand="1"/>
      </w:tblPr>
      <w:tblGrid>
        <w:gridCol w:w="1240"/>
        <w:gridCol w:w="5508"/>
        <w:gridCol w:w="1376"/>
        <w:gridCol w:w="1164"/>
      </w:tblGrid>
      <w:tr w:rsidR="00800352" w:rsidTr="00F915C7">
        <w:tc>
          <w:tcPr>
            <w:tcW w:w="1240" w:type="dxa"/>
          </w:tcPr>
          <w:p w:rsidR="00800352" w:rsidRDefault="00800352" w:rsidP="00F915C7">
            <w:r>
              <w:t>ZAP. ŠT.</w:t>
            </w:r>
          </w:p>
        </w:tc>
        <w:tc>
          <w:tcPr>
            <w:tcW w:w="5508" w:type="dxa"/>
          </w:tcPr>
          <w:p w:rsidR="00800352" w:rsidRDefault="00800352" w:rsidP="00F915C7">
            <w:r w:rsidRPr="0044075D">
              <w:t>OPIS</w:t>
            </w:r>
          </w:p>
        </w:tc>
        <w:tc>
          <w:tcPr>
            <w:tcW w:w="1376" w:type="dxa"/>
          </w:tcPr>
          <w:p w:rsidR="00800352" w:rsidRDefault="00800352" w:rsidP="00F915C7">
            <w:r>
              <w:t>KOLIČINA</w:t>
            </w:r>
          </w:p>
        </w:tc>
        <w:tc>
          <w:tcPr>
            <w:tcW w:w="1164" w:type="dxa"/>
          </w:tcPr>
          <w:p w:rsidR="00800352" w:rsidRDefault="00800352" w:rsidP="00F915C7">
            <w:r>
              <w:t>EM</w:t>
            </w:r>
          </w:p>
        </w:tc>
      </w:tr>
      <w:tr w:rsidR="00800352" w:rsidTr="00F915C7">
        <w:tc>
          <w:tcPr>
            <w:tcW w:w="1240" w:type="dxa"/>
          </w:tcPr>
          <w:p w:rsidR="00800352" w:rsidRDefault="00800352" w:rsidP="00800352">
            <w:r>
              <w:t>1</w:t>
            </w:r>
          </w:p>
        </w:tc>
        <w:tc>
          <w:tcPr>
            <w:tcW w:w="5508" w:type="dxa"/>
          </w:tcPr>
          <w:p w:rsidR="00800352" w:rsidRPr="0044075D" w:rsidRDefault="00800352" w:rsidP="00800352">
            <w:r w:rsidRPr="0044075D">
              <w:t xml:space="preserve">Kavljaste </w:t>
            </w:r>
            <w:proofErr w:type="spellStart"/>
            <w:r w:rsidRPr="0044075D">
              <w:t>osteosintetske</w:t>
            </w:r>
            <w:proofErr w:type="spellEnd"/>
            <w:r w:rsidRPr="0044075D">
              <w:t xml:space="preserve"> plošče za </w:t>
            </w:r>
            <w:proofErr w:type="spellStart"/>
            <w:r w:rsidRPr="0044075D">
              <w:t>stabilizacijio</w:t>
            </w:r>
            <w:proofErr w:type="spellEnd"/>
            <w:r w:rsidRPr="0044075D">
              <w:t xml:space="preserve"> </w:t>
            </w:r>
            <w:proofErr w:type="spellStart"/>
            <w:r w:rsidRPr="0044075D">
              <w:t>trohantra</w:t>
            </w:r>
            <w:proofErr w:type="spellEnd"/>
            <w:r w:rsidRPr="0044075D">
              <w:t xml:space="preserve"> oziroma s </w:t>
            </w:r>
            <w:proofErr w:type="spellStart"/>
            <w:r w:rsidRPr="0044075D">
              <w:t>trohantrom</w:t>
            </w:r>
            <w:proofErr w:type="spellEnd"/>
            <w:r w:rsidRPr="0044075D">
              <w:t xml:space="preserve"> povezanih kostnih fragmentov, vsaj 4 dolžine med  130-390mm. </w:t>
            </w:r>
          </w:p>
        </w:tc>
        <w:tc>
          <w:tcPr>
            <w:tcW w:w="1376" w:type="dxa"/>
          </w:tcPr>
          <w:p w:rsidR="00800352" w:rsidRPr="0044075D" w:rsidRDefault="00800352" w:rsidP="00800352">
            <w:r w:rsidRPr="0044075D">
              <w:t>2</w:t>
            </w:r>
            <w:r>
              <w:t>5</w:t>
            </w:r>
          </w:p>
        </w:tc>
        <w:tc>
          <w:tcPr>
            <w:tcW w:w="1164" w:type="dxa"/>
          </w:tcPr>
          <w:p w:rsidR="00800352" w:rsidRDefault="00800352" w:rsidP="00800352">
            <w:r>
              <w:t>KOM</w:t>
            </w:r>
          </w:p>
        </w:tc>
      </w:tr>
      <w:tr w:rsidR="00800352" w:rsidTr="00F915C7">
        <w:tc>
          <w:tcPr>
            <w:tcW w:w="1240" w:type="dxa"/>
          </w:tcPr>
          <w:p w:rsidR="00800352" w:rsidRDefault="00800352" w:rsidP="00800352">
            <w:r>
              <w:t>2</w:t>
            </w:r>
          </w:p>
        </w:tc>
        <w:tc>
          <w:tcPr>
            <w:tcW w:w="5508" w:type="dxa"/>
          </w:tcPr>
          <w:p w:rsidR="00800352" w:rsidRPr="0044075D" w:rsidRDefault="00800352" w:rsidP="00800352">
            <w:r w:rsidRPr="0044075D">
              <w:t xml:space="preserve">Vijaki za  kavljaste </w:t>
            </w:r>
            <w:proofErr w:type="spellStart"/>
            <w:r w:rsidRPr="0044075D">
              <w:t>osteosintetske</w:t>
            </w:r>
            <w:proofErr w:type="spellEnd"/>
            <w:r w:rsidRPr="0044075D">
              <w:t xml:space="preserve"> plošče.</w:t>
            </w:r>
          </w:p>
        </w:tc>
        <w:tc>
          <w:tcPr>
            <w:tcW w:w="1376" w:type="dxa"/>
          </w:tcPr>
          <w:p w:rsidR="00800352" w:rsidRPr="0044075D" w:rsidRDefault="00800352" w:rsidP="00800352">
            <w:r>
              <w:t>30</w:t>
            </w:r>
          </w:p>
        </w:tc>
        <w:tc>
          <w:tcPr>
            <w:tcW w:w="1164" w:type="dxa"/>
          </w:tcPr>
          <w:p w:rsidR="00800352" w:rsidRDefault="00800352" w:rsidP="00800352">
            <w:r>
              <w:t>KOM</w:t>
            </w:r>
          </w:p>
        </w:tc>
      </w:tr>
      <w:tr w:rsidR="00800352" w:rsidTr="00F915C7">
        <w:tc>
          <w:tcPr>
            <w:tcW w:w="1240" w:type="dxa"/>
          </w:tcPr>
          <w:p w:rsidR="00800352" w:rsidRDefault="00800352" w:rsidP="00800352">
            <w:r>
              <w:t>3</w:t>
            </w:r>
          </w:p>
        </w:tc>
        <w:tc>
          <w:tcPr>
            <w:tcW w:w="5508" w:type="dxa"/>
          </w:tcPr>
          <w:p w:rsidR="00800352" w:rsidRPr="0044075D" w:rsidRDefault="00800352" w:rsidP="00800352">
            <w:r w:rsidRPr="0044075D">
              <w:t>Anatomsko oblikovana plošča za proksimalno stegnenico s hibridnimi luknjami za aplikacijo bodisi kotno stabilnih ali priteznih vijakov za odrasle, dolžine med 170-350mm</w:t>
            </w:r>
          </w:p>
        </w:tc>
        <w:tc>
          <w:tcPr>
            <w:tcW w:w="1376" w:type="dxa"/>
          </w:tcPr>
          <w:p w:rsidR="00800352" w:rsidRPr="0044075D" w:rsidRDefault="00800352" w:rsidP="00800352">
            <w:r w:rsidRPr="0044075D">
              <w:t>2</w:t>
            </w:r>
          </w:p>
        </w:tc>
        <w:tc>
          <w:tcPr>
            <w:tcW w:w="1164" w:type="dxa"/>
          </w:tcPr>
          <w:p w:rsidR="00800352" w:rsidRDefault="00800352" w:rsidP="00800352">
            <w:r>
              <w:t>KOM</w:t>
            </w:r>
          </w:p>
        </w:tc>
      </w:tr>
      <w:tr w:rsidR="00800352" w:rsidTr="00F915C7">
        <w:tc>
          <w:tcPr>
            <w:tcW w:w="1240" w:type="dxa"/>
          </w:tcPr>
          <w:p w:rsidR="00800352" w:rsidRDefault="00800352" w:rsidP="00800352">
            <w:r>
              <w:t>4</w:t>
            </w:r>
          </w:p>
        </w:tc>
        <w:tc>
          <w:tcPr>
            <w:tcW w:w="5508" w:type="dxa"/>
          </w:tcPr>
          <w:p w:rsidR="00800352" w:rsidRPr="0044075D" w:rsidRDefault="00800352" w:rsidP="00800352">
            <w:r w:rsidRPr="0044075D">
              <w:t xml:space="preserve">Anatomsko oblikovana plošča za </w:t>
            </w:r>
            <w:proofErr w:type="spellStart"/>
            <w:r w:rsidRPr="0044075D">
              <w:t>distalno</w:t>
            </w:r>
            <w:proofErr w:type="spellEnd"/>
            <w:r w:rsidRPr="0044075D">
              <w:t xml:space="preserve"> stegnenico (lateralno) s hibridnimi luknjami za aplikacijo bodisi kotno stabilnih ali priteznih vijakov za odrasle, dolžine med 150-360mm</w:t>
            </w:r>
          </w:p>
        </w:tc>
        <w:tc>
          <w:tcPr>
            <w:tcW w:w="1376" w:type="dxa"/>
          </w:tcPr>
          <w:p w:rsidR="00800352" w:rsidRPr="0044075D" w:rsidRDefault="00800352" w:rsidP="00800352">
            <w:r w:rsidRPr="0044075D">
              <w:t>3</w:t>
            </w:r>
          </w:p>
        </w:tc>
        <w:tc>
          <w:tcPr>
            <w:tcW w:w="1164" w:type="dxa"/>
          </w:tcPr>
          <w:p w:rsidR="00800352" w:rsidRDefault="00800352" w:rsidP="00800352">
            <w:r>
              <w:t>KOM</w:t>
            </w:r>
          </w:p>
        </w:tc>
      </w:tr>
      <w:tr w:rsidR="00800352" w:rsidTr="00F915C7">
        <w:tc>
          <w:tcPr>
            <w:tcW w:w="1240" w:type="dxa"/>
          </w:tcPr>
          <w:p w:rsidR="00800352" w:rsidRDefault="00800352" w:rsidP="00800352">
            <w:r>
              <w:t>5</w:t>
            </w:r>
          </w:p>
        </w:tc>
        <w:tc>
          <w:tcPr>
            <w:tcW w:w="5508" w:type="dxa"/>
          </w:tcPr>
          <w:p w:rsidR="00800352" w:rsidRPr="0044075D" w:rsidRDefault="00800352" w:rsidP="00800352">
            <w:r w:rsidRPr="0044075D">
              <w:t xml:space="preserve">Anatomsko oblikovana plošča za proksimalno </w:t>
            </w:r>
            <w:proofErr w:type="spellStart"/>
            <w:r w:rsidRPr="0044075D">
              <w:t>tibijo</w:t>
            </w:r>
            <w:proofErr w:type="spellEnd"/>
            <w:r w:rsidRPr="0044075D">
              <w:t xml:space="preserve"> (lateralno) s hibridnimi luknjami za aplikacijo bodisi kotno stabilnih ali priteznih vijakov, dolžine med 140-300mm</w:t>
            </w:r>
          </w:p>
          <w:p w:rsidR="00800352" w:rsidRPr="0044075D" w:rsidRDefault="00800352" w:rsidP="00800352">
            <w:pPr>
              <w:jc w:val="both"/>
            </w:pPr>
          </w:p>
        </w:tc>
        <w:tc>
          <w:tcPr>
            <w:tcW w:w="1376" w:type="dxa"/>
          </w:tcPr>
          <w:p w:rsidR="00800352" w:rsidRPr="0044075D" w:rsidRDefault="00800352" w:rsidP="00800352">
            <w:r w:rsidRPr="0044075D">
              <w:t>2</w:t>
            </w:r>
          </w:p>
        </w:tc>
        <w:tc>
          <w:tcPr>
            <w:tcW w:w="1164" w:type="dxa"/>
          </w:tcPr>
          <w:p w:rsidR="00800352" w:rsidRDefault="00800352" w:rsidP="00800352">
            <w:r>
              <w:t>KOM</w:t>
            </w:r>
          </w:p>
        </w:tc>
      </w:tr>
      <w:tr w:rsidR="00800352" w:rsidTr="00F915C7">
        <w:tc>
          <w:tcPr>
            <w:tcW w:w="1240" w:type="dxa"/>
          </w:tcPr>
          <w:p w:rsidR="00800352" w:rsidRDefault="00800352" w:rsidP="00800352">
            <w:r>
              <w:t>6</w:t>
            </w:r>
          </w:p>
        </w:tc>
        <w:tc>
          <w:tcPr>
            <w:tcW w:w="5508" w:type="dxa"/>
          </w:tcPr>
          <w:p w:rsidR="00800352" w:rsidRPr="0044075D" w:rsidRDefault="00800352" w:rsidP="00800352">
            <w:r w:rsidRPr="0044075D">
              <w:t xml:space="preserve">Anatomsko oblikovana plošča za proksimalno </w:t>
            </w:r>
            <w:proofErr w:type="spellStart"/>
            <w:r w:rsidRPr="0044075D">
              <w:t>tibijo</w:t>
            </w:r>
            <w:proofErr w:type="spellEnd"/>
            <w:r w:rsidRPr="0044075D">
              <w:t xml:space="preserve"> (</w:t>
            </w:r>
            <w:proofErr w:type="spellStart"/>
            <w:r w:rsidRPr="0044075D">
              <w:t>medialno</w:t>
            </w:r>
            <w:proofErr w:type="spellEnd"/>
            <w:r w:rsidRPr="0044075D">
              <w:t>) s hibridnimi luknjami za aplikacijo bodisi kotno stabilnih ali priteznih vijakov. za odrasle, dolžine med 100-300mm</w:t>
            </w:r>
          </w:p>
        </w:tc>
        <w:tc>
          <w:tcPr>
            <w:tcW w:w="1376" w:type="dxa"/>
          </w:tcPr>
          <w:p w:rsidR="00800352" w:rsidRPr="0044075D" w:rsidRDefault="00800352" w:rsidP="00800352">
            <w:r w:rsidRPr="0044075D">
              <w:t>2</w:t>
            </w:r>
          </w:p>
        </w:tc>
        <w:tc>
          <w:tcPr>
            <w:tcW w:w="1164" w:type="dxa"/>
          </w:tcPr>
          <w:p w:rsidR="00800352" w:rsidRDefault="00800352" w:rsidP="00800352">
            <w:r>
              <w:t>KOM</w:t>
            </w:r>
          </w:p>
        </w:tc>
      </w:tr>
      <w:tr w:rsidR="00800352" w:rsidTr="00F915C7">
        <w:tc>
          <w:tcPr>
            <w:tcW w:w="1240" w:type="dxa"/>
          </w:tcPr>
          <w:p w:rsidR="00800352" w:rsidRDefault="00800352" w:rsidP="00800352">
            <w:r>
              <w:t>7</w:t>
            </w:r>
          </w:p>
        </w:tc>
        <w:tc>
          <w:tcPr>
            <w:tcW w:w="5508" w:type="dxa"/>
          </w:tcPr>
          <w:p w:rsidR="00800352" w:rsidRPr="0044075D" w:rsidRDefault="00800352" w:rsidP="00800352">
            <w:r w:rsidRPr="0044075D">
              <w:t xml:space="preserve">Anatomsko oblikovana plošča za </w:t>
            </w:r>
            <w:proofErr w:type="spellStart"/>
            <w:r w:rsidRPr="0044075D">
              <w:t>distalno</w:t>
            </w:r>
            <w:proofErr w:type="spellEnd"/>
            <w:r w:rsidRPr="0044075D">
              <w:t xml:space="preserve"> </w:t>
            </w:r>
            <w:proofErr w:type="spellStart"/>
            <w:r w:rsidRPr="0044075D">
              <w:t>tibijo</w:t>
            </w:r>
            <w:proofErr w:type="spellEnd"/>
            <w:r w:rsidRPr="0044075D">
              <w:t xml:space="preserve"> (</w:t>
            </w:r>
            <w:proofErr w:type="spellStart"/>
            <w:r w:rsidRPr="0044075D">
              <w:t>medialno</w:t>
            </w:r>
            <w:proofErr w:type="spellEnd"/>
            <w:r w:rsidRPr="0044075D">
              <w:t xml:space="preserve">) s hibridnimi luknjami za aplikacijo bodisi </w:t>
            </w:r>
            <w:r w:rsidRPr="0044075D">
              <w:lastRenderedPageBreak/>
              <w:t>kotno stabilnih ali priteznih vijakov, za odrasle, s pripadajočimi vijaki.</w:t>
            </w:r>
          </w:p>
        </w:tc>
        <w:tc>
          <w:tcPr>
            <w:tcW w:w="1376" w:type="dxa"/>
          </w:tcPr>
          <w:p w:rsidR="00800352" w:rsidRPr="0044075D" w:rsidRDefault="00800352" w:rsidP="00800352">
            <w:r w:rsidRPr="0044075D">
              <w:lastRenderedPageBreak/>
              <w:t>3</w:t>
            </w:r>
          </w:p>
        </w:tc>
        <w:tc>
          <w:tcPr>
            <w:tcW w:w="1164" w:type="dxa"/>
          </w:tcPr>
          <w:p w:rsidR="00800352" w:rsidRDefault="00800352" w:rsidP="00800352">
            <w:r>
              <w:t>KOM</w:t>
            </w:r>
          </w:p>
        </w:tc>
      </w:tr>
      <w:tr w:rsidR="00800352" w:rsidTr="00F915C7">
        <w:tc>
          <w:tcPr>
            <w:tcW w:w="1240" w:type="dxa"/>
          </w:tcPr>
          <w:p w:rsidR="00800352" w:rsidRDefault="00800352" w:rsidP="00800352">
            <w:r>
              <w:lastRenderedPageBreak/>
              <w:t>8</w:t>
            </w:r>
          </w:p>
        </w:tc>
        <w:tc>
          <w:tcPr>
            <w:tcW w:w="5508" w:type="dxa"/>
          </w:tcPr>
          <w:p w:rsidR="00800352" w:rsidRPr="0044075D" w:rsidRDefault="00800352" w:rsidP="00800352">
            <w:r w:rsidRPr="0044075D">
              <w:t xml:space="preserve">Anatomsko oblikovana plošča za proksimalni </w:t>
            </w:r>
            <w:proofErr w:type="spellStart"/>
            <w:r w:rsidRPr="0044075D">
              <w:t>humerus</w:t>
            </w:r>
            <w:proofErr w:type="spellEnd"/>
            <w:r w:rsidRPr="0044075D">
              <w:t xml:space="preserve">  s hibridnimi luknjami za aplikacijo kotno stabilnih in priteznih vijakov, za odrasle, s pripadajočimi vijaki</w:t>
            </w:r>
          </w:p>
        </w:tc>
        <w:tc>
          <w:tcPr>
            <w:tcW w:w="1376" w:type="dxa"/>
          </w:tcPr>
          <w:p w:rsidR="00800352" w:rsidRPr="0044075D" w:rsidRDefault="00800352" w:rsidP="00800352">
            <w:r w:rsidRPr="0044075D">
              <w:t>5</w:t>
            </w:r>
          </w:p>
        </w:tc>
        <w:tc>
          <w:tcPr>
            <w:tcW w:w="1164" w:type="dxa"/>
          </w:tcPr>
          <w:p w:rsidR="00800352" w:rsidRDefault="00800352" w:rsidP="00800352">
            <w:r>
              <w:t>KOM</w:t>
            </w:r>
          </w:p>
        </w:tc>
      </w:tr>
      <w:tr w:rsidR="00800352" w:rsidTr="00F915C7">
        <w:tc>
          <w:tcPr>
            <w:tcW w:w="1240" w:type="dxa"/>
          </w:tcPr>
          <w:p w:rsidR="00800352" w:rsidRDefault="00800352" w:rsidP="00800352">
            <w:r>
              <w:t>9</w:t>
            </w:r>
          </w:p>
        </w:tc>
        <w:tc>
          <w:tcPr>
            <w:tcW w:w="5508" w:type="dxa"/>
          </w:tcPr>
          <w:p w:rsidR="00800352" w:rsidRPr="0044075D" w:rsidRDefault="00800352" w:rsidP="00800352">
            <w:r w:rsidRPr="0044075D">
              <w:t xml:space="preserve">Anatomsko oblikovana plošča za </w:t>
            </w:r>
            <w:proofErr w:type="spellStart"/>
            <w:r w:rsidRPr="0044075D">
              <w:t>distalni</w:t>
            </w:r>
            <w:proofErr w:type="spellEnd"/>
            <w:r w:rsidRPr="0044075D">
              <w:t xml:space="preserve"> </w:t>
            </w:r>
            <w:proofErr w:type="spellStart"/>
            <w:r w:rsidRPr="0044075D">
              <w:t>humerus</w:t>
            </w:r>
            <w:proofErr w:type="spellEnd"/>
            <w:r w:rsidRPr="0044075D">
              <w:t xml:space="preserve"> (</w:t>
            </w:r>
            <w:proofErr w:type="spellStart"/>
            <w:r w:rsidRPr="0044075D">
              <w:t>medialno</w:t>
            </w:r>
            <w:proofErr w:type="spellEnd"/>
            <w:r w:rsidRPr="0044075D">
              <w:t>) s hibridnimi luknjami za aplikacijo bodisi kotno stabilnih ali priteznih vijakov kirurško jeklo. za odrasle, s pripadajočimi vijaki.</w:t>
            </w:r>
          </w:p>
        </w:tc>
        <w:tc>
          <w:tcPr>
            <w:tcW w:w="1376" w:type="dxa"/>
          </w:tcPr>
          <w:p w:rsidR="00800352" w:rsidRPr="0044075D" w:rsidRDefault="00800352" w:rsidP="00800352">
            <w:r w:rsidRPr="0044075D">
              <w:t>3</w:t>
            </w:r>
          </w:p>
        </w:tc>
        <w:tc>
          <w:tcPr>
            <w:tcW w:w="1164" w:type="dxa"/>
          </w:tcPr>
          <w:p w:rsidR="00800352" w:rsidRDefault="00800352" w:rsidP="00800352">
            <w:r>
              <w:t>KOM</w:t>
            </w:r>
          </w:p>
        </w:tc>
      </w:tr>
      <w:tr w:rsidR="00800352" w:rsidTr="00F915C7">
        <w:tc>
          <w:tcPr>
            <w:tcW w:w="1240" w:type="dxa"/>
          </w:tcPr>
          <w:p w:rsidR="00800352" w:rsidRDefault="00800352" w:rsidP="00800352">
            <w:r>
              <w:t>10</w:t>
            </w:r>
          </w:p>
        </w:tc>
        <w:tc>
          <w:tcPr>
            <w:tcW w:w="5508" w:type="dxa"/>
          </w:tcPr>
          <w:p w:rsidR="00800352" w:rsidRPr="0044075D" w:rsidRDefault="00800352" w:rsidP="00800352">
            <w:r w:rsidRPr="0044075D">
              <w:t xml:space="preserve">Anatomsko oblikovana plošča za </w:t>
            </w:r>
            <w:proofErr w:type="spellStart"/>
            <w:r w:rsidRPr="0044075D">
              <w:t>distalni</w:t>
            </w:r>
            <w:proofErr w:type="spellEnd"/>
            <w:r w:rsidRPr="0044075D">
              <w:t xml:space="preserve"> </w:t>
            </w:r>
            <w:proofErr w:type="spellStart"/>
            <w:r w:rsidRPr="0044075D">
              <w:t>humerus</w:t>
            </w:r>
            <w:proofErr w:type="spellEnd"/>
            <w:r w:rsidRPr="0044075D">
              <w:t xml:space="preserve"> (lateralno) s hibridnimi luknjami za aplikacijo bodisi kotno stabilnih ali priteznih vijakov.</w:t>
            </w:r>
          </w:p>
        </w:tc>
        <w:tc>
          <w:tcPr>
            <w:tcW w:w="1376" w:type="dxa"/>
          </w:tcPr>
          <w:p w:rsidR="00800352" w:rsidRPr="0044075D" w:rsidRDefault="00800352" w:rsidP="00800352">
            <w:r w:rsidRPr="0044075D">
              <w:t>3</w:t>
            </w:r>
          </w:p>
        </w:tc>
        <w:tc>
          <w:tcPr>
            <w:tcW w:w="1164" w:type="dxa"/>
          </w:tcPr>
          <w:p w:rsidR="00800352" w:rsidRDefault="00800352" w:rsidP="00800352">
            <w:r>
              <w:t>KOM</w:t>
            </w:r>
          </w:p>
        </w:tc>
      </w:tr>
      <w:tr w:rsidR="00800352" w:rsidTr="00F915C7">
        <w:tc>
          <w:tcPr>
            <w:tcW w:w="1240" w:type="dxa"/>
          </w:tcPr>
          <w:p w:rsidR="00800352" w:rsidRDefault="00800352" w:rsidP="00800352">
            <w:r>
              <w:t>11</w:t>
            </w:r>
          </w:p>
        </w:tc>
        <w:tc>
          <w:tcPr>
            <w:tcW w:w="5508" w:type="dxa"/>
          </w:tcPr>
          <w:p w:rsidR="00800352" w:rsidRPr="0044075D" w:rsidRDefault="00800352" w:rsidP="00800352">
            <w:r w:rsidRPr="0044075D">
              <w:t xml:space="preserve">Anatomsko oblikovana plošča za proksimalno </w:t>
            </w:r>
            <w:proofErr w:type="spellStart"/>
            <w:r w:rsidRPr="0044075D">
              <w:t>ulno</w:t>
            </w:r>
            <w:proofErr w:type="spellEnd"/>
            <w:r w:rsidRPr="0044075D">
              <w:t xml:space="preserve"> s hibridnimi luknjami za aplikacijo bodisi kotno stabilnih ali priteznih vijakov.</w:t>
            </w:r>
          </w:p>
        </w:tc>
        <w:tc>
          <w:tcPr>
            <w:tcW w:w="1376" w:type="dxa"/>
          </w:tcPr>
          <w:p w:rsidR="00800352" w:rsidRPr="0044075D" w:rsidRDefault="00800352" w:rsidP="00800352">
            <w:r w:rsidRPr="0044075D">
              <w:t>3</w:t>
            </w:r>
          </w:p>
        </w:tc>
        <w:tc>
          <w:tcPr>
            <w:tcW w:w="1164" w:type="dxa"/>
          </w:tcPr>
          <w:p w:rsidR="00800352" w:rsidRDefault="00800352" w:rsidP="00800352">
            <w:r>
              <w:t>KOM</w:t>
            </w:r>
          </w:p>
        </w:tc>
      </w:tr>
    </w:tbl>
    <w:p w:rsidR="00800352" w:rsidRDefault="00800352"/>
    <w:p w:rsidR="00800352" w:rsidRPr="004B0614" w:rsidRDefault="00800352">
      <w:pPr>
        <w:rPr>
          <w:b/>
        </w:rPr>
      </w:pPr>
      <w:r w:rsidRPr="004B0614">
        <w:rPr>
          <w:b/>
        </w:rPr>
        <w:t>SKLOP 3: SPONKE IN ŽICE</w:t>
      </w:r>
    </w:p>
    <w:p w:rsidR="00800352" w:rsidRDefault="00800352">
      <w:pPr>
        <w:rPr>
          <w:b/>
        </w:rPr>
      </w:pPr>
    </w:p>
    <w:tbl>
      <w:tblPr>
        <w:tblStyle w:val="Tabelamrea"/>
        <w:tblW w:w="0" w:type="auto"/>
        <w:tblLook w:val="04A0" w:firstRow="1" w:lastRow="0" w:firstColumn="1" w:lastColumn="0" w:noHBand="0" w:noVBand="1"/>
      </w:tblPr>
      <w:tblGrid>
        <w:gridCol w:w="1240"/>
        <w:gridCol w:w="5508"/>
        <w:gridCol w:w="1376"/>
        <w:gridCol w:w="1164"/>
      </w:tblGrid>
      <w:tr w:rsidR="00800352" w:rsidTr="00F915C7">
        <w:tc>
          <w:tcPr>
            <w:tcW w:w="1240" w:type="dxa"/>
          </w:tcPr>
          <w:p w:rsidR="00800352" w:rsidRDefault="00800352" w:rsidP="00F915C7">
            <w:r>
              <w:t>ZAP. ŠT.</w:t>
            </w:r>
          </w:p>
        </w:tc>
        <w:tc>
          <w:tcPr>
            <w:tcW w:w="5508" w:type="dxa"/>
          </w:tcPr>
          <w:p w:rsidR="00800352" w:rsidRDefault="00800352" w:rsidP="00F915C7">
            <w:r w:rsidRPr="0044075D">
              <w:t>OPIS</w:t>
            </w:r>
          </w:p>
        </w:tc>
        <w:tc>
          <w:tcPr>
            <w:tcW w:w="1376" w:type="dxa"/>
          </w:tcPr>
          <w:p w:rsidR="00800352" w:rsidRDefault="00800352" w:rsidP="00F915C7">
            <w:r>
              <w:t>KOLIČINA</w:t>
            </w:r>
          </w:p>
        </w:tc>
        <w:tc>
          <w:tcPr>
            <w:tcW w:w="1164" w:type="dxa"/>
          </w:tcPr>
          <w:p w:rsidR="00800352" w:rsidRDefault="00800352" w:rsidP="00F915C7">
            <w:r>
              <w:t>EM</w:t>
            </w:r>
          </w:p>
        </w:tc>
      </w:tr>
      <w:tr w:rsidR="00800352" w:rsidTr="00F915C7">
        <w:tc>
          <w:tcPr>
            <w:tcW w:w="1240" w:type="dxa"/>
          </w:tcPr>
          <w:p w:rsidR="00800352" w:rsidRDefault="00800352" w:rsidP="00800352">
            <w:r>
              <w:t>1</w:t>
            </w:r>
          </w:p>
        </w:tc>
        <w:tc>
          <w:tcPr>
            <w:tcW w:w="5508" w:type="dxa"/>
          </w:tcPr>
          <w:p w:rsidR="00800352" w:rsidRPr="00657796" w:rsidRDefault="00800352" w:rsidP="00800352">
            <w:r w:rsidRPr="00657796">
              <w:t xml:space="preserve">Sponke za </w:t>
            </w:r>
            <w:proofErr w:type="spellStart"/>
            <w:r w:rsidRPr="00657796">
              <w:t>osteosintezo</w:t>
            </w:r>
            <w:proofErr w:type="spellEnd"/>
            <w:r w:rsidRPr="00657796">
              <w:t>, širina 20-25mm</w:t>
            </w:r>
          </w:p>
        </w:tc>
        <w:tc>
          <w:tcPr>
            <w:tcW w:w="1376" w:type="dxa"/>
          </w:tcPr>
          <w:p w:rsidR="00800352" w:rsidRPr="00657796" w:rsidRDefault="00800352" w:rsidP="00800352">
            <w:pPr>
              <w:pStyle w:val="Brezrazmikov"/>
              <w:rPr>
                <w:rFonts w:ascii="Times New Roman" w:hAnsi="Times New Roman"/>
                <w:sz w:val="24"/>
                <w:szCs w:val="24"/>
              </w:rPr>
            </w:pPr>
            <w:r w:rsidRPr="00657796">
              <w:rPr>
                <w:rFonts w:ascii="Times New Roman" w:hAnsi="Times New Roman"/>
                <w:sz w:val="24"/>
                <w:szCs w:val="24"/>
              </w:rPr>
              <w:t>14</w:t>
            </w:r>
          </w:p>
        </w:tc>
        <w:tc>
          <w:tcPr>
            <w:tcW w:w="1164" w:type="dxa"/>
          </w:tcPr>
          <w:p w:rsidR="00800352" w:rsidRDefault="00800352" w:rsidP="00800352">
            <w:r>
              <w:t>KOM</w:t>
            </w:r>
          </w:p>
        </w:tc>
      </w:tr>
      <w:tr w:rsidR="00800352" w:rsidTr="00F915C7">
        <w:tc>
          <w:tcPr>
            <w:tcW w:w="1240" w:type="dxa"/>
          </w:tcPr>
          <w:p w:rsidR="00800352" w:rsidRDefault="00800352" w:rsidP="00800352">
            <w:r>
              <w:t>2</w:t>
            </w:r>
          </w:p>
        </w:tc>
        <w:tc>
          <w:tcPr>
            <w:tcW w:w="5508" w:type="dxa"/>
          </w:tcPr>
          <w:p w:rsidR="00800352" w:rsidRPr="00F05337" w:rsidRDefault="00800352" w:rsidP="00800352">
            <w:proofErr w:type="spellStart"/>
            <w:r w:rsidRPr="00F05337">
              <w:t>Kirschnerjeve</w:t>
            </w:r>
            <w:proofErr w:type="spellEnd"/>
            <w:r w:rsidRPr="00F05337">
              <w:t xml:space="preserve"> žice  z ostro konico premera 0,6-3,0 mm dolžine 100-300mm</w:t>
            </w:r>
          </w:p>
        </w:tc>
        <w:tc>
          <w:tcPr>
            <w:tcW w:w="1376" w:type="dxa"/>
          </w:tcPr>
          <w:p w:rsidR="00800352" w:rsidRPr="00657796" w:rsidRDefault="00800352" w:rsidP="00800352">
            <w:pPr>
              <w:pStyle w:val="Brezrazmikov"/>
              <w:rPr>
                <w:rFonts w:ascii="Times New Roman" w:hAnsi="Times New Roman"/>
                <w:sz w:val="24"/>
                <w:szCs w:val="24"/>
              </w:rPr>
            </w:pPr>
            <w:r w:rsidRPr="00657796">
              <w:rPr>
                <w:rFonts w:ascii="Times New Roman" w:hAnsi="Times New Roman"/>
                <w:sz w:val="24"/>
                <w:szCs w:val="24"/>
              </w:rPr>
              <w:t>310</w:t>
            </w:r>
          </w:p>
        </w:tc>
        <w:tc>
          <w:tcPr>
            <w:tcW w:w="1164" w:type="dxa"/>
          </w:tcPr>
          <w:p w:rsidR="00800352" w:rsidRDefault="00800352" w:rsidP="00800352">
            <w:r>
              <w:t>KOM</w:t>
            </w:r>
          </w:p>
        </w:tc>
      </w:tr>
      <w:tr w:rsidR="00800352" w:rsidTr="00F915C7">
        <w:tc>
          <w:tcPr>
            <w:tcW w:w="1240" w:type="dxa"/>
          </w:tcPr>
          <w:p w:rsidR="00800352" w:rsidRDefault="00800352" w:rsidP="00800352">
            <w:r>
              <w:t>3</w:t>
            </w:r>
          </w:p>
        </w:tc>
        <w:tc>
          <w:tcPr>
            <w:tcW w:w="5508" w:type="dxa"/>
          </w:tcPr>
          <w:p w:rsidR="00800352" w:rsidRPr="00F05337" w:rsidRDefault="00800352" w:rsidP="00800352">
            <w:pPr>
              <w:pStyle w:val="Brezrazmikov"/>
              <w:rPr>
                <w:rFonts w:ascii="Times New Roman" w:hAnsi="Times New Roman"/>
                <w:sz w:val="24"/>
                <w:szCs w:val="24"/>
              </w:rPr>
            </w:pPr>
            <w:proofErr w:type="spellStart"/>
            <w:r w:rsidRPr="00F05337">
              <w:rPr>
                <w:rFonts w:ascii="Times New Roman" w:hAnsi="Times New Roman"/>
                <w:sz w:val="24"/>
                <w:szCs w:val="24"/>
              </w:rPr>
              <w:t>Kirschnerjeve</w:t>
            </w:r>
            <w:proofErr w:type="spellEnd"/>
            <w:r w:rsidRPr="00F05337">
              <w:rPr>
                <w:rFonts w:ascii="Times New Roman" w:hAnsi="Times New Roman"/>
                <w:sz w:val="24"/>
                <w:szCs w:val="24"/>
              </w:rPr>
              <w:t xml:space="preserve"> žice  navojno konico premera 0,8-3,0  dolžine 150m- 200m</w:t>
            </w:r>
          </w:p>
        </w:tc>
        <w:tc>
          <w:tcPr>
            <w:tcW w:w="1376" w:type="dxa"/>
          </w:tcPr>
          <w:p w:rsidR="00800352" w:rsidRPr="00657796" w:rsidRDefault="00800352" w:rsidP="00800352">
            <w:pPr>
              <w:pStyle w:val="Brezrazmikov"/>
              <w:rPr>
                <w:rFonts w:ascii="Times New Roman" w:hAnsi="Times New Roman"/>
                <w:sz w:val="24"/>
                <w:szCs w:val="24"/>
              </w:rPr>
            </w:pPr>
            <w:r w:rsidRPr="00657796">
              <w:rPr>
                <w:rFonts w:ascii="Times New Roman" w:hAnsi="Times New Roman"/>
                <w:sz w:val="24"/>
                <w:szCs w:val="24"/>
              </w:rPr>
              <w:t>5</w:t>
            </w:r>
          </w:p>
        </w:tc>
        <w:tc>
          <w:tcPr>
            <w:tcW w:w="1164" w:type="dxa"/>
          </w:tcPr>
          <w:p w:rsidR="00800352" w:rsidRDefault="00800352" w:rsidP="00800352">
            <w:r>
              <w:t>KOM</w:t>
            </w:r>
          </w:p>
        </w:tc>
      </w:tr>
      <w:tr w:rsidR="00800352" w:rsidTr="00F915C7">
        <w:tc>
          <w:tcPr>
            <w:tcW w:w="1240" w:type="dxa"/>
          </w:tcPr>
          <w:p w:rsidR="00800352" w:rsidRDefault="00800352" w:rsidP="00800352">
            <w:r>
              <w:t>4</w:t>
            </w:r>
          </w:p>
        </w:tc>
        <w:tc>
          <w:tcPr>
            <w:tcW w:w="5508" w:type="dxa"/>
          </w:tcPr>
          <w:p w:rsidR="00800352" w:rsidRPr="00657796" w:rsidRDefault="00800352" w:rsidP="00800352">
            <w:pPr>
              <w:pStyle w:val="Brezrazmikov"/>
              <w:rPr>
                <w:rFonts w:ascii="Times New Roman" w:hAnsi="Times New Roman"/>
                <w:sz w:val="24"/>
                <w:szCs w:val="24"/>
              </w:rPr>
            </w:pPr>
            <w:r w:rsidRPr="00F05337">
              <w:rPr>
                <w:rFonts w:ascii="Times New Roman" w:hAnsi="Times New Roman"/>
                <w:sz w:val="24"/>
                <w:szCs w:val="24"/>
              </w:rPr>
              <w:t xml:space="preserve">zaščitne kapice za </w:t>
            </w:r>
            <w:proofErr w:type="spellStart"/>
            <w:r w:rsidRPr="00F05337">
              <w:rPr>
                <w:rFonts w:ascii="Times New Roman" w:hAnsi="Times New Roman"/>
                <w:sz w:val="24"/>
                <w:szCs w:val="24"/>
              </w:rPr>
              <w:t>Kirschnerjeve</w:t>
            </w:r>
            <w:proofErr w:type="spellEnd"/>
            <w:r w:rsidRPr="00F05337">
              <w:rPr>
                <w:rFonts w:ascii="Times New Roman" w:hAnsi="Times New Roman"/>
                <w:sz w:val="24"/>
                <w:szCs w:val="24"/>
              </w:rPr>
              <w:t xml:space="preserve"> žice</w:t>
            </w:r>
          </w:p>
        </w:tc>
        <w:tc>
          <w:tcPr>
            <w:tcW w:w="1376" w:type="dxa"/>
          </w:tcPr>
          <w:p w:rsidR="00800352" w:rsidRPr="00657796" w:rsidRDefault="00800352" w:rsidP="00800352">
            <w:pPr>
              <w:pStyle w:val="Brezrazmikov"/>
              <w:rPr>
                <w:rFonts w:ascii="Times New Roman" w:hAnsi="Times New Roman"/>
                <w:sz w:val="24"/>
                <w:szCs w:val="24"/>
              </w:rPr>
            </w:pPr>
            <w:r w:rsidRPr="00657796">
              <w:rPr>
                <w:rFonts w:ascii="Times New Roman" w:hAnsi="Times New Roman"/>
                <w:sz w:val="24"/>
                <w:szCs w:val="24"/>
              </w:rPr>
              <w:t>200</w:t>
            </w:r>
          </w:p>
        </w:tc>
        <w:tc>
          <w:tcPr>
            <w:tcW w:w="1164" w:type="dxa"/>
          </w:tcPr>
          <w:p w:rsidR="00800352" w:rsidRDefault="00800352" w:rsidP="00800352">
            <w:r>
              <w:t>KOM</w:t>
            </w:r>
          </w:p>
        </w:tc>
      </w:tr>
      <w:tr w:rsidR="00800352" w:rsidTr="00F915C7">
        <w:tc>
          <w:tcPr>
            <w:tcW w:w="1240" w:type="dxa"/>
          </w:tcPr>
          <w:p w:rsidR="00800352" w:rsidRDefault="00800352" w:rsidP="00800352">
            <w:r>
              <w:t>5</w:t>
            </w:r>
          </w:p>
        </w:tc>
        <w:tc>
          <w:tcPr>
            <w:tcW w:w="5508" w:type="dxa"/>
          </w:tcPr>
          <w:p w:rsidR="00800352" w:rsidRPr="00657796" w:rsidRDefault="00800352" w:rsidP="00800352">
            <w:pPr>
              <w:pStyle w:val="Brezrazmikov"/>
              <w:rPr>
                <w:rFonts w:ascii="Times New Roman" w:hAnsi="Times New Roman"/>
                <w:sz w:val="24"/>
                <w:szCs w:val="24"/>
              </w:rPr>
            </w:pPr>
            <w:r w:rsidRPr="00657796">
              <w:rPr>
                <w:rFonts w:ascii="Times New Roman" w:hAnsi="Times New Roman"/>
                <w:sz w:val="24"/>
                <w:szCs w:val="24"/>
              </w:rPr>
              <w:t xml:space="preserve">Žica za </w:t>
            </w:r>
            <w:proofErr w:type="spellStart"/>
            <w:r w:rsidRPr="00657796">
              <w:rPr>
                <w:rFonts w:ascii="Times New Roman" w:hAnsi="Times New Roman"/>
                <w:sz w:val="24"/>
                <w:szCs w:val="24"/>
              </w:rPr>
              <w:t>cerklažo</w:t>
            </w:r>
            <w:proofErr w:type="spellEnd"/>
            <w:r w:rsidRPr="00657796">
              <w:rPr>
                <w:rFonts w:ascii="Times New Roman" w:hAnsi="Times New Roman"/>
                <w:sz w:val="24"/>
                <w:szCs w:val="24"/>
              </w:rPr>
              <w:t>,  premera od 0,8-1,5, dolžine okvirno 10m</w:t>
            </w:r>
          </w:p>
        </w:tc>
        <w:tc>
          <w:tcPr>
            <w:tcW w:w="1376" w:type="dxa"/>
          </w:tcPr>
          <w:p w:rsidR="00800352" w:rsidRPr="00657796" w:rsidRDefault="00800352" w:rsidP="00800352">
            <w:pPr>
              <w:pStyle w:val="Brezrazmikov"/>
              <w:rPr>
                <w:rFonts w:ascii="Times New Roman" w:hAnsi="Times New Roman"/>
                <w:sz w:val="24"/>
                <w:szCs w:val="24"/>
              </w:rPr>
            </w:pPr>
            <w:r w:rsidRPr="00657796">
              <w:rPr>
                <w:rFonts w:ascii="Times New Roman" w:hAnsi="Times New Roman"/>
                <w:sz w:val="24"/>
                <w:szCs w:val="24"/>
              </w:rPr>
              <w:t>3</w:t>
            </w:r>
          </w:p>
        </w:tc>
        <w:tc>
          <w:tcPr>
            <w:tcW w:w="1164" w:type="dxa"/>
          </w:tcPr>
          <w:p w:rsidR="00800352" w:rsidRDefault="00800352" w:rsidP="00800352">
            <w:r>
              <w:t>KOM</w:t>
            </w:r>
          </w:p>
        </w:tc>
      </w:tr>
      <w:tr w:rsidR="00800352" w:rsidTr="00F915C7">
        <w:tc>
          <w:tcPr>
            <w:tcW w:w="1240" w:type="dxa"/>
          </w:tcPr>
          <w:p w:rsidR="00800352" w:rsidRDefault="00800352" w:rsidP="00800352">
            <w:r>
              <w:t>6</w:t>
            </w:r>
          </w:p>
        </w:tc>
        <w:tc>
          <w:tcPr>
            <w:tcW w:w="5508" w:type="dxa"/>
          </w:tcPr>
          <w:p w:rsidR="00800352" w:rsidRPr="00657796" w:rsidRDefault="00800352" w:rsidP="00800352">
            <w:pPr>
              <w:pStyle w:val="Brezrazmikov"/>
              <w:rPr>
                <w:rFonts w:ascii="Times New Roman" w:hAnsi="Times New Roman"/>
                <w:sz w:val="24"/>
                <w:szCs w:val="24"/>
              </w:rPr>
            </w:pPr>
            <w:r w:rsidRPr="00657796">
              <w:rPr>
                <w:rFonts w:ascii="Times New Roman" w:hAnsi="Times New Roman"/>
                <w:sz w:val="24"/>
                <w:szCs w:val="24"/>
              </w:rPr>
              <w:t xml:space="preserve">Trak za </w:t>
            </w:r>
            <w:proofErr w:type="spellStart"/>
            <w:r w:rsidRPr="00657796">
              <w:rPr>
                <w:rFonts w:ascii="Times New Roman" w:hAnsi="Times New Roman"/>
                <w:sz w:val="24"/>
                <w:szCs w:val="24"/>
              </w:rPr>
              <w:t>cerklažo</w:t>
            </w:r>
            <w:proofErr w:type="spellEnd"/>
          </w:p>
        </w:tc>
        <w:tc>
          <w:tcPr>
            <w:tcW w:w="1376" w:type="dxa"/>
          </w:tcPr>
          <w:p w:rsidR="00800352" w:rsidRPr="00657796" w:rsidRDefault="00800352" w:rsidP="00800352">
            <w:pPr>
              <w:pStyle w:val="Brezrazmikov"/>
              <w:rPr>
                <w:rFonts w:ascii="Times New Roman" w:hAnsi="Times New Roman"/>
                <w:sz w:val="24"/>
                <w:szCs w:val="24"/>
              </w:rPr>
            </w:pPr>
            <w:r>
              <w:rPr>
                <w:rFonts w:ascii="Times New Roman" w:hAnsi="Times New Roman"/>
                <w:sz w:val="24"/>
                <w:szCs w:val="24"/>
              </w:rPr>
              <w:t>110</w:t>
            </w:r>
          </w:p>
        </w:tc>
        <w:tc>
          <w:tcPr>
            <w:tcW w:w="1164" w:type="dxa"/>
          </w:tcPr>
          <w:p w:rsidR="00800352" w:rsidRDefault="00800352" w:rsidP="00800352">
            <w:r>
              <w:t>KOM</w:t>
            </w:r>
          </w:p>
        </w:tc>
      </w:tr>
      <w:tr w:rsidR="00800352" w:rsidTr="00F915C7">
        <w:tc>
          <w:tcPr>
            <w:tcW w:w="1240" w:type="dxa"/>
          </w:tcPr>
          <w:p w:rsidR="00800352" w:rsidRDefault="00800352" w:rsidP="00800352">
            <w:r>
              <w:t>7</w:t>
            </w:r>
          </w:p>
        </w:tc>
        <w:tc>
          <w:tcPr>
            <w:tcW w:w="5508" w:type="dxa"/>
          </w:tcPr>
          <w:p w:rsidR="00800352" w:rsidRPr="00657796" w:rsidRDefault="00800352" w:rsidP="00800352">
            <w:pPr>
              <w:pStyle w:val="Brezrazmikov"/>
              <w:rPr>
                <w:rFonts w:ascii="Times New Roman" w:hAnsi="Times New Roman"/>
                <w:sz w:val="24"/>
                <w:szCs w:val="24"/>
              </w:rPr>
            </w:pPr>
            <w:r w:rsidRPr="00657796">
              <w:rPr>
                <w:rFonts w:ascii="Times New Roman" w:hAnsi="Times New Roman"/>
                <w:sz w:val="24"/>
                <w:szCs w:val="24"/>
              </w:rPr>
              <w:t xml:space="preserve">Kabel za </w:t>
            </w:r>
            <w:proofErr w:type="spellStart"/>
            <w:r w:rsidRPr="00657796">
              <w:rPr>
                <w:rFonts w:ascii="Times New Roman" w:hAnsi="Times New Roman"/>
                <w:sz w:val="24"/>
                <w:szCs w:val="24"/>
              </w:rPr>
              <w:t>cerklažo</w:t>
            </w:r>
            <w:proofErr w:type="spellEnd"/>
          </w:p>
        </w:tc>
        <w:tc>
          <w:tcPr>
            <w:tcW w:w="1376" w:type="dxa"/>
          </w:tcPr>
          <w:p w:rsidR="00800352" w:rsidRPr="00657796" w:rsidRDefault="00800352" w:rsidP="00800352">
            <w:pPr>
              <w:pStyle w:val="Brezrazmikov"/>
              <w:rPr>
                <w:rFonts w:ascii="Times New Roman" w:hAnsi="Times New Roman"/>
                <w:sz w:val="24"/>
                <w:szCs w:val="24"/>
              </w:rPr>
            </w:pPr>
            <w:r w:rsidRPr="00657796">
              <w:rPr>
                <w:rFonts w:ascii="Times New Roman" w:hAnsi="Times New Roman"/>
                <w:sz w:val="24"/>
                <w:szCs w:val="24"/>
              </w:rPr>
              <w:t>3</w:t>
            </w:r>
          </w:p>
        </w:tc>
        <w:tc>
          <w:tcPr>
            <w:tcW w:w="1164" w:type="dxa"/>
          </w:tcPr>
          <w:p w:rsidR="00800352" w:rsidRDefault="00800352" w:rsidP="00800352">
            <w:r>
              <w:t>KOM</w:t>
            </w:r>
          </w:p>
        </w:tc>
      </w:tr>
    </w:tbl>
    <w:p w:rsidR="00800352" w:rsidRDefault="00800352"/>
    <w:p w:rsidR="008F3679" w:rsidRPr="004B0614" w:rsidRDefault="008F3679" w:rsidP="008F3679">
      <w:pPr>
        <w:rPr>
          <w:b/>
        </w:rPr>
      </w:pPr>
      <w:r w:rsidRPr="004B0614">
        <w:rPr>
          <w:b/>
        </w:rPr>
        <w:t>SKLOP 4: OSTEOSINTETSKI MATERIAL ZA ELONGACIJE IN EPIFIZIODEZE</w:t>
      </w:r>
    </w:p>
    <w:p w:rsidR="008F3679" w:rsidRPr="0044075D" w:rsidRDefault="008F3679" w:rsidP="008F3679">
      <w:pPr>
        <w:rPr>
          <w:b/>
        </w:rPr>
      </w:pPr>
    </w:p>
    <w:p w:rsidR="008F3679" w:rsidRDefault="008F3679" w:rsidP="008F3679">
      <w:pPr>
        <w:jc w:val="both"/>
      </w:pPr>
      <w:r w:rsidRPr="0044075D">
        <w:t xml:space="preserve">Zunanji </w:t>
      </w:r>
      <w:proofErr w:type="spellStart"/>
      <w:r w:rsidRPr="0044075D">
        <w:t>fiksater</w:t>
      </w:r>
      <w:proofErr w:type="spellEnd"/>
      <w:r w:rsidRPr="0044075D">
        <w:t xml:space="preserve">  za manjše otr</w:t>
      </w:r>
      <w:r>
        <w:t>oke do 12 let za razmik</w:t>
      </w:r>
      <w:r w:rsidRPr="0044075D">
        <w:t xml:space="preserve"> </w:t>
      </w:r>
      <w:proofErr w:type="spellStart"/>
      <w:r w:rsidRPr="0044075D">
        <w:t>osteotomiranih</w:t>
      </w:r>
      <w:proofErr w:type="spellEnd"/>
      <w:r w:rsidRPr="0044075D">
        <w:t xml:space="preserve"> delov dolgih kosti do 80 mm, s krogličnimi sklepi na obeh straneh </w:t>
      </w:r>
      <w:proofErr w:type="spellStart"/>
      <w:r w:rsidRPr="0044075D">
        <w:t>elongacijskega</w:t>
      </w:r>
      <w:proofErr w:type="spellEnd"/>
      <w:r w:rsidRPr="0044075D">
        <w:t xml:space="preserve"> dela za možno hkratno </w:t>
      </w:r>
      <w:proofErr w:type="spellStart"/>
      <w:r w:rsidRPr="0044075D">
        <w:t>angularno</w:t>
      </w:r>
      <w:proofErr w:type="spellEnd"/>
      <w:r w:rsidRPr="0044075D">
        <w:t xml:space="preserve"> korekcijo. Ponudba mora vključevati pripadajoče </w:t>
      </w:r>
      <w:proofErr w:type="spellStart"/>
      <w:r w:rsidRPr="0044075D">
        <w:t>samovrezne</w:t>
      </w:r>
      <w:proofErr w:type="spellEnd"/>
      <w:r w:rsidRPr="0044075D">
        <w:t xml:space="preserve"> vijake premera 6mm, dolžine vsaj  med 120-250mm in klasične vijake, ki potrebujejo ustrezen vrezovalec navojev dimenzij med 120-250 mm. Vijaki imajo lahko različno dolžino navojnice. </w:t>
      </w:r>
    </w:p>
    <w:p w:rsidR="008F3679" w:rsidRPr="0044075D" w:rsidRDefault="008F3679" w:rsidP="008F3679">
      <w:pPr>
        <w:jc w:val="both"/>
      </w:pPr>
    </w:p>
    <w:p w:rsidR="008F3679" w:rsidRPr="0044075D" w:rsidRDefault="008F3679" w:rsidP="008F3679">
      <w:pPr>
        <w:jc w:val="both"/>
      </w:pPr>
      <w:r w:rsidRPr="0044075D">
        <w:t xml:space="preserve">Zunanji </w:t>
      </w:r>
      <w:proofErr w:type="spellStart"/>
      <w:r w:rsidRPr="0044075D">
        <w:t>fiksater</w:t>
      </w:r>
      <w:proofErr w:type="spellEnd"/>
      <w:r w:rsidRPr="0044075D">
        <w:t xml:space="preserve"> za starejše otroke in mladostnike za </w:t>
      </w:r>
      <w:r>
        <w:t>razmik</w:t>
      </w:r>
      <w:r w:rsidRPr="0044075D">
        <w:t xml:space="preserve"> </w:t>
      </w:r>
      <w:proofErr w:type="spellStart"/>
      <w:r w:rsidRPr="0044075D">
        <w:t>osteotomiranih</w:t>
      </w:r>
      <w:proofErr w:type="spellEnd"/>
      <w:r w:rsidRPr="0044075D">
        <w:t xml:space="preserve"> delov dolgih kosti do 100mm. Ponudba mora vključevati tudi T-nastavek za uporabo na proksimalni </w:t>
      </w:r>
      <w:proofErr w:type="spellStart"/>
      <w:r w:rsidRPr="0044075D">
        <w:t>metafizi</w:t>
      </w:r>
      <w:proofErr w:type="spellEnd"/>
      <w:r w:rsidRPr="0044075D">
        <w:t xml:space="preserve"> </w:t>
      </w:r>
      <w:proofErr w:type="spellStart"/>
      <w:r w:rsidRPr="0044075D">
        <w:t>tibije</w:t>
      </w:r>
      <w:proofErr w:type="spellEnd"/>
      <w:r w:rsidRPr="0044075D">
        <w:t xml:space="preserve">, ki se ga običajno aplicira pravokotno na os </w:t>
      </w:r>
      <w:proofErr w:type="spellStart"/>
      <w:r w:rsidRPr="0044075D">
        <w:t>elongacije</w:t>
      </w:r>
      <w:proofErr w:type="spellEnd"/>
      <w:r w:rsidRPr="0044075D">
        <w:t xml:space="preserve">,   fiksacija na osnovni element omogoča </w:t>
      </w:r>
      <w:proofErr w:type="spellStart"/>
      <w:r w:rsidRPr="0044075D">
        <w:t>angularne</w:t>
      </w:r>
      <w:proofErr w:type="spellEnd"/>
      <w:r w:rsidRPr="0044075D">
        <w:t xml:space="preserve"> korekcije v frontalni in </w:t>
      </w:r>
      <w:proofErr w:type="spellStart"/>
      <w:r w:rsidRPr="0044075D">
        <w:t>sagitalni</w:t>
      </w:r>
      <w:proofErr w:type="spellEnd"/>
      <w:r w:rsidRPr="0044075D">
        <w:t xml:space="preserve"> ravnini. </w:t>
      </w:r>
    </w:p>
    <w:p w:rsidR="008F3679" w:rsidRPr="0044075D" w:rsidRDefault="008F3679" w:rsidP="008F3679">
      <w:pPr>
        <w:jc w:val="both"/>
      </w:pPr>
    </w:p>
    <w:p w:rsidR="008F3679" w:rsidRDefault="008F3679" w:rsidP="008F3679">
      <w:r w:rsidRPr="0044075D">
        <w:t>Plošče za operacije na rastnih conah dolgih kosti: linearne ,dolžine med 10-25mm in H-ploščice (po dvojnih luknjah za vijake na obeh koncih), dolžine 15-25mm. Ponudba mora vključevati pripadajoče vijake premera 15-30mm.</w:t>
      </w:r>
    </w:p>
    <w:p w:rsidR="008F3679" w:rsidRDefault="008F3679" w:rsidP="008F3679"/>
    <w:tbl>
      <w:tblPr>
        <w:tblStyle w:val="Tabelamrea"/>
        <w:tblW w:w="0" w:type="auto"/>
        <w:tblLook w:val="04A0" w:firstRow="1" w:lastRow="0" w:firstColumn="1" w:lastColumn="0" w:noHBand="0" w:noVBand="1"/>
      </w:tblPr>
      <w:tblGrid>
        <w:gridCol w:w="1240"/>
        <w:gridCol w:w="5508"/>
        <w:gridCol w:w="1376"/>
        <w:gridCol w:w="1164"/>
      </w:tblGrid>
      <w:tr w:rsidR="008F3679" w:rsidTr="00F915C7">
        <w:tc>
          <w:tcPr>
            <w:tcW w:w="1240" w:type="dxa"/>
          </w:tcPr>
          <w:p w:rsidR="008F3679" w:rsidRDefault="008F3679" w:rsidP="00F915C7">
            <w:r>
              <w:t>ZAP. ŠT.</w:t>
            </w:r>
          </w:p>
        </w:tc>
        <w:tc>
          <w:tcPr>
            <w:tcW w:w="5508" w:type="dxa"/>
          </w:tcPr>
          <w:p w:rsidR="008F3679" w:rsidRDefault="008F3679" w:rsidP="00F915C7">
            <w:r w:rsidRPr="0044075D">
              <w:t>OPIS</w:t>
            </w:r>
          </w:p>
        </w:tc>
        <w:tc>
          <w:tcPr>
            <w:tcW w:w="1376" w:type="dxa"/>
          </w:tcPr>
          <w:p w:rsidR="008F3679" w:rsidRDefault="008F3679" w:rsidP="00F915C7">
            <w:r>
              <w:t>KOLIČINA</w:t>
            </w:r>
          </w:p>
        </w:tc>
        <w:tc>
          <w:tcPr>
            <w:tcW w:w="1164" w:type="dxa"/>
          </w:tcPr>
          <w:p w:rsidR="008F3679" w:rsidRDefault="008F3679" w:rsidP="00F915C7">
            <w:r>
              <w:t>EM</w:t>
            </w:r>
          </w:p>
        </w:tc>
      </w:tr>
      <w:tr w:rsidR="008F3679" w:rsidTr="00F915C7">
        <w:tc>
          <w:tcPr>
            <w:tcW w:w="1240" w:type="dxa"/>
          </w:tcPr>
          <w:p w:rsidR="008F3679" w:rsidRDefault="008F3679" w:rsidP="008F3679">
            <w:r>
              <w:t>1</w:t>
            </w:r>
          </w:p>
        </w:tc>
        <w:tc>
          <w:tcPr>
            <w:tcW w:w="5508" w:type="dxa"/>
          </w:tcPr>
          <w:p w:rsidR="008F3679" w:rsidRPr="00141F00" w:rsidRDefault="008F3679" w:rsidP="008F3679">
            <w:r w:rsidRPr="00141F00">
              <w:t xml:space="preserve">Zunanji </w:t>
            </w:r>
            <w:proofErr w:type="spellStart"/>
            <w:r w:rsidRPr="00141F00">
              <w:t>fiksater</w:t>
            </w:r>
            <w:proofErr w:type="spellEnd"/>
            <w:r w:rsidRPr="00141F00">
              <w:t xml:space="preserve">  za manjše otroke do </w:t>
            </w:r>
            <w:r>
              <w:t>12</w:t>
            </w:r>
            <w:r w:rsidRPr="00141F00">
              <w:t xml:space="preserve"> let </w:t>
            </w:r>
          </w:p>
        </w:tc>
        <w:tc>
          <w:tcPr>
            <w:tcW w:w="1376" w:type="dxa"/>
          </w:tcPr>
          <w:p w:rsidR="008F3679" w:rsidRPr="00141F00" w:rsidRDefault="008F3679" w:rsidP="008F3679">
            <w:pPr>
              <w:pStyle w:val="Brezrazmikov"/>
              <w:rPr>
                <w:rFonts w:ascii="Times New Roman" w:hAnsi="Times New Roman"/>
                <w:sz w:val="24"/>
                <w:szCs w:val="24"/>
              </w:rPr>
            </w:pPr>
            <w:r w:rsidRPr="00141F00">
              <w:rPr>
                <w:rFonts w:ascii="Times New Roman" w:hAnsi="Times New Roman"/>
                <w:sz w:val="24"/>
                <w:szCs w:val="24"/>
              </w:rPr>
              <w:t>4</w:t>
            </w:r>
          </w:p>
        </w:tc>
        <w:tc>
          <w:tcPr>
            <w:tcW w:w="1164" w:type="dxa"/>
          </w:tcPr>
          <w:p w:rsidR="008F3679" w:rsidRDefault="008F3679" w:rsidP="008F3679">
            <w:r>
              <w:t>KOM</w:t>
            </w:r>
          </w:p>
        </w:tc>
      </w:tr>
      <w:tr w:rsidR="008F3679" w:rsidTr="00F915C7">
        <w:tc>
          <w:tcPr>
            <w:tcW w:w="1240" w:type="dxa"/>
          </w:tcPr>
          <w:p w:rsidR="008F3679" w:rsidRDefault="008F3679" w:rsidP="008F3679">
            <w:r>
              <w:t>2</w:t>
            </w:r>
          </w:p>
        </w:tc>
        <w:tc>
          <w:tcPr>
            <w:tcW w:w="5508" w:type="dxa"/>
          </w:tcPr>
          <w:p w:rsidR="008F3679" w:rsidRPr="00141F00" w:rsidRDefault="008F3679" w:rsidP="008F3679">
            <w:r w:rsidRPr="00141F00">
              <w:t xml:space="preserve">Zunanji </w:t>
            </w:r>
            <w:proofErr w:type="spellStart"/>
            <w:r w:rsidRPr="00141F00">
              <w:t>fiksater</w:t>
            </w:r>
            <w:proofErr w:type="spellEnd"/>
            <w:r w:rsidRPr="00141F00">
              <w:t xml:space="preserve">  za </w:t>
            </w:r>
            <w:r>
              <w:t xml:space="preserve">starejše otroke in mladostnike </w:t>
            </w:r>
          </w:p>
        </w:tc>
        <w:tc>
          <w:tcPr>
            <w:tcW w:w="1376" w:type="dxa"/>
          </w:tcPr>
          <w:p w:rsidR="008F3679" w:rsidRPr="00141F00" w:rsidRDefault="00326EC8" w:rsidP="008F3679">
            <w:pPr>
              <w:pStyle w:val="Brezrazmikov"/>
              <w:rPr>
                <w:rFonts w:ascii="Times New Roman" w:hAnsi="Times New Roman"/>
                <w:sz w:val="24"/>
                <w:szCs w:val="24"/>
              </w:rPr>
            </w:pPr>
            <w:r>
              <w:rPr>
                <w:rFonts w:ascii="Times New Roman" w:hAnsi="Times New Roman"/>
                <w:sz w:val="24"/>
                <w:szCs w:val="24"/>
              </w:rPr>
              <w:t>2</w:t>
            </w:r>
          </w:p>
        </w:tc>
        <w:tc>
          <w:tcPr>
            <w:tcW w:w="1164" w:type="dxa"/>
          </w:tcPr>
          <w:p w:rsidR="008F3679" w:rsidRDefault="008F3679" w:rsidP="008F3679">
            <w:r>
              <w:t>KOM</w:t>
            </w:r>
          </w:p>
        </w:tc>
      </w:tr>
      <w:tr w:rsidR="008F3679" w:rsidTr="00F915C7">
        <w:tc>
          <w:tcPr>
            <w:tcW w:w="1240" w:type="dxa"/>
          </w:tcPr>
          <w:p w:rsidR="008F3679" w:rsidRDefault="008F3679" w:rsidP="008F3679">
            <w:r>
              <w:lastRenderedPageBreak/>
              <w:t>3</w:t>
            </w:r>
          </w:p>
        </w:tc>
        <w:tc>
          <w:tcPr>
            <w:tcW w:w="5508" w:type="dxa"/>
          </w:tcPr>
          <w:p w:rsidR="008F3679" w:rsidRPr="00141F00" w:rsidRDefault="008F3679" w:rsidP="008F3679">
            <w:r w:rsidRPr="00141F00">
              <w:t>Linearne plošče</w:t>
            </w:r>
          </w:p>
        </w:tc>
        <w:tc>
          <w:tcPr>
            <w:tcW w:w="1376" w:type="dxa"/>
          </w:tcPr>
          <w:p w:rsidR="008F3679" w:rsidRPr="00141F00" w:rsidRDefault="008F3679" w:rsidP="008F3679">
            <w:pPr>
              <w:pStyle w:val="Brezrazmikov"/>
              <w:rPr>
                <w:rFonts w:ascii="Times New Roman" w:hAnsi="Times New Roman"/>
                <w:sz w:val="24"/>
                <w:szCs w:val="24"/>
              </w:rPr>
            </w:pPr>
            <w:r w:rsidRPr="00141F00">
              <w:rPr>
                <w:rFonts w:ascii="Times New Roman" w:hAnsi="Times New Roman"/>
                <w:sz w:val="24"/>
                <w:szCs w:val="24"/>
              </w:rPr>
              <w:t>10</w:t>
            </w:r>
          </w:p>
        </w:tc>
        <w:tc>
          <w:tcPr>
            <w:tcW w:w="1164" w:type="dxa"/>
          </w:tcPr>
          <w:p w:rsidR="008F3679" w:rsidRDefault="008F3679" w:rsidP="008F3679">
            <w:r>
              <w:t>KOM</w:t>
            </w:r>
          </w:p>
        </w:tc>
      </w:tr>
      <w:tr w:rsidR="008F3679" w:rsidTr="00F915C7">
        <w:tc>
          <w:tcPr>
            <w:tcW w:w="1240" w:type="dxa"/>
          </w:tcPr>
          <w:p w:rsidR="008F3679" w:rsidRDefault="008F3679" w:rsidP="008F3679">
            <w:r>
              <w:t>4</w:t>
            </w:r>
          </w:p>
        </w:tc>
        <w:tc>
          <w:tcPr>
            <w:tcW w:w="5508" w:type="dxa"/>
          </w:tcPr>
          <w:p w:rsidR="008F3679" w:rsidRPr="00141F00" w:rsidRDefault="008F3679" w:rsidP="008F3679">
            <w:r w:rsidRPr="00141F00">
              <w:t>H-plošče</w:t>
            </w:r>
          </w:p>
        </w:tc>
        <w:tc>
          <w:tcPr>
            <w:tcW w:w="1376" w:type="dxa"/>
          </w:tcPr>
          <w:p w:rsidR="008F3679" w:rsidRPr="00141F00" w:rsidRDefault="008F3679" w:rsidP="008F3679">
            <w:pPr>
              <w:pStyle w:val="Brezrazmikov"/>
              <w:rPr>
                <w:rFonts w:ascii="Times New Roman" w:hAnsi="Times New Roman"/>
                <w:sz w:val="24"/>
                <w:szCs w:val="24"/>
              </w:rPr>
            </w:pPr>
            <w:r w:rsidRPr="00141F00">
              <w:rPr>
                <w:rFonts w:ascii="Times New Roman" w:hAnsi="Times New Roman"/>
                <w:sz w:val="24"/>
                <w:szCs w:val="24"/>
              </w:rPr>
              <w:t>10</w:t>
            </w:r>
          </w:p>
        </w:tc>
        <w:tc>
          <w:tcPr>
            <w:tcW w:w="1164" w:type="dxa"/>
          </w:tcPr>
          <w:p w:rsidR="008F3679" w:rsidRDefault="008F3679" w:rsidP="008F3679">
            <w:r>
              <w:t>KOM</w:t>
            </w:r>
          </w:p>
        </w:tc>
      </w:tr>
      <w:tr w:rsidR="008F3679" w:rsidTr="00F915C7">
        <w:tc>
          <w:tcPr>
            <w:tcW w:w="1240" w:type="dxa"/>
          </w:tcPr>
          <w:p w:rsidR="008F3679" w:rsidRDefault="008F3679" w:rsidP="008F3679">
            <w:r>
              <w:t>5</w:t>
            </w:r>
          </w:p>
        </w:tc>
        <w:tc>
          <w:tcPr>
            <w:tcW w:w="5508" w:type="dxa"/>
          </w:tcPr>
          <w:p w:rsidR="008F3679" w:rsidRPr="00141F00" w:rsidRDefault="008F3679" w:rsidP="008F3679">
            <w:pPr>
              <w:pStyle w:val="Brezrazmikov"/>
              <w:rPr>
                <w:rFonts w:ascii="Times New Roman" w:hAnsi="Times New Roman"/>
                <w:sz w:val="24"/>
                <w:szCs w:val="24"/>
              </w:rPr>
            </w:pPr>
            <w:r w:rsidRPr="00141F00">
              <w:rPr>
                <w:rFonts w:ascii="Times New Roman" w:hAnsi="Times New Roman"/>
                <w:sz w:val="24"/>
                <w:szCs w:val="24"/>
              </w:rPr>
              <w:t xml:space="preserve">Vijaki za plošče za </w:t>
            </w:r>
            <w:proofErr w:type="spellStart"/>
            <w:r w:rsidRPr="00141F00">
              <w:rPr>
                <w:rFonts w:ascii="Times New Roman" w:hAnsi="Times New Roman"/>
                <w:sz w:val="24"/>
                <w:szCs w:val="24"/>
              </w:rPr>
              <w:t>temporerne</w:t>
            </w:r>
            <w:proofErr w:type="spellEnd"/>
            <w:r w:rsidRPr="00141F00">
              <w:rPr>
                <w:rFonts w:ascii="Times New Roman" w:hAnsi="Times New Roman"/>
                <w:sz w:val="24"/>
                <w:szCs w:val="24"/>
              </w:rPr>
              <w:t xml:space="preserve"> </w:t>
            </w:r>
            <w:proofErr w:type="spellStart"/>
            <w:r w:rsidRPr="00141F00">
              <w:rPr>
                <w:rFonts w:ascii="Times New Roman" w:hAnsi="Times New Roman"/>
                <w:sz w:val="24"/>
                <w:szCs w:val="24"/>
              </w:rPr>
              <w:t>epifiziodeze</w:t>
            </w:r>
            <w:proofErr w:type="spellEnd"/>
          </w:p>
        </w:tc>
        <w:tc>
          <w:tcPr>
            <w:tcW w:w="1376" w:type="dxa"/>
          </w:tcPr>
          <w:p w:rsidR="008F3679" w:rsidRPr="00141F00" w:rsidRDefault="008F3679" w:rsidP="008F3679">
            <w:pPr>
              <w:pStyle w:val="Brezrazmikov"/>
              <w:rPr>
                <w:rFonts w:ascii="Times New Roman" w:hAnsi="Times New Roman"/>
                <w:sz w:val="24"/>
                <w:szCs w:val="24"/>
              </w:rPr>
            </w:pPr>
            <w:r w:rsidRPr="00141F00">
              <w:rPr>
                <w:rFonts w:ascii="Times New Roman" w:hAnsi="Times New Roman"/>
                <w:sz w:val="24"/>
                <w:szCs w:val="24"/>
              </w:rPr>
              <w:t>40</w:t>
            </w:r>
          </w:p>
        </w:tc>
        <w:tc>
          <w:tcPr>
            <w:tcW w:w="1164" w:type="dxa"/>
          </w:tcPr>
          <w:p w:rsidR="008F3679" w:rsidRDefault="008F3679" w:rsidP="008F3679">
            <w:r>
              <w:t>KOM</w:t>
            </w:r>
          </w:p>
        </w:tc>
      </w:tr>
    </w:tbl>
    <w:p w:rsidR="008F3679" w:rsidRDefault="008F3679" w:rsidP="008F3679"/>
    <w:p w:rsidR="008F3679" w:rsidRPr="004B0614" w:rsidRDefault="008F3679" w:rsidP="008F3679">
      <w:pPr>
        <w:rPr>
          <w:b/>
        </w:rPr>
      </w:pPr>
      <w:r w:rsidRPr="004B0614">
        <w:rPr>
          <w:b/>
        </w:rPr>
        <w:t>SKLOP 5: OSTEOSINTETSKE PLOŠČE ZA OTROKE</w:t>
      </w:r>
    </w:p>
    <w:p w:rsidR="008F3679" w:rsidRDefault="008F3679" w:rsidP="008F3679">
      <w:pPr>
        <w:rPr>
          <w:b/>
        </w:rPr>
      </w:pPr>
    </w:p>
    <w:p w:rsidR="008F3679" w:rsidRDefault="008F3679" w:rsidP="008F3679">
      <w:pPr>
        <w:jc w:val="both"/>
      </w:pPr>
      <w:proofErr w:type="spellStart"/>
      <w:r w:rsidRPr="0044075D">
        <w:t>Osteosintetske</w:t>
      </w:r>
      <w:proofErr w:type="spellEnd"/>
      <w:r w:rsidRPr="0044075D">
        <w:t xml:space="preserve"> plošče za dolge kosti okončin, po principu »</w:t>
      </w:r>
      <w:proofErr w:type="spellStart"/>
      <w:r w:rsidRPr="0044075D">
        <w:t>locking</w:t>
      </w:r>
      <w:proofErr w:type="spellEnd"/>
      <w:r w:rsidRPr="0044075D">
        <w:t xml:space="preserve"> </w:t>
      </w:r>
      <w:proofErr w:type="spellStart"/>
      <w:r w:rsidRPr="0044075D">
        <w:t>compression</w:t>
      </w:r>
      <w:proofErr w:type="spellEnd"/>
      <w:r w:rsidRPr="0044075D">
        <w:t xml:space="preserve"> </w:t>
      </w:r>
      <w:proofErr w:type="spellStart"/>
      <w:r w:rsidRPr="0044075D">
        <w:t>plate</w:t>
      </w:r>
      <w:proofErr w:type="spellEnd"/>
      <w:r w:rsidRPr="0044075D">
        <w:t xml:space="preserve">«(LCP), različnih dolžin, z ustreznimi vijaki za pričvrstitev </w:t>
      </w:r>
      <w:proofErr w:type="spellStart"/>
      <w:r w:rsidRPr="0044075D">
        <w:t>uni</w:t>
      </w:r>
      <w:proofErr w:type="spellEnd"/>
      <w:r w:rsidRPr="0044075D">
        <w:t xml:space="preserve">- in </w:t>
      </w:r>
      <w:proofErr w:type="spellStart"/>
      <w:r w:rsidRPr="0044075D">
        <w:t>bikortikalno</w:t>
      </w:r>
      <w:proofErr w:type="spellEnd"/>
      <w:r w:rsidRPr="0044075D">
        <w:t xml:space="preserve"> ter fiksacijo v kostno </w:t>
      </w:r>
      <w:proofErr w:type="spellStart"/>
      <w:r w:rsidRPr="0044075D">
        <w:t>spongiozo</w:t>
      </w:r>
      <w:proofErr w:type="spellEnd"/>
      <w:r w:rsidRPr="0044075D">
        <w:t xml:space="preserve">. Plošče morajo dovoljevati modeliranje pred aplikacijo na operiranem mestu (korekcija </w:t>
      </w:r>
      <w:proofErr w:type="spellStart"/>
      <w:r w:rsidRPr="0044075D">
        <w:t>angularnih</w:t>
      </w:r>
      <w:proofErr w:type="spellEnd"/>
      <w:r w:rsidRPr="0044075D">
        <w:t xml:space="preserve"> deformacij in torzija). Na razpolago morajo biti plošče in pripadajoči vijaki različnih dolžin, velikosti in debelin, da se jih lahko izbor prilagaja  glede na velikost otroka oz. nedoraslo osebo do konca kostne rasti.  Kolčne in </w:t>
      </w:r>
      <w:proofErr w:type="spellStart"/>
      <w:r w:rsidRPr="0044075D">
        <w:t>kondilarne</w:t>
      </w:r>
      <w:proofErr w:type="spellEnd"/>
      <w:r w:rsidRPr="0044075D">
        <w:t xml:space="preserve"> plošče za izvajanje </w:t>
      </w:r>
      <w:proofErr w:type="spellStart"/>
      <w:r w:rsidRPr="0044075D">
        <w:t>valgizacije</w:t>
      </w:r>
      <w:proofErr w:type="spellEnd"/>
      <w:r w:rsidRPr="0044075D">
        <w:t xml:space="preserve">, </w:t>
      </w:r>
      <w:proofErr w:type="spellStart"/>
      <w:r w:rsidRPr="0044075D">
        <w:t>varizacije</w:t>
      </w:r>
      <w:proofErr w:type="spellEnd"/>
      <w:r w:rsidRPr="0044075D">
        <w:t xml:space="preserve"> in </w:t>
      </w:r>
      <w:proofErr w:type="spellStart"/>
      <w:r w:rsidRPr="0044075D">
        <w:t>derotacije</w:t>
      </w:r>
      <w:proofErr w:type="spellEnd"/>
      <w:r w:rsidRPr="0044075D">
        <w:t>. Plošče morajo imeti različne nagibe vsaj med 90°-110</w:t>
      </w:r>
      <w:r w:rsidRPr="0044075D">
        <w:rPr>
          <w:sz w:val="20"/>
        </w:rPr>
        <w:t>°,</w:t>
      </w:r>
      <w:r w:rsidRPr="0044075D">
        <w:t xml:space="preserve"> različno debelino (vsaj med 2,7-5,0 mm ), različnih dolžin. Ponudba mora vključevati  ustrezne in kompatibilne vijake. </w:t>
      </w:r>
    </w:p>
    <w:p w:rsidR="008F3679" w:rsidRDefault="008F3679" w:rsidP="008F3679"/>
    <w:tbl>
      <w:tblPr>
        <w:tblStyle w:val="Tabelamrea"/>
        <w:tblW w:w="0" w:type="auto"/>
        <w:tblLook w:val="04A0" w:firstRow="1" w:lastRow="0" w:firstColumn="1" w:lastColumn="0" w:noHBand="0" w:noVBand="1"/>
      </w:tblPr>
      <w:tblGrid>
        <w:gridCol w:w="1240"/>
        <w:gridCol w:w="5508"/>
        <w:gridCol w:w="1376"/>
        <w:gridCol w:w="1164"/>
      </w:tblGrid>
      <w:tr w:rsidR="008F3679" w:rsidTr="00F915C7">
        <w:tc>
          <w:tcPr>
            <w:tcW w:w="1240" w:type="dxa"/>
          </w:tcPr>
          <w:p w:rsidR="008F3679" w:rsidRDefault="008F3679" w:rsidP="00F915C7">
            <w:r>
              <w:t>ZAP. ŠT.</w:t>
            </w:r>
          </w:p>
        </w:tc>
        <w:tc>
          <w:tcPr>
            <w:tcW w:w="5508" w:type="dxa"/>
          </w:tcPr>
          <w:p w:rsidR="008F3679" w:rsidRDefault="008F3679" w:rsidP="00F915C7">
            <w:r w:rsidRPr="0044075D">
              <w:t>OPIS</w:t>
            </w:r>
          </w:p>
        </w:tc>
        <w:tc>
          <w:tcPr>
            <w:tcW w:w="1376" w:type="dxa"/>
          </w:tcPr>
          <w:p w:rsidR="008F3679" w:rsidRDefault="008F3679" w:rsidP="00F915C7">
            <w:r>
              <w:t>KOLIČINA</w:t>
            </w:r>
          </w:p>
        </w:tc>
        <w:tc>
          <w:tcPr>
            <w:tcW w:w="1164" w:type="dxa"/>
          </w:tcPr>
          <w:p w:rsidR="008F3679" w:rsidRDefault="008F3679" w:rsidP="00F915C7">
            <w:r>
              <w:t>EM</w:t>
            </w:r>
          </w:p>
        </w:tc>
      </w:tr>
      <w:tr w:rsidR="008F3679" w:rsidTr="00F915C7">
        <w:tc>
          <w:tcPr>
            <w:tcW w:w="1240" w:type="dxa"/>
          </w:tcPr>
          <w:p w:rsidR="008F3679" w:rsidRDefault="008F3679" w:rsidP="008F3679">
            <w:r>
              <w:t>1</w:t>
            </w:r>
          </w:p>
        </w:tc>
        <w:tc>
          <w:tcPr>
            <w:tcW w:w="5508" w:type="dxa"/>
          </w:tcPr>
          <w:p w:rsidR="008F3679" w:rsidRPr="00141F00" w:rsidRDefault="008F3679" w:rsidP="008F3679">
            <w:r w:rsidRPr="00141F00">
              <w:t xml:space="preserve">Infantilne plošče (otroci do 5let)   </w:t>
            </w:r>
          </w:p>
        </w:tc>
        <w:tc>
          <w:tcPr>
            <w:tcW w:w="1376" w:type="dxa"/>
          </w:tcPr>
          <w:p w:rsidR="008F3679" w:rsidRPr="00141F00" w:rsidRDefault="008F3679" w:rsidP="008F3679">
            <w:pPr>
              <w:pStyle w:val="Brezrazmikov"/>
              <w:rPr>
                <w:rFonts w:ascii="Times New Roman" w:hAnsi="Times New Roman"/>
                <w:sz w:val="24"/>
                <w:szCs w:val="24"/>
              </w:rPr>
            </w:pPr>
            <w:r w:rsidRPr="00141F00">
              <w:rPr>
                <w:rFonts w:ascii="Times New Roman" w:hAnsi="Times New Roman"/>
                <w:sz w:val="24"/>
                <w:szCs w:val="24"/>
              </w:rPr>
              <w:t>10</w:t>
            </w:r>
          </w:p>
        </w:tc>
        <w:tc>
          <w:tcPr>
            <w:tcW w:w="1164" w:type="dxa"/>
          </w:tcPr>
          <w:p w:rsidR="008F3679" w:rsidRDefault="008F3679" w:rsidP="008F3679">
            <w:r>
              <w:t>KOM</w:t>
            </w:r>
          </w:p>
        </w:tc>
      </w:tr>
      <w:tr w:rsidR="008F3679" w:rsidTr="00F915C7">
        <w:tc>
          <w:tcPr>
            <w:tcW w:w="1240" w:type="dxa"/>
          </w:tcPr>
          <w:p w:rsidR="008F3679" w:rsidRDefault="008F3679" w:rsidP="008F3679">
            <w:r>
              <w:t>2</w:t>
            </w:r>
          </w:p>
        </w:tc>
        <w:tc>
          <w:tcPr>
            <w:tcW w:w="5508" w:type="dxa"/>
          </w:tcPr>
          <w:p w:rsidR="008F3679" w:rsidRPr="00141F00" w:rsidRDefault="008F3679" w:rsidP="008F3679">
            <w:r w:rsidRPr="00141F00">
              <w:t xml:space="preserve">Standardne otroške plošče     </w:t>
            </w:r>
          </w:p>
        </w:tc>
        <w:tc>
          <w:tcPr>
            <w:tcW w:w="1376" w:type="dxa"/>
          </w:tcPr>
          <w:p w:rsidR="008F3679" w:rsidRPr="00141F00" w:rsidRDefault="008F3679" w:rsidP="008F3679">
            <w:pPr>
              <w:pStyle w:val="Brezrazmikov"/>
              <w:rPr>
                <w:rFonts w:ascii="Times New Roman" w:hAnsi="Times New Roman"/>
                <w:sz w:val="24"/>
                <w:szCs w:val="24"/>
              </w:rPr>
            </w:pPr>
            <w:r w:rsidRPr="00141F00">
              <w:rPr>
                <w:rFonts w:ascii="Times New Roman" w:hAnsi="Times New Roman"/>
                <w:sz w:val="24"/>
                <w:szCs w:val="24"/>
              </w:rPr>
              <w:t>10</w:t>
            </w:r>
          </w:p>
        </w:tc>
        <w:tc>
          <w:tcPr>
            <w:tcW w:w="1164" w:type="dxa"/>
          </w:tcPr>
          <w:p w:rsidR="008F3679" w:rsidRDefault="008F3679" w:rsidP="008F3679">
            <w:r>
              <w:t>KOM</w:t>
            </w:r>
          </w:p>
        </w:tc>
      </w:tr>
      <w:tr w:rsidR="008F3679" w:rsidTr="00F915C7">
        <w:tc>
          <w:tcPr>
            <w:tcW w:w="1240" w:type="dxa"/>
          </w:tcPr>
          <w:p w:rsidR="008F3679" w:rsidRDefault="008F3679" w:rsidP="008F3679">
            <w:r>
              <w:t>3</w:t>
            </w:r>
          </w:p>
        </w:tc>
        <w:tc>
          <w:tcPr>
            <w:tcW w:w="5508" w:type="dxa"/>
          </w:tcPr>
          <w:p w:rsidR="008F3679" w:rsidRPr="00141F00" w:rsidRDefault="008F3679" w:rsidP="008F3679">
            <w:r w:rsidRPr="00141F00">
              <w:t>Vijaki za fiksacijo plošč</w:t>
            </w:r>
          </w:p>
        </w:tc>
        <w:tc>
          <w:tcPr>
            <w:tcW w:w="1376" w:type="dxa"/>
          </w:tcPr>
          <w:p w:rsidR="008F3679" w:rsidRPr="00141F00" w:rsidRDefault="008F3679" w:rsidP="008F3679">
            <w:pPr>
              <w:pStyle w:val="Brezrazmikov"/>
              <w:rPr>
                <w:rFonts w:ascii="Times New Roman" w:hAnsi="Times New Roman"/>
                <w:sz w:val="24"/>
                <w:szCs w:val="24"/>
              </w:rPr>
            </w:pPr>
            <w:r w:rsidRPr="00141F00">
              <w:rPr>
                <w:rFonts w:ascii="Times New Roman" w:hAnsi="Times New Roman"/>
                <w:sz w:val="24"/>
                <w:szCs w:val="24"/>
              </w:rPr>
              <w:t>40</w:t>
            </w:r>
          </w:p>
        </w:tc>
        <w:tc>
          <w:tcPr>
            <w:tcW w:w="1164" w:type="dxa"/>
          </w:tcPr>
          <w:p w:rsidR="008F3679" w:rsidRDefault="008F3679" w:rsidP="008F3679">
            <w:r>
              <w:t>KOM</w:t>
            </w:r>
          </w:p>
        </w:tc>
      </w:tr>
    </w:tbl>
    <w:p w:rsidR="008F3679" w:rsidRDefault="008F3679" w:rsidP="008F3679"/>
    <w:p w:rsidR="008F3679" w:rsidRDefault="008F3679" w:rsidP="008F3679">
      <w:r w:rsidRPr="004B0614">
        <w:rPr>
          <w:b/>
        </w:rPr>
        <w:t>SKLOP 6: SISTEM KANULIRANIH VIJAKOV ZA OSTEOSINTEZO V PODROČJU</w:t>
      </w:r>
      <w:r w:rsidRPr="0044075D">
        <w:rPr>
          <w:b/>
        </w:rPr>
        <w:t xml:space="preserve"> SPREDNJEGA IN SREDNJEGA STOPALA</w:t>
      </w:r>
      <w:r w:rsidRPr="0044075D">
        <w:t xml:space="preserve"> </w:t>
      </w:r>
    </w:p>
    <w:p w:rsidR="008F3679" w:rsidRPr="0044075D" w:rsidRDefault="008F3679" w:rsidP="008F3679"/>
    <w:p w:rsidR="008F3679" w:rsidRPr="0044075D" w:rsidRDefault="008F3679" w:rsidP="008F3679">
      <w:pPr>
        <w:jc w:val="both"/>
      </w:pPr>
      <w:r w:rsidRPr="0044075D">
        <w:t xml:space="preserve">Sistem za </w:t>
      </w:r>
      <w:proofErr w:type="spellStart"/>
      <w:r w:rsidRPr="0044075D">
        <w:t>osteosintezo</w:t>
      </w:r>
      <w:proofErr w:type="spellEnd"/>
      <w:r w:rsidRPr="0044075D">
        <w:t xml:space="preserve"> mora vsebovati vijake in inštrumente za njihovo vgradnjo oz</w:t>
      </w:r>
      <w:r>
        <w:t>.</w:t>
      </w:r>
      <w:r w:rsidRPr="0044075D">
        <w:t xml:space="preserve"> odstranitev. Obsega naj </w:t>
      </w:r>
      <w:proofErr w:type="spellStart"/>
      <w:r w:rsidRPr="0044075D">
        <w:t>kanulirane</w:t>
      </w:r>
      <w:proofErr w:type="spellEnd"/>
      <w:r w:rsidRPr="0044075D">
        <w:t xml:space="preserve"> vijake debelin med 2.0 in 4.0 mm v korakih po 0.5 mm. Vijaki naj bodo iz </w:t>
      </w:r>
      <w:proofErr w:type="spellStart"/>
      <w:r w:rsidRPr="0044075D">
        <w:t>titanijeve</w:t>
      </w:r>
      <w:proofErr w:type="spellEnd"/>
      <w:r w:rsidRPr="0044075D">
        <w:t xml:space="preserve"> zlitine, </w:t>
      </w:r>
      <w:proofErr w:type="spellStart"/>
      <w:r w:rsidRPr="0044075D">
        <w:t>samovrezni</w:t>
      </w:r>
      <w:proofErr w:type="spellEnd"/>
      <w:r w:rsidRPr="0044075D">
        <w:t xml:space="preserve"> in </w:t>
      </w:r>
      <w:proofErr w:type="spellStart"/>
      <w:r w:rsidRPr="0044075D">
        <w:t>samonavojni</w:t>
      </w:r>
      <w:proofErr w:type="spellEnd"/>
      <w:r w:rsidRPr="0044075D">
        <w:t xml:space="preserve">. Vijaki naj delujejo po principu </w:t>
      </w:r>
      <w:proofErr w:type="spellStart"/>
      <w:r w:rsidRPr="0044075D">
        <w:t>interfragmentarne</w:t>
      </w:r>
      <w:proofErr w:type="spellEnd"/>
      <w:r w:rsidRPr="0044075D">
        <w:t xml:space="preserve"> </w:t>
      </w:r>
      <w:proofErr w:type="spellStart"/>
      <w:r w:rsidRPr="0044075D">
        <w:t>kompresije</w:t>
      </w:r>
      <w:proofErr w:type="spellEnd"/>
      <w:r w:rsidRPr="0044075D">
        <w:t xml:space="preserve"> – navoj </w:t>
      </w:r>
      <w:r>
        <w:t>n</w:t>
      </w:r>
      <w:r w:rsidRPr="0044075D">
        <w:t>e sme obsegati celotne dolžine vijaka, pač pa zgolj začetni del, glava polkrožne oblike je širša od navojnega dela. Zaradi potrebe po odstranitvi čvrsto vraslih vijakov, naj bo v glavi ležišče za izvijač zvezdaste oblike, ki omogoča visok navor, preden nastopi plastična deformacija ležišča. Sistem naj vsebuje dve različici vijakov debeline 2.5 in 3.0 mm – poleg zgoraj opisane še različico, ki deluje po principu Herbertovega vijaka. Dolžine vijakov naj bodo v korakih po dva mm. Rang dolžin naj bo pri vijakih debeline 2.0 vsaj med 10 in 24 mm, pri vijakih debeline 2.5 in 3.0 mm vsaj med 10 in 34 mm ter pri vijakih debeline 3.5 in 4.0 mm vsaj med 14 in 46 mm.</w:t>
      </w:r>
    </w:p>
    <w:p w:rsidR="008F3679" w:rsidRDefault="008F3679" w:rsidP="008F3679"/>
    <w:tbl>
      <w:tblPr>
        <w:tblStyle w:val="Tabelamrea"/>
        <w:tblW w:w="0" w:type="auto"/>
        <w:tblLook w:val="04A0" w:firstRow="1" w:lastRow="0" w:firstColumn="1" w:lastColumn="0" w:noHBand="0" w:noVBand="1"/>
      </w:tblPr>
      <w:tblGrid>
        <w:gridCol w:w="1240"/>
        <w:gridCol w:w="5508"/>
        <w:gridCol w:w="1376"/>
        <w:gridCol w:w="1164"/>
      </w:tblGrid>
      <w:tr w:rsidR="008F3679" w:rsidTr="00F915C7">
        <w:tc>
          <w:tcPr>
            <w:tcW w:w="1240" w:type="dxa"/>
          </w:tcPr>
          <w:p w:rsidR="008F3679" w:rsidRDefault="008F3679" w:rsidP="00F915C7">
            <w:r>
              <w:t>ZAP. ŠT.</w:t>
            </w:r>
          </w:p>
        </w:tc>
        <w:tc>
          <w:tcPr>
            <w:tcW w:w="5508" w:type="dxa"/>
          </w:tcPr>
          <w:p w:rsidR="008F3679" w:rsidRDefault="008F3679" w:rsidP="00F915C7">
            <w:r w:rsidRPr="0044075D">
              <w:t>OPIS</w:t>
            </w:r>
          </w:p>
        </w:tc>
        <w:tc>
          <w:tcPr>
            <w:tcW w:w="1376" w:type="dxa"/>
          </w:tcPr>
          <w:p w:rsidR="008F3679" w:rsidRDefault="008F3679" w:rsidP="00F915C7">
            <w:r>
              <w:t>KOLIČINA</w:t>
            </w:r>
          </w:p>
        </w:tc>
        <w:tc>
          <w:tcPr>
            <w:tcW w:w="1164" w:type="dxa"/>
          </w:tcPr>
          <w:p w:rsidR="008F3679" w:rsidRDefault="008F3679" w:rsidP="00F915C7">
            <w:r>
              <w:t>EM</w:t>
            </w:r>
          </w:p>
        </w:tc>
      </w:tr>
      <w:tr w:rsidR="008F3679" w:rsidTr="00F915C7">
        <w:tc>
          <w:tcPr>
            <w:tcW w:w="1240" w:type="dxa"/>
          </w:tcPr>
          <w:p w:rsidR="008F3679" w:rsidRDefault="008F3679" w:rsidP="008F3679">
            <w:r>
              <w:t>1</w:t>
            </w:r>
          </w:p>
        </w:tc>
        <w:tc>
          <w:tcPr>
            <w:tcW w:w="5508" w:type="dxa"/>
          </w:tcPr>
          <w:p w:rsidR="008F3679" w:rsidRPr="00141F00" w:rsidRDefault="008F3679" w:rsidP="008F3679">
            <w:r w:rsidRPr="00141F00">
              <w:t>Vijaki z glavo</w:t>
            </w:r>
          </w:p>
        </w:tc>
        <w:tc>
          <w:tcPr>
            <w:tcW w:w="1376" w:type="dxa"/>
          </w:tcPr>
          <w:p w:rsidR="008F3679" w:rsidRPr="00141F00" w:rsidRDefault="008F3679" w:rsidP="008F3679">
            <w:pPr>
              <w:pStyle w:val="Brezrazmikov"/>
              <w:rPr>
                <w:rFonts w:ascii="Times New Roman" w:hAnsi="Times New Roman"/>
                <w:sz w:val="24"/>
                <w:szCs w:val="24"/>
              </w:rPr>
            </w:pPr>
            <w:r>
              <w:rPr>
                <w:rFonts w:ascii="Times New Roman" w:hAnsi="Times New Roman"/>
                <w:sz w:val="24"/>
                <w:szCs w:val="24"/>
              </w:rPr>
              <w:t>60</w:t>
            </w:r>
          </w:p>
        </w:tc>
        <w:tc>
          <w:tcPr>
            <w:tcW w:w="1164" w:type="dxa"/>
          </w:tcPr>
          <w:p w:rsidR="008F3679" w:rsidRDefault="008F3679" w:rsidP="008F3679">
            <w:r>
              <w:t>KOM</w:t>
            </w:r>
          </w:p>
        </w:tc>
      </w:tr>
      <w:tr w:rsidR="008F3679" w:rsidTr="00F915C7">
        <w:tc>
          <w:tcPr>
            <w:tcW w:w="1240" w:type="dxa"/>
          </w:tcPr>
          <w:p w:rsidR="008F3679" w:rsidRDefault="008F3679" w:rsidP="008F3679">
            <w:r>
              <w:t>2</w:t>
            </w:r>
          </w:p>
        </w:tc>
        <w:tc>
          <w:tcPr>
            <w:tcW w:w="5508" w:type="dxa"/>
          </w:tcPr>
          <w:p w:rsidR="008F3679" w:rsidRPr="00141F00" w:rsidRDefault="008F3679" w:rsidP="008F3679">
            <w:r w:rsidRPr="00141F00">
              <w:t>Vijaki brez glave</w:t>
            </w:r>
          </w:p>
        </w:tc>
        <w:tc>
          <w:tcPr>
            <w:tcW w:w="1376" w:type="dxa"/>
          </w:tcPr>
          <w:p w:rsidR="008F3679" w:rsidRPr="00141F00" w:rsidRDefault="008F3679" w:rsidP="008F3679">
            <w:pPr>
              <w:pStyle w:val="Brezrazmikov"/>
              <w:rPr>
                <w:rFonts w:ascii="Times New Roman" w:hAnsi="Times New Roman"/>
                <w:sz w:val="24"/>
                <w:szCs w:val="24"/>
              </w:rPr>
            </w:pPr>
            <w:r>
              <w:rPr>
                <w:rFonts w:ascii="Times New Roman" w:hAnsi="Times New Roman"/>
                <w:sz w:val="24"/>
                <w:szCs w:val="24"/>
              </w:rPr>
              <w:t>4</w:t>
            </w:r>
            <w:r w:rsidRPr="00141F00">
              <w:rPr>
                <w:rFonts w:ascii="Times New Roman" w:hAnsi="Times New Roman"/>
                <w:sz w:val="24"/>
                <w:szCs w:val="24"/>
              </w:rPr>
              <w:t>0</w:t>
            </w:r>
          </w:p>
        </w:tc>
        <w:tc>
          <w:tcPr>
            <w:tcW w:w="1164" w:type="dxa"/>
          </w:tcPr>
          <w:p w:rsidR="008F3679" w:rsidRDefault="008F3679" w:rsidP="008F3679">
            <w:r>
              <w:t>KOM</w:t>
            </w:r>
          </w:p>
        </w:tc>
      </w:tr>
    </w:tbl>
    <w:p w:rsidR="008F3679" w:rsidRDefault="008F3679" w:rsidP="008F3679"/>
    <w:p w:rsidR="008F3679" w:rsidRPr="0044075D" w:rsidRDefault="008F3679" w:rsidP="008F3679">
      <w:pPr>
        <w:rPr>
          <w:b/>
        </w:rPr>
      </w:pPr>
      <w:r w:rsidRPr="004B0614">
        <w:rPr>
          <w:b/>
        </w:rPr>
        <w:t>SKLOP 7: SISTEM UNIVERZALNIH ZAKLEPNIH PLOŠČ ZA OSTEOSINETEZO</w:t>
      </w:r>
      <w:r w:rsidRPr="0044075D">
        <w:rPr>
          <w:b/>
        </w:rPr>
        <w:t xml:space="preserve"> SPREDNJEGA IN SREDNJEGA STOPALA</w:t>
      </w:r>
      <w:r>
        <w:rPr>
          <w:b/>
        </w:rPr>
        <w:t xml:space="preserve"> </w:t>
      </w:r>
    </w:p>
    <w:p w:rsidR="008F3679" w:rsidRDefault="008F3679" w:rsidP="008F3679">
      <w:r w:rsidRPr="0044075D">
        <w:t xml:space="preserve">Sistem za </w:t>
      </w:r>
      <w:proofErr w:type="spellStart"/>
      <w:r w:rsidRPr="0044075D">
        <w:t>osteosintezo</w:t>
      </w:r>
      <w:proofErr w:type="spellEnd"/>
      <w:r w:rsidRPr="0044075D">
        <w:t xml:space="preserve"> mora vsebovati plošče, vijake in inštrumente za njihovo vgradnjo oz odstranitev. Vgrajevani materiali naj bodo iz titanove zlitine. Obsegajo naj plošče različnih dolžin in oblik, primernih anatomiji kosti prednjega in srednjega stopala. Ploščice naj bodo oblik črke I, Y, T, L, H in X. Luknje za vijake naj bodo zasnovane tako, da omogočajo uporabo po principu dinamične </w:t>
      </w:r>
      <w:proofErr w:type="spellStart"/>
      <w:r w:rsidRPr="0044075D">
        <w:t>kompresije</w:t>
      </w:r>
      <w:proofErr w:type="spellEnd"/>
      <w:r w:rsidRPr="0044075D">
        <w:t xml:space="preserve">, kot tudi kotne stabilnosti. Plošče naj bodo različnih velikosti, ločijo naj se glede na velikost vijakov, ki se uporabljajo za fiksacijo. Velikosti vijakov naj bodo tri različne, med 2.0 mm in 2.7 mm. Širši izmed dveh svedrov za uvajanje najožjega vijaka po principu </w:t>
      </w:r>
      <w:proofErr w:type="spellStart"/>
      <w:r w:rsidRPr="0044075D">
        <w:t>medfragmentnega</w:t>
      </w:r>
      <w:proofErr w:type="spellEnd"/>
      <w:r w:rsidRPr="0044075D">
        <w:t xml:space="preserve"> pritega mora biti enake širine kot ožji </w:t>
      </w:r>
      <w:r w:rsidRPr="0044075D">
        <w:lastRenderedPageBreak/>
        <w:t xml:space="preserve">izmed dveh svedrov za uvajanje najširšega vijaka po principu </w:t>
      </w:r>
      <w:proofErr w:type="spellStart"/>
      <w:r w:rsidRPr="0044075D">
        <w:t>medfragmentntega</w:t>
      </w:r>
      <w:proofErr w:type="spellEnd"/>
      <w:r w:rsidRPr="0044075D">
        <w:t xml:space="preserve"> pritega. Vijaki morajo biti dveh vrst - za uporabo po principu dinamične </w:t>
      </w:r>
      <w:proofErr w:type="spellStart"/>
      <w:r w:rsidRPr="0044075D">
        <w:t>kompresije</w:t>
      </w:r>
      <w:proofErr w:type="spellEnd"/>
      <w:r w:rsidRPr="0044075D">
        <w:t xml:space="preserve"> in kotne stabilnosti. Vijaki naj bodo </w:t>
      </w:r>
      <w:proofErr w:type="spellStart"/>
      <w:r w:rsidRPr="0044075D">
        <w:t>samovrezni</w:t>
      </w:r>
      <w:proofErr w:type="spellEnd"/>
      <w:r w:rsidRPr="0044075D">
        <w:t xml:space="preserve"> in </w:t>
      </w:r>
      <w:proofErr w:type="spellStart"/>
      <w:r w:rsidRPr="0044075D">
        <w:t>samonavojni</w:t>
      </w:r>
      <w:proofErr w:type="spellEnd"/>
      <w:r w:rsidRPr="0044075D">
        <w:t>. Zaradi potrebe po odstranitvi čvrsto vraslih vijakov, naj bo v glavi ležišče za izvijač zvezdaste oblike, ki omogoča visok navor, preden nastopi plastična deformacija ležišča. Dolžine najožjih vijakov naj bodo med 6 in 30 mm v korakih najmanj po 2 mm, dolžine najširših med 10 in 40 mm, v korakih po 2 mm.</w:t>
      </w:r>
    </w:p>
    <w:p w:rsidR="008F3679" w:rsidRDefault="008F3679" w:rsidP="008F3679"/>
    <w:tbl>
      <w:tblPr>
        <w:tblStyle w:val="Tabelamrea"/>
        <w:tblW w:w="0" w:type="auto"/>
        <w:tblLook w:val="04A0" w:firstRow="1" w:lastRow="0" w:firstColumn="1" w:lastColumn="0" w:noHBand="0" w:noVBand="1"/>
      </w:tblPr>
      <w:tblGrid>
        <w:gridCol w:w="1240"/>
        <w:gridCol w:w="5508"/>
        <w:gridCol w:w="1376"/>
        <w:gridCol w:w="1164"/>
      </w:tblGrid>
      <w:tr w:rsidR="008F3679" w:rsidTr="00F915C7">
        <w:tc>
          <w:tcPr>
            <w:tcW w:w="1240" w:type="dxa"/>
          </w:tcPr>
          <w:p w:rsidR="008F3679" w:rsidRDefault="008F3679" w:rsidP="00F915C7">
            <w:r>
              <w:t>ZAP. ŠT.</w:t>
            </w:r>
          </w:p>
        </w:tc>
        <w:tc>
          <w:tcPr>
            <w:tcW w:w="5508" w:type="dxa"/>
          </w:tcPr>
          <w:p w:rsidR="008F3679" w:rsidRDefault="008F3679" w:rsidP="00F915C7">
            <w:r w:rsidRPr="0044075D">
              <w:t>OPIS</w:t>
            </w:r>
          </w:p>
        </w:tc>
        <w:tc>
          <w:tcPr>
            <w:tcW w:w="1376" w:type="dxa"/>
          </w:tcPr>
          <w:p w:rsidR="008F3679" w:rsidRDefault="008F3679" w:rsidP="00F915C7">
            <w:r>
              <w:t>KOLIČINA</w:t>
            </w:r>
          </w:p>
        </w:tc>
        <w:tc>
          <w:tcPr>
            <w:tcW w:w="1164" w:type="dxa"/>
          </w:tcPr>
          <w:p w:rsidR="008F3679" w:rsidRDefault="008F3679" w:rsidP="00F915C7">
            <w:r>
              <w:t>EM</w:t>
            </w:r>
          </w:p>
        </w:tc>
      </w:tr>
      <w:tr w:rsidR="008F3679" w:rsidTr="00F915C7">
        <w:tc>
          <w:tcPr>
            <w:tcW w:w="1240" w:type="dxa"/>
          </w:tcPr>
          <w:p w:rsidR="008F3679" w:rsidRDefault="008F3679" w:rsidP="008F3679">
            <w:r>
              <w:t>1</w:t>
            </w:r>
          </w:p>
        </w:tc>
        <w:tc>
          <w:tcPr>
            <w:tcW w:w="5508" w:type="dxa"/>
          </w:tcPr>
          <w:p w:rsidR="008F3679" w:rsidRPr="00141F00" w:rsidRDefault="008F3679" w:rsidP="008F3679">
            <w:r w:rsidRPr="00141F00">
              <w:t>Plošče</w:t>
            </w:r>
          </w:p>
        </w:tc>
        <w:tc>
          <w:tcPr>
            <w:tcW w:w="1376" w:type="dxa"/>
          </w:tcPr>
          <w:p w:rsidR="008F3679" w:rsidRPr="00141F00" w:rsidRDefault="008F3679" w:rsidP="008F3679">
            <w:pPr>
              <w:pStyle w:val="Brezrazmikov"/>
              <w:rPr>
                <w:rFonts w:ascii="Times New Roman" w:hAnsi="Times New Roman"/>
                <w:sz w:val="24"/>
                <w:szCs w:val="24"/>
              </w:rPr>
            </w:pPr>
            <w:r w:rsidRPr="00141F00">
              <w:rPr>
                <w:rFonts w:ascii="Times New Roman" w:hAnsi="Times New Roman"/>
                <w:sz w:val="24"/>
                <w:szCs w:val="24"/>
              </w:rPr>
              <w:t>10</w:t>
            </w:r>
          </w:p>
        </w:tc>
        <w:tc>
          <w:tcPr>
            <w:tcW w:w="1164" w:type="dxa"/>
          </w:tcPr>
          <w:p w:rsidR="008F3679" w:rsidRDefault="008F3679" w:rsidP="008F3679">
            <w:r>
              <w:t>KOM</w:t>
            </w:r>
          </w:p>
        </w:tc>
      </w:tr>
      <w:tr w:rsidR="008F3679" w:rsidTr="00F915C7">
        <w:tc>
          <w:tcPr>
            <w:tcW w:w="1240" w:type="dxa"/>
          </w:tcPr>
          <w:p w:rsidR="008F3679" w:rsidRDefault="008F3679" w:rsidP="008F3679">
            <w:r>
              <w:t>2</w:t>
            </w:r>
          </w:p>
        </w:tc>
        <w:tc>
          <w:tcPr>
            <w:tcW w:w="5508" w:type="dxa"/>
          </w:tcPr>
          <w:p w:rsidR="008F3679" w:rsidRPr="00141F00" w:rsidRDefault="008F3679" w:rsidP="008F3679">
            <w:r w:rsidRPr="00141F00">
              <w:t xml:space="preserve">Vijaki </w:t>
            </w:r>
          </w:p>
        </w:tc>
        <w:tc>
          <w:tcPr>
            <w:tcW w:w="1376" w:type="dxa"/>
          </w:tcPr>
          <w:p w:rsidR="008F3679" w:rsidRPr="00141F00" w:rsidRDefault="008F3679" w:rsidP="008F3679">
            <w:pPr>
              <w:pStyle w:val="Brezrazmikov"/>
              <w:rPr>
                <w:rFonts w:ascii="Times New Roman" w:hAnsi="Times New Roman"/>
                <w:sz w:val="24"/>
                <w:szCs w:val="24"/>
              </w:rPr>
            </w:pPr>
            <w:r>
              <w:rPr>
                <w:rFonts w:ascii="Times New Roman" w:hAnsi="Times New Roman"/>
                <w:sz w:val="24"/>
                <w:szCs w:val="24"/>
              </w:rPr>
              <w:t>890</w:t>
            </w:r>
          </w:p>
        </w:tc>
        <w:tc>
          <w:tcPr>
            <w:tcW w:w="1164" w:type="dxa"/>
          </w:tcPr>
          <w:p w:rsidR="008F3679" w:rsidRDefault="008F3679" w:rsidP="008F3679">
            <w:r>
              <w:t>KOM</w:t>
            </w:r>
          </w:p>
        </w:tc>
      </w:tr>
    </w:tbl>
    <w:p w:rsidR="008F3679" w:rsidRDefault="008F3679" w:rsidP="008F3679"/>
    <w:p w:rsidR="008F3679" w:rsidRDefault="008F3679" w:rsidP="008F3679">
      <w:pPr>
        <w:rPr>
          <w:b/>
        </w:rPr>
      </w:pPr>
      <w:r w:rsidRPr="004B0614">
        <w:rPr>
          <w:b/>
        </w:rPr>
        <w:t>SKLOP 8: SISTEM NAMENSKIH PLOŠČ ZA ARTRODEZE IN OSTEOTOMIJE</w:t>
      </w:r>
      <w:r w:rsidRPr="0044075D">
        <w:rPr>
          <w:b/>
        </w:rPr>
        <w:t xml:space="preserve"> SREDNJEGA IN ZADNJEGA STOPALA</w:t>
      </w:r>
    </w:p>
    <w:p w:rsidR="008F3679" w:rsidRDefault="008F3679" w:rsidP="008F3679">
      <w:pPr>
        <w:rPr>
          <w:b/>
        </w:rPr>
      </w:pPr>
    </w:p>
    <w:p w:rsidR="008F3679" w:rsidRDefault="008F3679" w:rsidP="008F3679">
      <w:r w:rsidRPr="0044075D">
        <w:t xml:space="preserve">Sistem za </w:t>
      </w:r>
      <w:proofErr w:type="spellStart"/>
      <w:r w:rsidRPr="0044075D">
        <w:t>osteosintezo</w:t>
      </w:r>
      <w:proofErr w:type="spellEnd"/>
      <w:r w:rsidRPr="0044075D">
        <w:t xml:space="preserve"> mora vsebovati plošče, vijake in inštrumente za njihovo vgradnjo oz odstranitev. Vgrajevani materiali naj bodo iz titanove zlitine. Obsegajo naj namenske plošče za </w:t>
      </w:r>
      <w:proofErr w:type="spellStart"/>
      <w:r w:rsidRPr="0044075D">
        <w:t>medializacijsko</w:t>
      </w:r>
      <w:proofErr w:type="spellEnd"/>
      <w:r w:rsidRPr="0044075D">
        <w:t xml:space="preserve"> </w:t>
      </w:r>
      <w:proofErr w:type="spellStart"/>
      <w:r w:rsidRPr="0044075D">
        <w:t>osteotomijo</w:t>
      </w:r>
      <w:proofErr w:type="spellEnd"/>
      <w:r w:rsidRPr="0044075D">
        <w:t xml:space="preserve"> petnice, namenske plošče za </w:t>
      </w:r>
      <w:proofErr w:type="spellStart"/>
      <w:r w:rsidRPr="0044075D">
        <w:t>osteotomijo</w:t>
      </w:r>
      <w:proofErr w:type="spellEnd"/>
      <w:r w:rsidRPr="0044075D">
        <w:t xml:space="preserve"> po Evansu in namenske plošče za </w:t>
      </w:r>
      <w:proofErr w:type="spellStart"/>
      <w:r w:rsidRPr="0044075D">
        <w:t>artrodezo</w:t>
      </w:r>
      <w:proofErr w:type="spellEnd"/>
      <w:r w:rsidRPr="0044075D">
        <w:t xml:space="preserve"> prvega </w:t>
      </w:r>
      <w:proofErr w:type="spellStart"/>
      <w:r w:rsidRPr="0044075D">
        <w:t>metatarzo</w:t>
      </w:r>
      <w:proofErr w:type="spellEnd"/>
      <w:r w:rsidRPr="0044075D">
        <w:t>-</w:t>
      </w:r>
      <w:proofErr w:type="spellStart"/>
      <w:r w:rsidRPr="0044075D">
        <w:t>kuneiformnega</w:t>
      </w:r>
      <w:proofErr w:type="spellEnd"/>
      <w:r w:rsidRPr="0044075D">
        <w:t xml:space="preserve"> sklepa s </w:t>
      </w:r>
      <w:proofErr w:type="spellStart"/>
      <w:r w:rsidRPr="0044075D">
        <w:t>plantarizacijo</w:t>
      </w:r>
      <w:proofErr w:type="spellEnd"/>
      <w:r w:rsidRPr="0044075D">
        <w:t xml:space="preserve"> stopalnice. Vijaki za pričvrstitev plošč naj bodo premera 3.5 mm in dveh vrst – pritezni in zaklepni. Plošče za </w:t>
      </w:r>
      <w:proofErr w:type="spellStart"/>
      <w:r w:rsidRPr="0044075D">
        <w:t>medializacijsko</w:t>
      </w:r>
      <w:proofErr w:type="spellEnd"/>
      <w:r w:rsidRPr="0044075D">
        <w:t xml:space="preserve"> </w:t>
      </w:r>
      <w:proofErr w:type="spellStart"/>
      <w:r w:rsidRPr="0044075D">
        <w:t>osteotomijo</w:t>
      </w:r>
      <w:proofErr w:type="spellEnd"/>
      <w:r w:rsidRPr="0044075D">
        <w:t xml:space="preserve"> naj omogočajo </w:t>
      </w:r>
      <w:proofErr w:type="spellStart"/>
      <w:r w:rsidRPr="0044075D">
        <w:t>medializacijo</w:t>
      </w:r>
      <w:proofErr w:type="spellEnd"/>
      <w:r w:rsidRPr="0044075D">
        <w:t xml:space="preserve"> za vsaj 6 - 10 mm v korakih po 2 mm. Zagozde na ploščah za </w:t>
      </w:r>
      <w:proofErr w:type="spellStart"/>
      <w:r w:rsidRPr="0044075D">
        <w:t>osteotomijo</w:t>
      </w:r>
      <w:proofErr w:type="spellEnd"/>
      <w:r w:rsidRPr="0044075D">
        <w:t xml:space="preserve"> po Evansu naj omogočajo </w:t>
      </w:r>
      <w:proofErr w:type="spellStart"/>
      <w:r w:rsidRPr="0044075D">
        <w:t>podaljšavo</w:t>
      </w:r>
      <w:proofErr w:type="spellEnd"/>
      <w:r w:rsidRPr="0044075D">
        <w:t xml:space="preserve"> stranske kolumne za vsaj 2-8 mm v korakih po 2 mm. Plošče za </w:t>
      </w:r>
      <w:proofErr w:type="spellStart"/>
      <w:r w:rsidRPr="0044075D">
        <w:t>plantarizacijsko</w:t>
      </w:r>
      <w:proofErr w:type="spellEnd"/>
      <w:r w:rsidRPr="0044075D">
        <w:t xml:space="preserve"> </w:t>
      </w:r>
      <w:proofErr w:type="spellStart"/>
      <w:r w:rsidRPr="0044075D">
        <w:t>artrodezo</w:t>
      </w:r>
      <w:proofErr w:type="spellEnd"/>
      <w:r w:rsidRPr="0044075D">
        <w:t xml:space="preserve"> prvega </w:t>
      </w:r>
      <w:proofErr w:type="spellStart"/>
      <w:r w:rsidRPr="0044075D">
        <w:t>metatarzo</w:t>
      </w:r>
      <w:proofErr w:type="spellEnd"/>
      <w:r w:rsidRPr="0044075D">
        <w:t>-</w:t>
      </w:r>
      <w:proofErr w:type="spellStart"/>
      <w:r w:rsidRPr="0044075D">
        <w:t>kuneiformnega</w:t>
      </w:r>
      <w:proofErr w:type="spellEnd"/>
      <w:r w:rsidRPr="0044075D">
        <w:t xml:space="preserve"> sklepa naj omogočajo </w:t>
      </w:r>
      <w:proofErr w:type="spellStart"/>
      <w:r w:rsidRPr="0044075D">
        <w:t>plantarizacijo</w:t>
      </w:r>
      <w:proofErr w:type="spellEnd"/>
      <w:r w:rsidRPr="0044075D">
        <w:t xml:space="preserve"> za vsaj 0-5 mm v korakih po 1 mm.</w:t>
      </w:r>
    </w:p>
    <w:p w:rsidR="008F3679" w:rsidRDefault="008F3679" w:rsidP="008F3679"/>
    <w:tbl>
      <w:tblPr>
        <w:tblStyle w:val="Tabelamrea"/>
        <w:tblW w:w="0" w:type="auto"/>
        <w:tblLook w:val="04A0" w:firstRow="1" w:lastRow="0" w:firstColumn="1" w:lastColumn="0" w:noHBand="0" w:noVBand="1"/>
      </w:tblPr>
      <w:tblGrid>
        <w:gridCol w:w="1240"/>
        <w:gridCol w:w="5508"/>
        <w:gridCol w:w="1376"/>
        <w:gridCol w:w="1164"/>
      </w:tblGrid>
      <w:tr w:rsidR="008F3679" w:rsidTr="00F915C7">
        <w:tc>
          <w:tcPr>
            <w:tcW w:w="1240" w:type="dxa"/>
          </w:tcPr>
          <w:p w:rsidR="008F3679" w:rsidRDefault="008F3679" w:rsidP="00F915C7">
            <w:r>
              <w:t>ZAP. ŠT.</w:t>
            </w:r>
          </w:p>
        </w:tc>
        <w:tc>
          <w:tcPr>
            <w:tcW w:w="5508" w:type="dxa"/>
          </w:tcPr>
          <w:p w:rsidR="008F3679" w:rsidRDefault="008F3679" w:rsidP="00F915C7">
            <w:r w:rsidRPr="0044075D">
              <w:t>OPIS</w:t>
            </w:r>
          </w:p>
        </w:tc>
        <w:tc>
          <w:tcPr>
            <w:tcW w:w="1376" w:type="dxa"/>
          </w:tcPr>
          <w:p w:rsidR="008F3679" w:rsidRDefault="008F3679" w:rsidP="00F915C7">
            <w:r>
              <w:t>KOLIČINA</w:t>
            </w:r>
          </w:p>
        </w:tc>
        <w:tc>
          <w:tcPr>
            <w:tcW w:w="1164" w:type="dxa"/>
          </w:tcPr>
          <w:p w:rsidR="008F3679" w:rsidRDefault="008F3679" w:rsidP="00F915C7">
            <w:r>
              <w:t>EM</w:t>
            </w:r>
          </w:p>
        </w:tc>
      </w:tr>
      <w:tr w:rsidR="008F3679" w:rsidTr="00F915C7">
        <w:tc>
          <w:tcPr>
            <w:tcW w:w="1240" w:type="dxa"/>
          </w:tcPr>
          <w:p w:rsidR="008F3679" w:rsidRDefault="008F3679" w:rsidP="008F3679">
            <w:r>
              <w:t>1</w:t>
            </w:r>
          </w:p>
        </w:tc>
        <w:tc>
          <w:tcPr>
            <w:tcW w:w="5508" w:type="dxa"/>
          </w:tcPr>
          <w:p w:rsidR="008F3679" w:rsidRPr="00141F00" w:rsidRDefault="008F3679" w:rsidP="008F3679">
            <w:r w:rsidRPr="00141F00">
              <w:t>Plošče</w:t>
            </w:r>
          </w:p>
        </w:tc>
        <w:tc>
          <w:tcPr>
            <w:tcW w:w="1376" w:type="dxa"/>
          </w:tcPr>
          <w:p w:rsidR="008F3679" w:rsidRPr="00141F00" w:rsidRDefault="008F3679" w:rsidP="008F3679">
            <w:pPr>
              <w:pStyle w:val="Brezrazmikov"/>
              <w:rPr>
                <w:rFonts w:ascii="Times New Roman" w:hAnsi="Times New Roman"/>
                <w:sz w:val="24"/>
                <w:szCs w:val="24"/>
              </w:rPr>
            </w:pPr>
            <w:r>
              <w:rPr>
                <w:rFonts w:ascii="Times New Roman" w:hAnsi="Times New Roman"/>
                <w:sz w:val="24"/>
                <w:szCs w:val="24"/>
              </w:rPr>
              <w:t>15</w:t>
            </w:r>
          </w:p>
        </w:tc>
        <w:tc>
          <w:tcPr>
            <w:tcW w:w="1164" w:type="dxa"/>
          </w:tcPr>
          <w:p w:rsidR="008F3679" w:rsidRDefault="008F3679" w:rsidP="008F3679">
            <w:r>
              <w:t>KOM</w:t>
            </w:r>
          </w:p>
        </w:tc>
      </w:tr>
      <w:tr w:rsidR="008F3679" w:rsidTr="00F915C7">
        <w:tc>
          <w:tcPr>
            <w:tcW w:w="1240" w:type="dxa"/>
          </w:tcPr>
          <w:p w:rsidR="008F3679" w:rsidRDefault="008F3679" w:rsidP="008F3679">
            <w:r>
              <w:t>2</w:t>
            </w:r>
          </w:p>
        </w:tc>
        <w:tc>
          <w:tcPr>
            <w:tcW w:w="5508" w:type="dxa"/>
          </w:tcPr>
          <w:p w:rsidR="008F3679" w:rsidRPr="00141F00" w:rsidRDefault="008F3679" w:rsidP="008F3679">
            <w:r w:rsidRPr="00141F00">
              <w:t xml:space="preserve">Vijaki zaklepni </w:t>
            </w:r>
          </w:p>
        </w:tc>
        <w:tc>
          <w:tcPr>
            <w:tcW w:w="1376" w:type="dxa"/>
          </w:tcPr>
          <w:p w:rsidR="008F3679" w:rsidRPr="00141F00" w:rsidRDefault="008F3679" w:rsidP="008F3679">
            <w:pPr>
              <w:pStyle w:val="Brezrazmikov"/>
              <w:rPr>
                <w:rFonts w:ascii="Times New Roman" w:hAnsi="Times New Roman"/>
                <w:sz w:val="24"/>
                <w:szCs w:val="24"/>
              </w:rPr>
            </w:pPr>
            <w:r>
              <w:rPr>
                <w:rFonts w:ascii="Times New Roman" w:hAnsi="Times New Roman"/>
                <w:sz w:val="24"/>
                <w:szCs w:val="24"/>
              </w:rPr>
              <w:t>60</w:t>
            </w:r>
          </w:p>
        </w:tc>
        <w:tc>
          <w:tcPr>
            <w:tcW w:w="1164" w:type="dxa"/>
          </w:tcPr>
          <w:p w:rsidR="008F3679" w:rsidRDefault="008F3679" w:rsidP="008F3679">
            <w:r>
              <w:t>KOM</w:t>
            </w:r>
          </w:p>
        </w:tc>
      </w:tr>
      <w:tr w:rsidR="008F3679" w:rsidTr="00F915C7">
        <w:tc>
          <w:tcPr>
            <w:tcW w:w="1240" w:type="dxa"/>
          </w:tcPr>
          <w:p w:rsidR="008F3679" w:rsidRDefault="008F3679" w:rsidP="008F3679">
            <w:r>
              <w:t>3</w:t>
            </w:r>
          </w:p>
        </w:tc>
        <w:tc>
          <w:tcPr>
            <w:tcW w:w="5508" w:type="dxa"/>
          </w:tcPr>
          <w:p w:rsidR="008F3679" w:rsidRPr="00141F00" w:rsidRDefault="008F3679" w:rsidP="008F3679">
            <w:r w:rsidRPr="00141F00">
              <w:t>Vijaki pritezni</w:t>
            </w:r>
          </w:p>
        </w:tc>
        <w:tc>
          <w:tcPr>
            <w:tcW w:w="1376" w:type="dxa"/>
          </w:tcPr>
          <w:p w:rsidR="008F3679" w:rsidRPr="00141F00" w:rsidRDefault="008F3679" w:rsidP="008F3679">
            <w:pPr>
              <w:pStyle w:val="Brezrazmikov"/>
              <w:rPr>
                <w:rFonts w:ascii="Times New Roman" w:hAnsi="Times New Roman"/>
                <w:sz w:val="24"/>
                <w:szCs w:val="24"/>
              </w:rPr>
            </w:pPr>
            <w:r>
              <w:rPr>
                <w:rFonts w:ascii="Times New Roman" w:hAnsi="Times New Roman"/>
                <w:sz w:val="24"/>
                <w:szCs w:val="24"/>
              </w:rPr>
              <w:t>10</w:t>
            </w:r>
          </w:p>
        </w:tc>
        <w:tc>
          <w:tcPr>
            <w:tcW w:w="1164" w:type="dxa"/>
          </w:tcPr>
          <w:p w:rsidR="008F3679" w:rsidRDefault="008F3679" w:rsidP="008F3679">
            <w:r>
              <w:t>KOM</w:t>
            </w:r>
          </w:p>
        </w:tc>
      </w:tr>
    </w:tbl>
    <w:p w:rsidR="008F3679" w:rsidRDefault="008F3679" w:rsidP="008F3679"/>
    <w:p w:rsidR="008F3679" w:rsidRDefault="008F3679" w:rsidP="008F3679">
      <w:pPr>
        <w:rPr>
          <w:b/>
        </w:rPr>
      </w:pPr>
      <w:r w:rsidRPr="004B0614">
        <w:rPr>
          <w:b/>
        </w:rPr>
        <w:t>SKLOP 9: SISTEM KANULIRANIH VIJAKOV ZA OSTEOSINTEZO V PODROČJU</w:t>
      </w:r>
      <w:r w:rsidRPr="0044075D">
        <w:rPr>
          <w:b/>
        </w:rPr>
        <w:t xml:space="preserve"> SREDNJEGA IN ZADNJEGA STOPALA</w:t>
      </w:r>
    </w:p>
    <w:p w:rsidR="008F3679" w:rsidRDefault="008F3679" w:rsidP="008F3679">
      <w:pPr>
        <w:rPr>
          <w:b/>
        </w:rPr>
      </w:pPr>
    </w:p>
    <w:p w:rsidR="008F3679" w:rsidRPr="0044075D" w:rsidRDefault="008F3679" w:rsidP="008F3679">
      <w:pPr>
        <w:jc w:val="both"/>
      </w:pPr>
      <w:r w:rsidRPr="0044075D">
        <w:t xml:space="preserve">Sistem za </w:t>
      </w:r>
      <w:proofErr w:type="spellStart"/>
      <w:r w:rsidRPr="0044075D">
        <w:t>osteosintezo</w:t>
      </w:r>
      <w:proofErr w:type="spellEnd"/>
      <w:r w:rsidRPr="0044075D">
        <w:t xml:space="preserve"> mora vsebovati vijake in inštrumente za njihovo vgradnjo oz odstranitev. Obsega naj </w:t>
      </w:r>
      <w:proofErr w:type="spellStart"/>
      <w:r w:rsidRPr="0044075D">
        <w:t>kanulirane</w:t>
      </w:r>
      <w:proofErr w:type="spellEnd"/>
      <w:r w:rsidRPr="0044075D">
        <w:t xml:space="preserve"> vijake premera vsaj med 4.0 in 8.0 mm, med tema </w:t>
      </w:r>
      <w:proofErr w:type="spellStart"/>
      <w:r w:rsidRPr="0044075D">
        <w:t>velikostima</w:t>
      </w:r>
      <w:proofErr w:type="spellEnd"/>
      <w:r w:rsidRPr="0044075D">
        <w:t xml:space="preserve"> premerov pa naj bosta vsaj še dve (npr. 5.0 in 6.5 mm). Vijaki naj bodo iz titanove zlitine, </w:t>
      </w:r>
      <w:proofErr w:type="spellStart"/>
      <w:r w:rsidRPr="0044075D">
        <w:t>samovrezni</w:t>
      </w:r>
      <w:proofErr w:type="spellEnd"/>
      <w:r w:rsidRPr="0044075D">
        <w:t xml:space="preserve"> in </w:t>
      </w:r>
      <w:proofErr w:type="spellStart"/>
      <w:r w:rsidRPr="0044075D">
        <w:t>samonavojni</w:t>
      </w:r>
      <w:proofErr w:type="spellEnd"/>
      <w:r w:rsidRPr="0044075D">
        <w:t xml:space="preserve">. Rang dolžin naj bo različen, odvisen od širine, vendar naj bo pri 4.0 mm vsaj med 15 in 65 mm, pri vijaku debeline 8.0 mm pa vsaj med 40 in 120 mm. Sistem </w:t>
      </w:r>
      <w:r>
        <w:t xml:space="preserve">za vgradnjo </w:t>
      </w:r>
      <w:r w:rsidRPr="0044075D">
        <w:t xml:space="preserve">mora obsegati vodilne K-žice, ki morajo biti na vodilnem delu brušene v obliki </w:t>
      </w:r>
      <w:proofErr w:type="spellStart"/>
      <w:r w:rsidRPr="0044075D">
        <w:t>trokarja</w:t>
      </w:r>
      <w:proofErr w:type="spellEnd"/>
      <w:r w:rsidRPr="0044075D">
        <w:t xml:space="preserve"> ali bajoneta, temu pa mora slediti nekaj mm navojnega dela. Pri največjem premeru vijakov naj bo debelina vodilne K-žice vsaj 3 mm, da omogoča čvrsto fiksacijo že pred dokončno </w:t>
      </w:r>
      <w:proofErr w:type="spellStart"/>
      <w:r w:rsidRPr="0044075D">
        <w:t>osteosintezo</w:t>
      </w:r>
      <w:proofErr w:type="spellEnd"/>
      <w:r w:rsidRPr="0044075D">
        <w:t>.</w:t>
      </w:r>
    </w:p>
    <w:p w:rsidR="008F3679" w:rsidRDefault="008F3679" w:rsidP="008F3679"/>
    <w:tbl>
      <w:tblPr>
        <w:tblStyle w:val="Tabelamrea"/>
        <w:tblW w:w="0" w:type="auto"/>
        <w:tblLook w:val="04A0" w:firstRow="1" w:lastRow="0" w:firstColumn="1" w:lastColumn="0" w:noHBand="0" w:noVBand="1"/>
      </w:tblPr>
      <w:tblGrid>
        <w:gridCol w:w="1240"/>
        <w:gridCol w:w="5508"/>
        <w:gridCol w:w="1376"/>
        <w:gridCol w:w="1164"/>
      </w:tblGrid>
      <w:tr w:rsidR="008F3679" w:rsidTr="00F915C7">
        <w:tc>
          <w:tcPr>
            <w:tcW w:w="1240" w:type="dxa"/>
          </w:tcPr>
          <w:p w:rsidR="008F3679" w:rsidRDefault="008F3679" w:rsidP="00F915C7">
            <w:r>
              <w:t>ZAP. ŠT.</w:t>
            </w:r>
          </w:p>
        </w:tc>
        <w:tc>
          <w:tcPr>
            <w:tcW w:w="5508" w:type="dxa"/>
          </w:tcPr>
          <w:p w:rsidR="008F3679" w:rsidRDefault="008F3679" w:rsidP="00F915C7">
            <w:r w:rsidRPr="0044075D">
              <w:t>OPIS</w:t>
            </w:r>
          </w:p>
        </w:tc>
        <w:tc>
          <w:tcPr>
            <w:tcW w:w="1376" w:type="dxa"/>
          </w:tcPr>
          <w:p w:rsidR="008F3679" w:rsidRDefault="008F3679" w:rsidP="00F915C7">
            <w:r>
              <w:t>KOLIČINA</w:t>
            </w:r>
          </w:p>
        </w:tc>
        <w:tc>
          <w:tcPr>
            <w:tcW w:w="1164" w:type="dxa"/>
          </w:tcPr>
          <w:p w:rsidR="008F3679" w:rsidRDefault="008F3679" w:rsidP="00F915C7">
            <w:r>
              <w:t>EM</w:t>
            </w:r>
          </w:p>
        </w:tc>
      </w:tr>
      <w:tr w:rsidR="008F3679" w:rsidTr="00F915C7">
        <w:tc>
          <w:tcPr>
            <w:tcW w:w="1240" w:type="dxa"/>
          </w:tcPr>
          <w:p w:rsidR="008F3679" w:rsidRDefault="008F3679" w:rsidP="008F3679">
            <w:r>
              <w:t>1</w:t>
            </w:r>
          </w:p>
        </w:tc>
        <w:tc>
          <w:tcPr>
            <w:tcW w:w="5508" w:type="dxa"/>
          </w:tcPr>
          <w:p w:rsidR="008F3679" w:rsidRPr="00141F00" w:rsidRDefault="008F3679" w:rsidP="008F3679">
            <w:r w:rsidRPr="00141F00">
              <w:t xml:space="preserve">Vijaki </w:t>
            </w:r>
            <w:proofErr w:type="spellStart"/>
            <w:r w:rsidRPr="00141F00">
              <w:t>kanulirani</w:t>
            </w:r>
            <w:proofErr w:type="spellEnd"/>
          </w:p>
        </w:tc>
        <w:tc>
          <w:tcPr>
            <w:tcW w:w="1376" w:type="dxa"/>
          </w:tcPr>
          <w:p w:rsidR="008F3679" w:rsidRPr="00141F00" w:rsidRDefault="008F3679" w:rsidP="008F3679">
            <w:pPr>
              <w:pStyle w:val="Brezrazmikov"/>
              <w:rPr>
                <w:rFonts w:ascii="Times New Roman" w:hAnsi="Times New Roman"/>
                <w:sz w:val="24"/>
                <w:szCs w:val="24"/>
              </w:rPr>
            </w:pPr>
            <w:r>
              <w:rPr>
                <w:rFonts w:ascii="Times New Roman" w:hAnsi="Times New Roman"/>
                <w:sz w:val="24"/>
                <w:szCs w:val="24"/>
              </w:rPr>
              <w:t>90</w:t>
            </w:r>
          </w:p>
        </w:tc>
        <w:tc>
          <w:tcPr>
            <w:tcW w:w="1164" w:type="dxa"/>
          </w:tcPr>
          <w:p w:rsidR="008F3679" w:rsidRDefault="008F3679" w:rsidP="008F3679">
            <w:r>
              <w:t>KOM</w:t>
            </w:r>
          </w:p>
        </w:tc>
      </w:tr>
    </w:tbl>
    <w:p w:rsidR="008F3679" w:rsidRDefault="008F3679" w:rsidP="008F3679"/>
    <w:p w:rsidR="008F3679" w:rsidRDefault="008F3679" w:rsidP="008F3679">
      <w:pPr>
        <w:rPr>
          <w:b/>
        </w:rPr>
      </w:pPr>
      <w:r w:rsidRPr="004B0614">
        <w:rPr>
          <w:b/>
        </w:rPr>
        <w:t>SKLOP 10: SISTEM ZA OSTEOSINTEZO ZADNJEGA DELA STOPALA Z</w:t>
      </w:r>
      <w:r w:rsidRPr="0044075D">
        <w:rPr>
          <w:b/>
        </w:rPr>
        <w:t xml:space="preserve"> VIJAKOM Z NAVOJNO KOMPRESIJSKO GLAVO</w:t>
      </w:r>
    </w:p>
    <w:p w:rsidR="00F50AF7" w:rsidRPr="0044075D" w:rsidRDefault="00F50AF7" w:rsidP="00F50AF7">
      <w:pPr>
        <w:jc w:val="both"/>
      </w:pPr>
      <w:r w:rsidRPr="0044075D">
        <w:t xml:space="preserve">Sistem za </w:t>
      </w:r>
      <w:proofErr w:type="spellStart"/>
      <w:r w:rsidRPr="0044075D">
        <w:t>osteosintezo</w:t>
      </w:r>
      <w:proofErr w:type="spellEnd"/>
      <w:r w:rsidRPr="0044075D">
        <w:t xml:space="preserve"> mora vsebovati vijake in inštrumente za njihovo vgradnjo oz odstranitev. Obsega naj </w:t>
      </w:r>
      <w:proofErr w:type="spellStart"/>
      <w:r w:rsidRPr="0044075D">
        <w:t>kanulirane</w:t>
      </w:r>
      <w:proofErr w:type="spellEnd"/>
      <w:r w:rsidRPr="0044075D">
        <w:t xml:space="preserve"> vijake, ki naj bodo premera nekje med 6.5 in 7.5 mm. </w:t>
      </w:r>
      <w:r w:rsidRPr="0044075D">
        <w:lastRenderedPageBreak/>
        <w:t xml:space="preserve">Vijaki naj bodo iz </w:t>
      </w:r>
      <w:proofErr w:type="spellStart"/>
      <w:r w:rsidRPr="0044075D">
        <w:t>titanijeve</w:t>
      </w:r>
      <w:proofErr w:type="spellEnd"/>
      <w:r w:rsidRPr="0044075D">
        <w:t xml:space="preserve"> zlitine, </w:t>
      </w:r>
      <w:proofErr w:type="spellStart"/>
      <w:r w:rsidRPr="0044075D">
        <w:t>samovrezni</w:t>
      </w:r>
      <w:proofErr w:type="spellEnd"/>
      <w:r w:rsidRPr="0044075D">
        <w:t xml:space="preserve"> in </w:t>
      </w:r>
      <w:proofErr w:type="spellStart"/>
      <w:r w:rsidRPr="0044075D">
        <w:t>samonavojni</w:t>
      </w:r>
      <w:proofErr w:type="spellEnd"/>
      <w:r w:rsidRPr="0044075D">
        <w:t xml:space="preserve">. Vijak naj ima glavo v obliki navoja, ki omogoča </w:t>
      </w:r>
      <w:proofErr w:type="spellStart"/>
      <w:r w:rsidRPr="0044075D">
        <w:t>interfragmentarno</w:t>
      </w:r>
      <w:proofErr w:type="spellEnd"/>
      <w:r w:rsidRPr="0044075D">
        <w:t xml:space="preserve"> </w:t>
      </w:r>
      <w:proofErr w:type="spellStart"/>
      <w:r w:rsidRPr="0044075D">
        <w:t>kompresijo</w:t>
      </w:r>
      <w:proofErr w:type="spellEnd"/>
      <w:r w:rsidRPr="0044075D">
        <w:t xml:space="preserve">, ko se pri uvajanju potopi v kost. Dolžine vijaka naj bodo vsaj med 50 in 100 mm. Sistem </w:t>
      </w:r>
      <w:r>
        <w:t xml:space="preserve">za vgradnjo </w:t>
      </w:r>
      <w:r w:rsidRPr="0044075D">
        <w:t xml:space="preserve">mora obsegati vodilne K-žice, ki morajo biti na vodilnem delu brušene v obliki </w:t>
      </w:r>
      <w:proofErr w:type="spellStart"/>
      <w:r w:rsidRPr="0044075D">
        <w:t>trokarja</w:t>
      </w:r>
      <w:proofErr w:type="spellEnd"/>
      <w:r w:rsidRPr="0044075D">
        <w:t xml:space="preserve"> ali bajoneta, temu pa mora slediti nekaj mm navojnega dela. Debelina žice naj bo vsaj 2.5 mm.</w:t>
      </w:r>
    </w:p>
    <w:p w:rsidR="00F50AF7" w:rsidRDefault="00F50AF7" w:rsidP="008F3679"/>
    <w:tbl>
      <w:tblPr>
        <w:tblStyle w:val="Tabelamrea"/>
        <w:tblW w:w="0" w:type="auto"/>
        <w:tblLook w:val="04A0" w:firstRow="1" w:lastRow="0" w:firstColumn="1" w:lastColumn="0" w:noHBand="0" w:noVBand="1"/>
      </w:tblPr>
      <w:tblGrid>
        <w:gridCol w:w="1240"/>
        <w:gridCol w:w="5508"/>
        <w:gridCol w:w="1376"/>
        <w:gridCol w:w="1164"/>
      </w:tblGrid>
      <w:tr w:rsidR="00F50AF7" w:rsidTr="00F915C7">
        <w:tc>
          <w:tcPr>
            <w:tcW w:w="1240" w:type="dxa"/>
          </w:tcPr>
          <w:p w:rsidR="00F50AF7" w:rsidRDefault="00F50AF7" w:rsidP="00F915C7">
            <w:r>
              <w:t>ZAP. ŠT.</w:t>
            </w:r>
          </w:p>
        </w:tc>
        <w:tc>
          <w:tcPr>
            <w:tcW w:w="5508" w:type="dxa"/>
          </w:tcPr>
          <w:p w:rsidR="00F50AF7" w:rsidRDefault="00F50AF7" w:rsidP="00F915C7">
            <w:r w:rsidRPr="0044075D">
              <w:t>OPIS</w:t>
            </w:r>
          </w:p>
        </w:tc>
        <w:tc>
          <w:tcPr>
            <w:tcW w:w="1376" w:type="dxa"/>
          </w:tcPr>
          <w:p w:rsidR="00F50AF7" w:rsidRDefault="00F50AF7" w:rsidP="00F915C7">
            <w:r>
              <w:t>KOLIČINA</w:t>
            </w:r>
          </w:p>
        </w:tc>
        <w:tc>
          <w:tcPr>
            <w:tcW w:w="1164" w:type="dxa"/>
          </w:tcPr>
          <w:p w:rsidR="00F50AF7" w:rsidRDefault="00F50AF7" w:rsidP="00F915C7">
            <w:r>
              <w:t>EM</w:t>
            </w:r>
          </w:p>
        </w:tc>
      </w:tr>
      <w:tr w:rsidR="00F50AF7" w:rsidTr="00F915C7">
        <w:tc>
          <w:tcPr>
            <w:tcW w:w="1240" w:type="dxa"/>
          </w:tcPr>
          <w:p w:rsidR="00F50AF7" w:rsidRDefault="00F50AF7" w:rsidP="00F915C7">
            <w:r>
              <w:t>1</w:t>
            </w:r>
          </w:p>
        </w:tc>
        <w:tc>
          <w:tcPr>
            <w:tcW w:w="5508" w:type="dxa"/>
          </w:tcPr>
          <w:p w:rsidR="00F50AF7" w:rsidRPr="00141F00" w:rsidRDefault="00F50AF7" w:rsidP="00F915C7">
            <w:r w:rsidRPr="00141F00">
              <w:t xml:space="preserve">Vijaki </w:t>
            </w:r>
            <w:proofErr w:type="spellStart"/>
            <w:r w:rsidRPr="00141F00">
              <w:t>kanulirani</w:t>
            </w:r>
            <w:proofErr w:type="spellEnd"/>
          </w:p>
        </w:tc>
        <w:tc>
          <w:tcPr>
            <w:tcW w:w="1376" w:type="dxa"/>
          </w:tcPr>
          <w:p w:rsidR="00F50AF7" w:rsidRPr="00141F00" w:rsidRDefault="00F50AF7" w:rsidP="00F915C7">
            <w:pPr>
              <w:pStyle w:val="Brezrazmikov"/>
              <w:rPr>
                <w:rFonts w:ascii="Times New Roman" w:hAnsi="Times New Roman"/>
                <w:sz w:val="24"/>
                <w:szCs w:val="24"/>
              </w:rPr>
            </w:pPr>
            <w:r>
              <w:rPr>
                <w:rFonts w:ascii="Times New Roman" w:hAnsi="Times New Roman"/>
                <w:sz w:val="24"/>
                <w:szCs w:val="24"/>
              </w:rPr>
              <w:t>20</w:t>
            </w:r>
          </w:p>
        </w:tc>
        <w:tc>
          <w:tcPr>
            <w:tcW w:w="1164" w:type="dxa"/>
          </w:tcPr>
          <w:p w:rsidR="00F50AF7" w:rsidRDefault="00F50AF7" w:rsidP="00F915C7">
            <w:r>
              <w:t>KOM</w:t>
            </w:r>
          </w:p>
        </w:tc>
      </w:tr>
    </w:tbl>
    <w:p w:rsidR="00F50AF7" w:rsidRDefault="00F50AF7" w:rsidP="008F3679"/>
    <w:p w:rsidR="00F50AF7" w:rsidRPr="004B0614" w:rsidRDefault="00F50AF7" w:rsidP="008F3679">
      <w:pPr>
        <w:rPr>
          <w:b/>
        </w:rPr>
      </w:pPr>
      <w:r w:rsidRPr="004B0614">
        <w:rPr>
          <w:b/>
        </w:rPr>
        <w:t>SKLOP 11: MATERIAL ZA VARIZACIJSKO OSTEOTOMIJO</w:t>
      </w:r>
    </w:p>
    <w:p w:rsidR="00F50AF7" w:rsidRDefault="00F50AF7" w:rsidP="008F3679">
      <w:pPr>
        <w:rPr>
          <w:b/>
        </w:rPr>
      </w:pPr>
    </w:p>
    <w:tbl>
      <w:tblPr>
        <w:tblStyle w:val="Tabelamrea"/>
        <w:tblW w:w="0" w:type="auto"/>
        <w:tblLook w:val="04A0" w:firstRow="1" w:lastRow="0" w:firstColumn="1" w:lastColumn="0" w:noHBand="0" w:noVBand="1"/>
      </w:tblPr>
      <w:tblGrid>
        <w:gridCol w:w="1240"/>
        <w:gridCol w:w="5508"/>
        <w:gridCol w:w="1376"/>
        <w:gridCol w:w="1164"/>
      </w:tblGrid>
      <w:tr w:rsidR="00F50AF7" w:rsidTr="00F915C7">
        <w:tc>
          <w:tcPr>
            <w:tcW w:w="1240" w:type="dxa"/>
          </w:tcPr>
          <w:p w:rsidR="00F50AF7" w:rsidRDefault="00F50AF7" w:rsidP="00F915C7">
            <w:r>
              <w:t>ZAP. ŠT.</w:t>
            </w:r>
          </w:p>
        </w:tc>
        <w:tc>
          <w:tcPr>
            <w:tcW w:w="5508" w:type="dxa"/>
          </w:tcPr>
          <w:p w:rsidR="00F50AF7" w:rsidRDefault="00F50AF7" w:rsidP="00F915C7">
            <w:r w:rsidRPr="0044075D">
              <w:t>OPIS</w:t>
            </w:r>
          </w:p>
        </w:tc>
        <w:tc>
          <w:tcPr>
            <w:tcW w:w="1376" w:type="dxa"/>
          </w:tcPr>
          <w:p w:rsidR="00F50AF7" w:rsidRDefault="00F50AF7" w:rsidP="00F915C7">
            <w:r>
              <w:t>KOLIČINA</w:t>
            </w:r>
          </w:p>
        </w:tc>
        <w:tc>
          <w:tcPr>
            <w:tcW w:w="1164" w:type="dxa"/>
          </w:tcPr>
          <w:p w:rsidR="00F50AF7" w:rsidRDefault="00F50AF7" w:rsidP="00F915C7">
            <w:r>
              <w:t>EM</w:t>
            </w:r>
          </w:p>
        </w:tc>
      </w:tr>
      <w:tr w:rsidR="00F50AF7" w:rsidTr="00F915C7">
        <w:tc>
          <w:tcPr>
            <w:tcW w:w="1240" w:type="dxa"/>
          </w:tcPr>
          <w:p w:rsidR="00F50AF7" w:rsidRDefault="00F50AF7" w:rsidP="00F50AF7">
            <w:r>
              <w:t>1</w:t>
            </w:r>
          </w:p>
        </w:tc>
        <w:tc>
          <w:tcPr>
            <w:tcW w:w="5508" w:type="dxa"/>
          </w:tcPr>
          <w:p w:rsidR="00F50AF7" w:rsidRPr="00B1674F" w:rsidRDefault="00F50AF7" w:rsidP="00F50AF7">
            <w:pPr>
              <w:pStyle w:val="Navadensplet"/>
              <w:shd w:val="clear" w:color="auto" w:fill="FFFFFF"/>
              <w:rPr>
                <w:rFonts w:ascii="Times New Roman" w:hAnsi="Times New Roman" w:cs="Times New Roman"/>
                <w:color w:val="000000"/>
              </w:rPr>
            </w:pPr>
            <w:r w:rsidRPr="00B1674F">
              <w:rPr>
                <w:rFonts w:ascii="Times New Roman" w:hAnsi="Times New Roman" w:cs="Times New Roman"/>
                <w:color w:val="000000"/>
              </w:rPr>
              <w:t xml:space="preserve">kotno stabilna titanova plošča za </w:t>
            </w:r>
            <w:proofErr w:type="spellStart"/>
            <w:r w:rsidRPr="00B1674F">
              <w:rPr>
                <w:rFonts w:ascii="Times New Roman" w:hAnsi="Times New Roman" w:cs="Times New Roman"/>
                <w:color w:val="000000"/>
              </w:rPr>
              <w:t>varizacijo</w:t>
            </w:r>
            <w:proofErr w:type="spellEnd"/>
            <w:r w:rsidRPr="00B1674F">
              <w:rPr>
                <w:rFonts w:ascii="Times New Roman" w:hAnsi="Times New Roman" w:cs="Times New Roman"/>
                <w:color w:val="000000"/>
              </w:rPr>
              <w:t xml:space="preserve"> stegnenice z </w:t>
            </w:r>
            <w:proofErr w:type="spellStart"/>
            <w:r w:rsidRPr="00B1674F">
              <w:rPr>
                <w:rFonts w:ascii="Times New Roman" w:hAnsi="Times New Roman" w:cs="Times New Roman"/>
                <w:color w:val="000000"/>
              </w:rPr>
              <w:t>medialne</w:t>
            </w:r>
            <w:proofErr w:type="spellEnd"/>
            <w:r w:rsidRPr="00B1674F">
              <w:rPr>
                <w:rFonts w:ascii="Times New Roman" w:hAnsi="Times New Roman" w:cs="Times New Roman"/>
                <w:color w:val="000000"/>
              </w:rPr>
              <w:t xml:space="preserve"> strani s tehniko zaprtega klina (desna – leva).</w:t>
            </w:r>
          </w:p>
        </w:tc>
        <w:tc>
          <w:tcPr>
            <w:tcW w:w="1376" w:type="dxa"/>
          </w:tcPr>
          <w:p w:rsidR="00F50AF7" w:rsidRPr="00B1674F" w:rsidRDefault="00F50AF7" w:rsidP="00F50AF7">
            <w:pPr>
              <w:pStyle w:val="Brezrazmikov"/>
              <w:rPr>
                <w:rFonts w:ascii="Times New Roman" w:hAnsi="Times New Roman"/>
                <w:sz w:val="24"/>
                <w:szCs w:val="24"/>
              </w:rPr>
            </w:pPr>
            <w:r>
              <w:rPr>
                <w:rFonts w:ascii="Times New Roman" w:hAnsi="Times New Roman"/>
                <w:sz w:val="24"/>
                <w:szCs w:val="24"/>
              </w:rPr>
              <w:t xml:space="preserve">3 </w:t>
            </w:r>
          </w:p>
        </w:tc>
        <w:tc>
          <w:tcPr>
            <w:tcW w:w="1164" w:type="dxa"/>
          </w:tcPr>
          <w:p w:rsidR="00F50AF7" w:rsidRDefault="00F50AF7" w:rsidP="00F50AF7">
            <w:r>
              <w:t>KOM</w:t>
            </w:r>
          </w:p>
        </w:tc>
      </w:tr>
    </w:tbl>
    <w:p w:rsidR="00F50AF7" w:rsidRDefault="00F50AF7" w:rsidP="008F3679"/>
    <w:p w:rsidR="00F50AF7" w:rsidRPr="004B0614" w:rsidRDefault="00F50AF7" w:rsidP="008F3679">
      <w:pPr>
        <w:rPr>
          <w:b/>
        </w:rPr>
      </w:pPr>
      <w:r w:rsidRPr="004B0614">
        <w:rPr>
          <w:b/>
        </w:rPr>
        <w:t>SKLOP 12: MATERIAL ZA VALGIZACIJSKO OSTEOTOMIJO tip1</w:t>
      </w:r>
    </w:p>
    <w:p w:rsidR="00F50AF7" w:rsidRDefault="00F50AF7" w:rsidP="008F3679">
      <w:pPr>
        <w:rPr>
          <w:b/>
        </w:rPr>
      </w:pPr>
    </w:p>
    <w:tbl>
      <w:tblPr>
        <w:tblStyle w:val="Tabelamrea"/>
        <w:tblW w:w="0" w:type="auto"/>
        <w:tblLook w:val="04A0" w:firstRow="1" w:lastRow="0" w:firstColumn="1" w:lastColumn="0" w:noHBand="0" w:noVBand="1"/>
      </w:tblPr>
      <w:tblGrid>
        <w:gridCol w:w="1240"/>
        <w:gridCol w:w="5508"/>
        <w:gridCol w:w="1376"/>
        <w:gridCol w:w="1164"/>
      </w:tblGrid>
      <w:tr w:rsidR="00F50AF7" w:rsidTr="00F915C7">
        <w:tc>
          <w:tcPr>
            <w:tcW w:w="1240" w:type="dxa"/>
          </w:tcPr>
          <w:p w:rsidR="00F50AF7" w:rsidRDefault="00F50AF7" w:rsidP="00F915C7">
            <w:r>
              <w:t>ZAP. ŠT.</w:t>
            </w:r>
          </w:p>
        </w:tc>
        <w:tc>
          <w:tcPr>
            <w:tcW w:w="5508" w:type="dxa"/>
          </w:tcPr>
          <w:p w:rsidR="00F50AF7" w:rsidRDefault="00F50AF7" w:rsidP="00F915C7">
            <w:r w:rsidRPr="0044075D">
              <w:t>OPIS</w:t>
            </w:r>
          </w:p>
        </w:tc>
        <w:tc>
          <w:tcPr>
            <w:tcW w:w="1376" w:type="dxa"/>
          </w:tcPr>
          <w:p w:rsidR="00F50AF7" w:rsidRDefault="00F50AF7" w:rsidP="00F915C7">
            <w:r>
              <w:t>KOLIČINA</w:t>
            </w:r>
          </w:p>
        </w:tc>
        <w:tc>
          <w:tcPr>
            <w:tcW w:w="1164" w:type="dxa"/>
          </w:tcPr>
          <w:p w:rsidR="00F50AF7" w:rsidRDefault="00F50AF7" w:rsidP="00F915C7">
            <w:r>
              <w:t>EM</w:t>
            </w:r>
          </w:p>
        </w:tc>
      </w:tr>
      <w:tr w:rsidR="00F50AF7" w:rsidTr="00F915C7">
        <w:tc>
          <w:tcPr>
            <w:tcW w:w="1240" w:type="dxa"/>
          </w:tcPr>
          <w:p w:rsidR="00F50AF7" w:rsidRDefault="00F50AF7" w:rsidP="00F50AF7">
            <w:r>
              <w:t>1</w:t>
            </w:r>
          </w:p>
        </w:tc>
        <w:tc>
          <w:tcPr>
            <w:tcW w:w="5508" w:type="dxa"/>
          </w:tcPr>
          <w:p w:rsidR="00F50AF7" w:rsidRPr="00141F00" w:rsidRDefault="00F50AF7" w:rsidP="00F50AF7">
            <w:pPr>
              <w:pStyle w:val="Navadensplet"/>
              <w:shd w:val="clear" w:color="auto" w:fill="FFFFFF"/>
              <w:rPr>
                <w:rFonts w:ascii="Times New Roman" w:hAnsi="Times New Roman" w:cs="Times New Roman"/>
                <w:color w:val="000000"/>
              </w:rPr>
            </w:pPr>
            <w:r w:rsidRPr="00141F00">
              <w:rPr>
                <w:rFonts w:ascii="Times New Roman" w:hAnsi="Times New Roman" w:cs="Times New Roman"/>
                <w:color w:val="000000"/>
              </w:rPr>
              <w:t xml:space="preserve">kotno stabilna titanova plošča za  </w:t>
            </w:r>
            <w:proofErr w:type="spellStart"/>
            <w:r w:rsidRPr="00141F00">
              <w:rPr>
                <w:rFonts w:ascii="Times New Roman" w:hAnsi="Times New Roman" w:cs="Times New Roman"/>
                <w:color w:val="000000"/>
              </w:rPr>
              <w:t>valgizacijo</w:t>
            </w:r>
            <w:proofErr w:type="spellEnd"/>
            <w:r w:rsidRPr="00141F00">
              <w:rPr>
                <w:rFonts w:ascii="Times New Roman" w:hAnsi="Times New Roman" w:cs="Times New Roman"/>
                <w:color w:val="000000"/>
              </w:rPr>
              <w:t xml:space="preserve"> stegnenice z lateralne strani s tehniko odprtega tipa (desna - leva).</w:t>
            </w:r>
          </w:p>
        </w:tc>
        <w:tc>
          <w:tcPr>
            <w:tcW w:w="1376" w:type="dxa"/>
          </w:tcPr>
          <w:p w:rsidR="00F50AF7" w:rsidRPr="00141F00" w:rsidRDefault="00F50AF7" w:rsidP="00F50AF7">
            <w:pPr>
              <w:pStyle w:val="Brezrazmikov"/>
              <w:rPr>
                <w:rFonts w:ascii="Times New Roman" w:hAnsi="Times New Roman"/>
                <w:sz w:val="24"/>
                <w:szCs w:val="24"/>
              </w:rPr>
            </w:pPr>
            <w:r>
              <w:rPr>
                <w:rFonts w:ascii="Times New Roman" w:hAnsi="Times New Roman"/>
                <w:sz w:val="24"/>
                <w:szCs w:val="24"/>
              </w:rPr>
              <w:t>5</w:t>
            </w:r>
          </w:p>
        </w:tc>
        <w:tc>
          <w:tcPr>
            <w:tcW w:w="1164" w:type="dxa"/>
          </w:tcPr>
          <w:p w:rsidR="00F50AF7" w:rsidRDefault="00F50AF7" w:rsidP="00F50AF7">
            <w:r>
              <w:t>KOM</w:t>
            </w:r>
          </w:p>
        </w:tc>
      </w:tr>
      <w:tr w:rsidR="00F50AF7" w:rsidTr="00F915C7">
        <w:tc>
          <w:tcPr>
            <w:tcW w:w="1240" w:type="dxa"/>
          </w:tcPr>
          <w:p w:rsidR="00F50AF7" w:rsidRDefault="00F50AF7" w:rsidP="00F50AF7">
            <w:r>
              <w:t>2</w:t>
            </w:r>
          </w:p>
        </w:tc>
        <w:tc>
          <w:tcPr>
            <w:tcW w:w="5508" w:type="dxa"/>
          </w:tcPr>
          <w:p w:rsidR="00F50AF7" w:rsidRPr="00141F00" w:rsidRDefault="00F50AF7" w:rsidP="00F50AF7">
            <w:pPr>
              <w:pStyle w:val="Navadensplet"/>
              <w:shd w:val="clear" w:color="auto" w:fill="FFFFFF"/>
              <w:rPr>
                <w:rFonts w:ascii="Times New Roman" w:hAnsi="Times New Roman" w:cs="Times New Roman"/>
                <w:color w:val="000000"/>
              </w:rPr>
            </w:pPr>
            <w:r w:rsidRPr="00141F00">
              <w:rPr>
                <w:rFonts w:ascii="Times New Roman" w:hAnsi="Times New Roman" w:cs="Times New Roman"/>
                <w:color w:val="000000"/>
              </w:rPr>
              <w:t xml:space="preserve">kotno stabilna titanova plošča za  </w:t>
            </w:r>
            <w:proofErr w:type="spellStart"/>
            <w:r w:rsidRPr="00141F00">
              <w:rPr>
                <w:rFonts w:ascii="Times New Roman" w:hAnsi="Times New Roman" w:cs="Times New Roman"/>
                <w:color w:val="000000"/>
              </w:rPr>
              <w:t>valgizacijo</w:t>
            </w:r>
            <w:proofErr w:type="spellEnd"/>
            <w:r w:rsidRPr="00141F00">
              <w:rPr>
                <w:rFonts w:ascii="Times New Roman" w:hAnsi="Times New Roman" w:cs="Times New Roman"/>
                <w:color w:val="000000"/>
              </w:rPr>
              <w:t xml:space="preserve"> </w:t>
            </w:r>
            <w:proofErr w:type="spellStart"/>
            <w:r w:rsidRPr="00141F00">
              <w:rPr>
                <w:rFonts w:ascii="Times New Roman" w:hAnsi="Times New Roman" w:cs="Times New Roman"/>
                <w:color w:val="000000"/>
              </w:rPr>
              <w:t>tibije</w:t>
            </w:r>
            <w:proofErr w:type="spellEnd"/>
            <w:r w:rsidRPr="00141F00">
              <w:rPr>
                <w:rFonts w:ascii="Times New Roman" w:hAnsi="Times New Roman" w:cs="Times New Roman"/>
                <w:color w:val="000000"/>
              </w:rPr>
              <w:t xml:space="preserve"> z notranje strani, ki omogoča korekcijo osi tudi brez dodatne </w:t>
            </w:r>
            <w:proofErr w:type="spellStart"/>
            <w:r w:rsidRPr="00141F00">
              <w:rPr>
                <w:rFonts w:ascii="Times New Roman" w:hAnsi="Times New Roman" w:cs="Times New Roman"/>
                <w:color w:val="000000"/>
              </w:rPr>
              <w:t>spongoplastike</w:t>
            </w:r>
            <w:proofErr w:type="spellEnd"/>
            <w:r w:rsidRPr="00141F00">
              <w:rPr>
                <w:rFonts w:ascii="Times New Roman" w:hAnsi="Times New Roman" w:cs="Times New Roman"/>
                <w:color w:val="000000"/>
              </w:rPr>
              <w:t>.</w:t>
            </w:r>
          </w:p>
        </w:tc>
        <w:tc>
          <w:tcPr>
            <w:tcW w:w="1376" w:type="dxa"/>
          </w:tcPr>
          <w:p w:rsidR="00F50AF7" w:rsidRPr="00141F00" w:rsidRDefault="00F50AF7" w:rsidP="00F50AF7">
            <w:pPr>
              <w:pStyle w:val="Brezrazmikov"/>
              <w:rPr>
                <w:rFonts w:ascii="Times New Roman" w:hAnsi="Times New Roman"/>
                <w:sz w:val="24"/>
                <w:szCs w:val="24"/>
              </w:rPr>
            </w:pPr>
            <w:r>
              <w:rPr>
                <w:rFonts w:ascii="Times New Roman" w:hAnsi="Times New Roman"/>
                <w:sz w:val="24"/>
                <w:szCs w:val="24"/>
              </w:rPr>
              <w:t>24</w:t>
            </w:r>
          </w:p>
        </w:tc>
        <w:tc>
          <w:tcPr>
            <w:tcW w:w="1164" w:type="dxa"/>
          </w:tcPr>
          <w:p w:rsidR="00F50AF7" w:rsidRDefault="00F50AF7" w:rsidP="00F50AF7">
            <w:r>
              <w:t>KOM</w:t>
            </w:r>
          </w:p>
        </w:tc>
      </w:tr>
      <w:tr w:rsidR="00F50AF7" w:rsidTr="00F915C7">
        <w:tc>
          <w:tcPr>
            <w:tcW w:w="1240" w:type="dxa"/>
          </w:tcPr>
          <w:p w:rsidR="00F50AF7" w:rsidRDefault="00F50AF7" w:rsidP="00F50AF7">
            <w:r>
              <w:t>3</w:t>
            </w:r>
          </w:p>
        </w:tc>
        <w:tc>
          <w:tcPr>
            <w:tcW w:w="5508" w:type="dxa"/>
          </w:tcPr>
          <w:p w:rsidR="00F50AF7" w:rsidRPr="00141F00" w:rsidRDefault="00F50AF7" w:rsidP="00F50AF7">
            <w:pPr>
              <w:pStyle w:val="Navadensplet"/>
              <w:shd w:val="clear" w:color="auto" w:fill="FFFFFF"/>
              <w:rPr>
                <w:rFonts w:ascii="Times New Roman" w:hAnsi="Times New Roman" w:cs="Times New Roman"/>
                <w:color w:val="000000"/>
              </w:rPr>
            </w:pPr>
            <w:proofErr w:type="spellStart"/>
            <w:r w:rsidRPr="00141F00">
              <w:rPr>
                <w:rFonts w:ascii="Times New Roman" w:hAnsi="Times New Roman" w:cs="Times New Roman"/>
                <w:color w:val="000000"/>
              </w:rPr>
              <w:t>Samozaklepni</w:t>
            </w:r>
            <w:proofErr w:type="spellEnd"/>
            <w:r w:rsidRPr="00141F00">
              <w:rPr>
                <w:rFonts w:ascii="Times New Roman" w:hAnsi="Times New Roman" w:cs="Times New Roman"/>
                <w:color w:val="000000"/>
              </w:rPr>
              <w:t xml:space="preserve"> vijaki</w:t>
            </w:r>
          </w:p>
        </w:tc>
        <w:tc>
          <w:tcPr>
            <w:tcW w:w="1376" w:type="dxa"/>
          </w:tcPr>
          <w:p w:rsidR="00F50AF7" w:rsidRPr="00141F00" w:rsidRDefault="00F50AF7" w:rsidP="00F50AF7">
            <w:pPr>
              <w:pStyle w:val="Brezrazmikov"/>
              <w:rPr>
                <w:rFonts w:ascii="Times New Roman" w:hAnsi="Times New Roman"/>
                <w:sz w:val="24"/>
                <w:szCs w:val="24"/>
              </w:rPr>
            </w:pPr>
            <w:r>
              <w:rPr>
                <w:rFonts w:ascii="Times New Roman" w:hAnsi="Times New Roman"/>
                <w:sz w:val="24"/>
                <w:szCs w:val="24"/>
              </w:rPr>
              <w:t>260</w:t>
            </w:r>
          </w:p>
        </w:tc>
        <w:tc>
          <w:tcPr>
            <w:tcW w:w="1164" w:type="dxa"/>
          </w:tcPr>
          <w:p w:rsidR="00F50AF7" w:rsidRDefault="00F50AF7" w:rsidP="00F50AF7">
            <w:r>
              <w:t>KOM</w:t>
            </w:r>
          </w:p>
        </w:tc>
      </w:tr>
    </w:tbl>
    <w:p w:rsidR="00F50AF7" w:rsidRDefault="00F50AF7" w:rsidP="008F3679"/>
    <w:p w:rsidR="00F50AF7" w:rsidRDefault="00F50AF7" w:rsidP="008F3679">
      <w:pPr>
        <w:rPr>
          <w:b/>
        </w:rPr>
      </w:pPr>
      <w:r w:rsidRPr="0044075D">
        <w:rPr>
          <w:b/>
        </w:rPr>
        <w:t>SKLOP</w:t>
      </w:r>
      <w:r>
        <w:rPr>
          <w:b/>
        </w:rPr>
        <w:t xml:space="preserve"> </w:t>
      </w:r>
      <w:r w:rsidRPr="0044075D">
        <w:rPr>
          <w:b/>
        </w:rPr>
        <w:t>1</w:t>
      </w:r>
      <w:r>
        <w:rPr>
          <w:b/>
        </w:rPr>
        <w:t>3</w:t>
      </w:r>
      <w:r w:rsidRPr="0044075D">
        <w:rPr>
          <w:b/>
        </w:rPr>
        <w:t>: MATERIAL ZA VALGIZACIJSKO OSTEOTOMIJO tip2</w:t>
      </w:r>
    </w:p>
    <w:p w:rsidR="00F50AF7" w:rsidRDefault="00F50AF7" w:rsidP="008F3679">
      <w:pPr>
        <w:rPr>
          <w:b/>
        </w:rPr>
      </w:pPr>
    </w:p>
    <w:tbl>
      <w:tblPr>
        <w:tblStyle w:val="Tabelamrea"/>
        <w:tblW w:w="0" w:type="auto"/>
        <w:tblLook w:val="04A0" w:firstRow="1" w:lastRow="0" w:firstColumn="1" w:lastColumn="0" w:noHBand="0" w:noVBand="1"/>
      </w:tblPr>
      <w:tblGrid>
        <w:gridCol w:w="1240"/>
        <w:gridCol w:w="5508"/>
        <w:gridCol w:w="1376"/>
        <w:gridCol w:w="1164"/>
      </w:tblGrid>
      <w:tr w:rsidR="00F50AF7" w:rsidTr="00F915C7">
        <w:tc>
          <w:tcPr>
            <w:tcW w:w="1240" w:type="dxa"/>
          </w:tcPr>
          <w:p w:rsidR="00F50AF7" w:rsidRDefault="00F50AF7" w:rsidP="00F915C7">
            <w:r>
              <w:t>ZAP. ŠT.</w:t>
            </w:r>
          </w:p>
        </w:tc>
        <w:tc>
          <w:tcPr>
            <w:tcW w:w="5508" w:type="dxa"/>
          </w:tcPr>
          <w:p w:rsidR="00F50AF7" w:rsidRDefault="00F50AF7" w:rsidP="00F915C7">
            <w:r w:rsidRPr="0044075D">
              <w:t>OPIS</w:t>
            </w:r>
          </w:p>
        </w:tc>
        <w:tc>
          <w:tcPr>
            <w:tcW w:w="1376" w:type="dxa"/>
          </w:tcPr>
          <w:p w:rsidR="00F50AF7" w:rsidRDefault="00F50AF7" w:rsidP="00F915C7">
            <w:r>
              <w:t>KOLIČINA</w:t>
            </w:r>
          </w:p>
        </w:tc>
        <w:tc>
          <w:tcPr>
            <w:tcW w:w="1164" w:type="dxa"/>
          </w:tcPr>
          <w:p w:rsidR="00F50AF7" w:rsidRDefault="00F50AF7" w:rsidP="00F915C7">
            <w:r>
              <w:t>EM</w:t>
            </w:r>
          </w:p>
        </w:tc>
      </w:tr>
      <w:tr w:rsidR="00F50AF7" w:rsidTr="00F915C7">
        <w:tc>
          <w:tcPr>
            <w:tcW w:w="1240" w:type="dxa"/>
          </w:tcPr>
          <w:p w:rsidR="00F50AF7" w:rsidRDefault="00F50AF7" w:rsidP="00F50AF7">
            <w:r>
              <w:t>1</w:t>
            </w:r>
          </w:p>
        </w:tc>
        <w:tc>
          <w:tcPr>
            <w:tcW w:w="5508" w:type="dxa"/>
          </w:tcPr>
          <w:p w:rsidR="00F50AF7" w:rsidRPr="00141F00" w:rsidRDefault="00F50AF7" w:rsidP="00F50AF7">
            <w:pPr>
              <w:pStyle w:val="Navadensplet"/>
              <w:shd w:val="clear" w:color="auto" w:fill="FFFFFF"/>
              <w:rPr>
                <w:rFonts w:ascii="Times New Roman" w:hAnsi="Times New Roman" w:cs="Times New Roman"/>
                <w:color w:val="000000"/>
              </w:rPr>
            </w:pPr>
            <w:proofErr w:type="spellStart"/>
            <w:r w:rsidRPr="00141F00">
              <w:rPr>
                <w:rFonts w:ascii="Times New Roman" w:hAnsi="Times New Roman" w:cs="Times New Roman"/>
                <w:color w:val="000000"/>
              </w:rPr>
              <w:t>interpozicijska</w:t>
            </w:r>
            <w:proofErr w:type="spellEnd"/>
            <w:r w:rsidRPr="00141F00">
              <w:rPr>
                <w:rFonts w:ascii="Times New Roman" w:hAnsi="Times New Roman" w:cs="Times New Roman"/>
                <w:color w:val="000000"/>
              </w:rPr>
              <w:t xml:space="preserve"> plošča za </w:t>
            </w:r>
            <w:proofErr w:type="spellStart"/>
            <w:r w:rsidRPr="00141F00">
              <w:rPr>
                <w:rFonts w:ascii="Times New Roman" w:hAnsi="Times New Roman" w:cs="Times New Roman"/>
                <w:color w:val="000000"/>
              </w:rPr>
              <w:t>valgizacijo</w:t>
            </w:r>
            <w:proofErr w:type="spellEnd"/>
            <w:r w:rsidRPr="00141F00">
              <w:rPr>
                <w:rFonts w:ascii="Times New Roman" w:hAnsi="Times New Roman" w:cs="Times New Roman"/>
                <w:color w:val="000000"/>
              </w:rPr>
              <w:t xml:space="preserve"> </w:t>
            </w:r>
            <w:proofErr w:type="spellStart"/>
            <w:r w:rsidRPr="00141F00">
              <w:rPr>
                <w:rFonts w:ascii="Times New Roman" w:hAnsi="Times New Roman" w:cs="Times New Roman"/>
                <w:color w:val="000000"/>
              </w:rPr>
              <w:t>tibije</w:t>
            </w:r>
            <w:proofErr w:type="spellEnd"/>
            <w:r w:rsidRPr="00141F00">
              <w:rPr>
                <w:rFonts w:ascii="Times New Roman" w:hAnsi="Times New Roman" w:cs="Times New Roman"/>
                <w:color w:val="000000"/>
              </w:rPr>
              <w:t xml:space="preserve"> z notranje strani z različnimi </w:t>
            </w:r>
            <w:proofErr w:type="spellStart"/>
            <w:r w:rsidRPr="00141F00">
              <w:rPr>
                <w:rFonts w:ascii="Times New Roman" w:hAnsi="Times New Roman" w:cs="Times New Roman"/>
                <w:color w:val="000000"/>
              </w:rPr>
              <w:t>interpozicijami</w:t>
            </w:r>
            <w:proofErr w:type="spellEnd"/>
            <w:r w:rsidRPr="00141F00">
              <w:rPr>
                <w:rFonts w:ascii="Times New Roman" w:hAnsi="Times New Roman" w:cs="Times New Roman"/>
                <w:color w:val="000000"/>
              </w:rPr>
              <w:t xml:space="preserve"> ( 5- 9 mm) in omogoča sočasno rekonstrukcijo sprednje križne vezi, ima možnost tudi povečanja nagiba platoja (</w:t>
            </w:r>
            <w:proofErr w:type="spellStart"/>
            <w:r w:rsidRPr="00141F00">
              <w:rPr>
                <w:rFonts w:ascii="Times New Roman" w:hAnsi="Times New Roman" w:cs="Times New Roman"/>
                <w:color w:val="000000"/>
              </w:rPr>
              <w:t>sloped</w:t>
            </w:r>
            <w:proofErr w:type="spellEnd"/>
            <w:r w:rsidRPr="00141F00">
              <w:rPr>
                <w:rFonts w:ascii="Times New Roman" w:hAnsi="Times New Roman" w:cs="Times New Roman"/>
                <w:color w:val="000000"/>
              </w:rPr>
              <w:t>), možnost navadne plošče ali kotno stabilne plošče.</w:t>
            </w:r>
          </w:p>
        </w:tc>
        <w:tc>
          <w:tcPr>
            <w:tcW w:w="1376" w:type="dxa"/>
          </w:tcPr>
          <w:p w:rsidR="00F50AF7" w:rsidRPr="00141F00" w:rsidRDefault="00F50AF7" w:rsidP="00F50AF7">
            <w:pPr>
              <w:pStyle w:val="Brezrazmikov"/>
              <w:rPr>
                <w:rFonts w:ascii="Times New Roman" w:hAnsi="Times New Roman"/>
                <w:sz w:val="24"/>
                <w:szCs w:val="24"/>
              </w:rPr>
            </w:pPr>
            <w:r w:rsidRPr="00141F00">
              <w:rPr>
                <w:rFonts w:ascii="Times New Roman" w:hAnsi="Times New Roman"/>
                <w:sz w:val="24"/>
                <w:szCs w:val="24"/>
              </w:rPr>
              <w:t>5</w:t>
            </w:r>
          </w:p>
        </w:tc>
        <w:tc>
          <w:tcPr>
            <w:tcW w:w="1164" w:type="dxa"/>
          </w:tcPr>
          <w:p w:rsidR="00F50AF7" w:rsidRDefault="00F50AF7" w:rsidP="00F50AF7">
            <w:r>
              <w:t>KOM</w:t>
            </w:r>
          </w:p>
        </w:tc>
      </w:tr>
    </w:tbl>
    <w:p w:rsidR="00F50AF7" w:rsidRDefault="00F50AF7" w:rsidP="008F3679"/>
    <w:p w:rsidR="00F50AF7" w:rsidRPr="004B0614" w:rsidRDefault="00F50AF7" w:rsidP="008F3679">
      <w:pPr>
        <w:rPr>
          <w:b/>
        </w:rPr>
      </w:pPr>
      <w:r w:rsidRPr="004B0614">
        <w:rPr>
          <w:b/>
        </w:rPr>
        <w:t>SKLOP 14: MATERIAL ZA VALGIZACIJSKO OSTEOTOMIJO tip3</w:t>
      </w:r>
    </w:p>
    <w:p w:rsidR="00F50AF7" w:rsidRDefault="00F50AF7" w:rsidP="008F3679">
      <w:pPr>
        <w:rPr>
          <w:b/>
        </w:rPr>
      </w:pPr>
    </w:p>
    <w:tbl>
      <w:tblPr>
        <w:tblStyle w:val="Tabelamrea"/>
        <w:tblW w:w="0" w:type="auto"/>
        <w:tblLook w:val="04A0" w:firstRow="1" w:lastRow="0" w:firstColumn="1" w:lastColumn="0" w:noHBand="0" w:noVBand="1"/>
      </w:tblPr>
      <w:tblGrid>
        <w:gridCol w:w="1240"/>
        <w:gridCol w:w="5508"/>
        <w:gridCol w:w="1376"/>
        <w:gridCol w:w="1164"/>
      </w:tblGrid>
      <w:tr w:rsidR="00F50AF7" w:rsidTr="00F915C7">
        <w:tc>
          <w:tcPr>
            <w:tcW w:w="1240" w:type="dxa"/>
          </w:tcPr>
          <w:p w:rsidR="00F50AF7" w:rsidRDefault="00F50AF7" w:rsidP="00F915C7">
            <w:r>
              <w:t>ZAP. ŠT.</w:t>
            </w:r>
          </w:p>
        </w:tc>
        <w:tc>
          <w:tcPr>
            <w:tcW w:w="5508" w:type="dxa"/>
          </w:tcPr>
          <w:p w:rsidR="00F50AF7" w:rsidRDefault="00F50AF7" w:rsidP="00F915C7">
            <w:r w:rsidRPr="0044075D">
              <w:t>OPIS</w:t>
            </w:r>
          </w:p>
        </w:tc>
        <w:tc>
          <w:tcPr>
            <w:tcW w:w="1376" w:type="dxa"/>
          </w:tcPr>
          <w:p w:rsidR="00F50AF7" w:rsidRDefault="00F50AF7" w:rsidP="00F915C7">
            <w:r>
              <w:t>KOLIČINA</w:t>
            </w:r>
          </w:p>
        </w:tc>
        <w:tc>
          <w:tcPr>
            <w:tcW w:w="1164" w:type="dxa"/>
          </w:tcPr>
          <w:p w:rsidR="00F50AF7" w:rsidRDefault="00F50AF7" w:rsidP="00F915C7">
            <w:r>
              <w:t>EM</w:t>
            </w:r>
          </w:p>
        </w:tc>
      </w:tr>
      <w:tr w:rsidR="00F50AF7" w:rsidTr="00F915C7">
        <w:tc>
          <w:tcPr>
            <w:tcW w:w="1240" w:type="dxa"/>
          </w:tcPr>
          <w:p w:rsidR="00F50AF7" w:rsidRDefault="00F50AF7" w:rsidP="00F50AF7">
            <w:r>
              <w:t>1</w:t>
            </w:r>
          </w:p>
        </w:tc>
        <w:tc>
          <w:tcPr>
            <w:tcW w:w="5508" w:type="dxa"/>
          </w:tcPr>
          <w:p w:rsidR="00F50AF7" w:rsidRPr="00141F00" w:rsidRDefault="00F50AF7" w:rsidP="00F50AF7">
            <w:pPr>
              <w:pStyle w:val="Navadensplet"/>
              <w:shd w:val="clear" w:color="auto" w:fill="FFFFFF"/>
              <w:rPr>
                <w:rFonts w:ascii="Times New Roman" w:hAnsi="Times New Roman" w:cs="Times New Roman"/>
                <w:color w:val="000000"/>
              </w:rPr>
            </w:pPr>
            <w:r w:rsidRPr="00141F00">
              <w:rPr>
                <w:rFonts w:ascii="Times New Roman" w:hAnsi="Times New Roman" w:cs="Times New Roman"/>
                <w:color w:val="000000"/>
              </w:rPr>
              <w:t xml:space="preserve">Klina - plošča za </w:t>
            </w:r>
            <w:proofErr w:type="spellStart"/>
            <w:r w:rsidRPr="00141F00">
              <w:rPr>
                <w:rFonts w:ascii="Times New Roman" w:hAnsi="Times New Roman" w:cs="Times New Roman"/>
                <w:color w:val="000000"/>
              </w:rPr>
              <w:t>valgizacijo</w:t>
            </w:r>
            <w:proofErr w:type="spellEnd"/>
            <w:r w:rsidRPr="00141F00">
              <w:rPr>
                <w:rFonts w:ascii="Times New Roman" w:hAnsi="Times New Roman" w:cs="Times New Roman"/>
                <w:color w:val="000000"/>
              </w:rPr>
              <w:t xml:space="preserve"> </w:t>
            </w:r>
            <w:proofErr w:type="spellStart"/>
            <w:r w:rsidRPr="00141F00">
              <w:rPr>
                <w:rFonts w:ascii="Times New Roman" w:hAnsi="Times New Roman" w:cs="Times New Roman"/>
                <w:color w:val="000000"/>
              </w:rPr>
              <w:t>tibije</w:t>
            </w:r>
            <w:proofErr w:type="spellEnd"/>
            <w:r w:rsidRPr="00141F00">
              <w:rPr>
                <w:rFonts w:ascii="Times New Roman" w:hAnsi="Times New Roman" w:cs="Times New Roman"/>
                <w:color w:val="000000"/>
              </w:rPr>
              <w:t xml:space="preserve"> z zunanje strani s tehniko zaprtega tipa s klinasto ploščo in 2 </w:t>
            </w:r>
            <w:proofErr w:type="spellStart"/>
            <w:r w:rsidRPr="00141F00">
              <w:rPr>
                <w:rFonts w:ascii="Times New Roman" w:hAnsi="Times New Roman" w:cs="Times New Roman"/>
                <w:color w:val="000000"/>
              </w:rPr>
              <w:t>kortikalnima</w:t>
            </w:r>
            <w:proofErr w:type="spellEnd"/>
            <w:r w:rsidRPr="00141F00">
              <w:rPr>
                <w:rFonts w:ascii="Times New Roman" w:hAnsi="Times New Roman" w:cs="Times New Roman"/>
                <w:color w:val="000000"/>
              </w:rPr>
              <w:t xml:space="preserve"> vijakoma.</w:t>
            </w:r>
          </w:p>
        </w:tc>
        <w:tc>
          <w:tcPr>
            <w:tcW w:w="1376" w:type="dxa"/>
          </w:tcPr>
          <w:p w:rsidR="00F50AF7" w:rsidRPr="00141F00" w:rsidRDefault="00F50AF7" w:rsidP="00F50AF7">
            <w:pPr>
              <w:pStyle w:val="Brezrazmikov"/>
              <w:rPr>
                <w:rFonts w:ascii="Times New Roman" w:hAnsi="Times New Roman"/>
                <w:sz w:val="24"/>
                <w:szCs w:val="24"/>
              </w:rPr>
            </w:pPr>
            <w:r>
              <w:rPr>
                <w:rFonts w:ascii="Times New Roman" w:hAnsi="Times New Roman"/>
                <w:sz w:val="24"/>
                <w:szCs w:val="24"/>
              </w:rPr>
              <w:t>2</w:t>
            </w:r>
          </w:p>
        </w:tc>
        <w:tc>
          <w:tcPr>
            <w:tcW w:w="1164" w:type="dxa"/>
          </w:tcPr>
          <w:p w:rsidR="00F50AF7" w:rsidRDefault="00F50AF7" w:rsidP="00F50AF7">
            <w:r>
              <w:t>KOM</w:t>
            </w:r>
          </w:p>
        </w:tc>
      </w:tr>
    </w:tbl>
    <w:p w:rsidR="00F50AF7" w:rsidRDefault="00F50AF7" w:rsidP="00F50AF7"/>
    <w:p w:rsidR="00F50AF7" w:rsidRPr="004B0614" w:rsidRDefault="00F50AF7" w:rsidP="00F50AF7">
      <w:pPr>
        <w:rPr>
          <w:b/>
        </w:rPr>
      </w:pPr>
      <w:r w:rsidRPr="004B0614">
        <w:rPr>
          <w:b/>
        </w:rPr>
        <w:t>SKLOP 15: MATERIAL ZA VALGIZACIJSKO OSTEOTOMIJO tip4</w:t>
      </w:r>
    </w:p>
    <w:p w:rsidR="00F50AF7" w:rsidRDefault="00F50AF7" w:rsidP="00F50AF7">
      <w:pPr>
        <w:rPr>
          <w:b/>
        </w:rPr>
      </w:pPr>
    </w:p>
    <w:tbl>
      <w:tblPr>
        <w:tblStyle w:val="Tabelamrea"/>
        <w:tblW w:w="0" w:type="auto"/>
        <w:tblLook w:val="04A0" w:firstRow="1" w:lastRow="0" w:firstColumn="1" w:lastColumn="0" w:noHBand="0" w:noVBand="1"/>
      </w:tblPr>
      <w:tblGrid>
        <w:gridCol w:w="1240"/>
        <w:gridCol w:w="5508"/>
        <w:gridCol w:w="1376"/>
        <w:gridCol w:w="1164"/>
      </w:tblGrid>
      <w:tr w:rsidR="00F50AF7" w:rsidTr="00F915C7">
        <w:tc>
          <w:tcPr>
            <w:tcW w:w="1240" w:type="dxa"/>
          </w:tcPr>
          <w:p w:rsidR="00F50AF7" w:rsidRDefault="00F50AF7" w:rsidP="00F915C7">
            <w:r>
              <w:t>ZAP. ŠT.</w:t>
            </w:r>
          </w:p>
        </w:tc>
        <w:tc>
          <w:tcPr>
            <w:tcW w:w="5508" w:type="dxa"/>
          </w:tcPr>
          <w:p w:rsidR="00F50AF7" w:rsidRDefault="00F50AF7" w:rsidP="00F915C7">
            <w:r w:rsidRPr="0044075D">
              <w:t>OPIS</w:t>
            </w:r>
          </w:p>
        </w:tc>
        <w:tc>
          <w:tcPr>
            <w:tcW w:w="1376" w:type="dxa"/>
          </w:tcPr>
          <w:p w:rsidR="00F50AF7" w:rsidRDefault="00F50AF7" w:rsidP="00F915C7">
            <w:r>
              <w:t>KOLIČINA</w:t>
            </w:r>
          </w:p>
        </w:tc>
        <w:tc>
          <w:tcPr>
            <w:tcW w:w="1164" w:type="dxa"/>
          </w:tcPr>
          <w:p w:rsidR="00F50AF7" w:rsidRDefault="00F50AF7" w:rsidP="00F915C7">
            <w:r>
              <w:t>EM</w:t>
            </w:r>
          </w:p>
        </w:tc>
      </w:tr>
      <w:tr w:rsidR="00F50AF7" w:rsidTr="00F915C7">
        <w:tc>
          <w:tcPr>
            <w:tcW w:w="1240" w:type="dxa"/>
          </w:tcPr>
          <w:p w:rsidR="00F50AF7" w:rsidRDefault="00F50AF7" w:rsidP="00F50AF7">
            <w:r>
              <w:t>1</w:t>
            </w:r>
          </w:p>
        </w:tc>
        <w:tc>
          <w:tcPr>
            <w:tcW w:w="5508" w:type="dxa"/>
          </w:tcPr>
          <w:p w:rsidR="00F50AF7" w:rsidRPr="00141F00" w:rsidRDefault="00F50AF7" w:rsidP="00F50AF7">
            <w:pPr>
              <w:pStyle w:val="Navadensplet"/>
              <w:shd w:val="clear" w:color="auto" w:fill="FFFFFF"/>
              <w:rPr>
                <w:rFonts w:ascii="Times New Roman" w:hAnsi="Times New Roman" w:cs="Times New Roman"/>
                <w:color w:val="000000"/>
              </w:rPr>
            </w:pPr>
            <w:r w:rsidRPr="00141F00">
              <w:rPr>
                <w:rFonts w:ascii="Times New Roman" w:hAnsi="Times New Roman" w:cs="Times New Roman"/>
                <w:color w:val="000000"/>
              </w:rPr>
              <w:t xml:space="preserve">Kotno stabilna karbonska plošča za </w:t>
            </w:r>
            <w:proofErr w:type="spellStart"/>
            <w:r w:rsidRPr="00141F00">
              <w:rPr>
                <w:rFonts w:ascii="Times New Roman" w:hAnsi="Times New Roman" w:cs="Times New Roman"/>
                <w:color w:val="000000"/>
              </w:rPr>
              <w:t>valgizacijo</w:t>
            </w:r>
            <w:proofErr w:type="spellEnd"/>
            <w:r w:rsidRPr="00141F00">
              <w:rPr>
                <w:rFonts w:ascii="Times New Roman" w:hAnsi="Times New Roman" w:cs="Times New Roman"/>
                <w:color w:val="000000"/>
              </w:rPr>
              <w:t xml:space="preserve"> </w:t>
            </w:r>
            <w:proofErr w:type="spellStart"/>
            <w:r w:rsidRPr="00141F00">
              <w:rPr>
                <w:rFonts w:ascii="Times New Roman" w:hAnsi="Times New Roman" w:cs="Times New Roman"/>
                <w:color w:val="000000"/>
              </w:rPr>
              <w:t>tibije</w:t>
            </w:r>
            <w:proofErr w:type="spellEnd"/>
            <w:r w:rsidRPr="00141F00">
              <w:rPr>
                <w:rFonts w:ascii="Times New Roman" w:hAnsi="Times New Roman" w:cs="Times New Roman"/>
                <w:color w:val="000000"/>
              </w:rPr>
              <w:t xml:space="preserve"> z notranje strani in ima možnost spremembe osi vrtanja titanovih </w:t>
            </w:r>
            <w:proofErr w:type="spellStart"/>
            <w:r w:rsidRPr="00141F00">
              <w:rPr>
                <w:rFonts w:ascii="Times New Roman" w:hAnsi="Times New Roman" w:cs="Times New Roman"/>
                <w:color w:val="000000"/>
              </w:rPr>
              <w:t>samoreznih</w:t>
            </w:r>
            <w:proofErr w:type="spellEnd"/>
            <w:r w:rsidRPr="00141F00">
              <w:rPr>
                <w:rFonts w:ascii="Times New Roman" w:hAnsi="Times New Roman" w:cs="Times New Roman"/>
                <w:color w:val="000000"/>
              </w:rPr>
              <w:t xml:space="preserve"> vijakov, kar omogoča prilagajanje smeri vijakov.</w:t>
            </w:r>
          </w:p>
        </w:tc>
        <w:tc>
          <w:tcPr>
            <w:tcW w:w="1376" w:type="dxa"/>
          </w:tcPr>
          <w:p w:rsidR="00F50AF7" w:rsidRPr="00141F00" w:rsidRDefault="00F50AF7" w:rsidP="00F50AF7">
            <w:pPr>
              <w:pStyle w:val="Brezrazmikov"/>
              <w:rPr>
                <w:rFonts w:ascii="Times New Roman" w:hAnsi="Times New Roman"/>
                <w:sz w:val="24"/>
                <w:szCs w:val="24"/>
              </w:rPr>
            </w:pPr>
            <w:r w:rsidRPr="00141F00">
              <w:rPr>
                <w:rFonts w:ascii="Times New Roman" w:hAnsi="Times New Roman"/>
                <w:sz w:val="24"/>
                <w:szCs w:val="24"/>
              </w:rPr>
              <w:t>5</w:t>
            </w:r>
          </w:p>
        </w:tc>
        <w:tc>
          <w:tcPr>
            <w:tcW w:w="1164" w:type="dxa"/>
          </w:tcPr>
          <w:p w:rsidR="00F50AF7" w:rsidRDefault="00F50AF7" w:rsidP="00F50AF7">
            <w:r>
              <w:t>KOM</w:t>
            </w:r>
          </w:p>
        </w:tc>
      </w:tr>
    </w:tbl>
    <w:p w:rsidR="00F50AF7" w:rsidRDefault="00F50AF7" w:rsidP="00F50AF7"/>
    <w:p w:rsidR="00F50AF7" w:rsidRPr="004B0614" w:rsidRDefault="00F50AF7" w:rsidP="00F50AF7">
      <w:pPr>
        <w:rPr>
          <w:b/>
        </w:rPr>
      </w:pPr>
      <w:r w:rsidRPr="004B0614">
        <w:rPr>
          <w:b/>
        </w:rPr>
        <w:t>SKLOP 16: VSADEK ZA ZUNAJSKLEPNO STABILIZACIJO SKLEPA</w:t>
      </w:r>
    </w:p>
    <w:tbl>
      <w:tblPr>
        <w:tblStyle w:val="Tabelamrea"/>
        <w:tblW w:w="0" w:type="auto"/>
        <w:tblLook w:val="04A0" w:firstRow="1" w:lastRow="0" w:firstColumn="1" w:lastColumn="0" w:noHBand="0" w:noVBand="1"/>
      </w:tblPr>
      <w:tblGrid>
        <w:gridCol w:w="1240"/>
        <w:gridCol w:w="5508"/>
        <w:gridCol w:w="1376"/>
        <w:gridCol w:w="1164"/>
      </w:tblGrid>
      <w:tr w:rsidR="00F50AF7" w:rsidTr="00F915C7">
        <w:tc>
          <w:tcPr>
            <w:tcW w:w="1240" w:type="dxa"/>
          </w:tcPr>
          <w:p w:rsidR="00F50AF7" w:rsidRDefault="00F50AF7" w:rsidP="00F915C7">
            <w:r>
              <w:t>ZAP. ŠT.</w:t>
            </w:r>
          </w:p>
        </w:tc>
        <w:tc>
          <w:tcPr>
            <w:tcW w:w="5508" w:type="dxa"/>
          </w:tcPr>
          <w:p w:rsidR="00F50AF7" w:rsidRDefault="00F50AF7" w:rsidP="00F915C7">
            <w:r w:rsidRPr="0044075D">
              <w:t>OPIS</w:t>
            </w:r>
          </w:p>
        </w:tc>
        <w:tc>
          <w:tcPr>
            <w:tcW w:w="1376" w:type="dxa"/>
          </w:tcPr>
          <w:p w:rsidR="00F50AF7" w:rsidRDefault="00F50AF7" w:rsidP="00F915C7">
            <w:r>
              <w:t>KOLIČINA</w:t>
            </w:r>
          </w:p>
        </w:tc>
        <w:tc>
          <w:tcPr>
            <w:tcW w:w="1164" w:type="dxa"/>
          </w:tcPr>
          <w:p w:rsidR="00F50AF7" w:rsidRDefault="00F50AF7" w:rsidP="00F915C7">
            <w:r>
              <w:t>EM</w:t>
            </w:r>
          </w:p>
        </w:tc>
      </w:tr>
      <w:tr w:rsidR="00F50AF7" w:rsidTr="00F915C7">
        <w:tc>
          <w:tcPr>
            <w:tcW w:w="1240" w:type="dxa"/>
          </w:tcPr>
          <w:p w:rsidR="00F50AF7" w:rsidRDefault="00F50AF7" w:rsidP="00F50AF7">
            <w:r>
              <w:t>1</w:t>
            </w:r>
          </w:p>
        </w:tc>
        <w:tc>
          <w:tcPr>
            <w:tcW w:w="5508" w:type="dxa"/>
          </w:tcPr>
          <w:p w:rsidR="00F50AF7" w:rsidRPr="001C08B4" w:rsidRDefault="00F50AF7" w:rsidP="00F50AF7">
            <w:pPr>
              <w:pStyle w:val="Navadensplet"/>
              <w:shd w:val="clear" w:color="auto" w:fill="FFFFFF"/>
              <w:jc w:val="both"/>
              <w:rPr>
                <w:rFonts w:ascii="Times New Roman" w:hAnsi="Times New Roman" w:cs="Times New Roman"/>
              </w:rPr>
            </w:pPr>
            <w:r w:rsidRPr="001C08B4">
              <w:rPr>
                <w:rFonts w:ascii="Times New Roman" w:hAnsi="Times New Roman" w:cs="Times New Roman"/>
              </w:rPr>
              <w:t xml:space="preserve">Vsadek za </w:t>
            </w:r>
            <w:proofErr w:type="spellStart"/>
            <w:r w:rsidRPr="001C08B4">
              <w:rPr>
                <w:rFonts w:ascii="Times New Roman" w:hAnsi="Times New Roman" w:cs="Times New Roman"/>
              </w:rPr>
              <w:t>zunajsklepno</w:t>
            </w:r>
            <w:proofErr w:type="spellEnd"/>
            <w:r w:rsidRPr="001C08B4">
              <w:rPr>
                <w:rFonts w:ascii="Times New Roman" w:hAnsi="Times New Roman" w:cs="Times New Roman"/>
              </w:rPr>
              <w:t xml:space="preserve"> stabilizacijo </w:t>
            </w:r>
            <w:proofErr w:type="spellStart"/>
            <w:r w:rsidRPr="001C08B4">
              <w:rPr>
                <w:rFonts w:ascii="Times New Roman" w:hAnsi="Times New Roman" w:cs="Times New Roman"/>
              </w:rPr>
              <w:t>subtalarnega</w:t>
            </w:r>
            <w:proofErr w:type="spellEnd"/>
            <w:r w:rsidRPr="001C08B4">
              <w:rPr>
                <w:rFonts w:ascii="Times New Roman" w:hAnsi="Times New Roman" w:cs="Times New Roman"/>
              </w:rPr>
              <w:t xml:space="preserve"> sklepa</w:t>
            </w:r>
          </w:p>
        </w:tc>
        <w:tc>
          <w:tcPr>
            <w:tcW w:w="1376" w:type="dxa"/>
          </w:tcPr>
          <w:p w:rsidR="00F50AF7" w:rsidRPr="001C08B4" w:rsidRDefault="00F50AF7" w:rsidP="00F50AF7">
            <w:pPr>
              <w:pStyle w:val="Brezrazmikov"/>
              <w:jc w:val="both"/>
              <w:rPr>
                <w:rFonts w:ascii="Times New Roman" w:hAnsi="Times New Roman"/>
                <w:sz w:val="24"/>
                <w:szCs w:val="24"/>
              </w:rPr>
            </w:pPr>
            <w:r>
              <w:rPr>
                <w:rFonts w:ascii="Times New Roman" w:hAnsi="Times New Roman"/>
                <w:sz w:val="24"/>
                <w:szCs w:val="24"/>
              </w:rPr>
              <w:t>5</w:t>
            </w:r>
            <w:r w:rsidRPr="001C08B4">
              <w:rPr>
                <w:rFonts w:ascii="Times New Roman" w:hAnsi="Times New Roman"/>
                <w:sz w:val="24"/>
                <w:szCs w:val="24"/>
              </w:rPr>
              <w:t>0</w:t>
            </w:r>
          </w:p>
        </w:tc>
        <w:tc>
          <w:tcPr>
            <w:tcW w:w="1164" w:type="dxa"/>
          </w:tcPr>
          <w:p w:rsidR="00F50AF7" w:rsidRDefault="00F50AF7" w:rsidP="00F50AF7">
            <w:r>
              <w:t>KOM</w:t>
            </w:r>
          </w:p>
        </w:tc>
      </w:tr>
    </w:tbl>
    <w:p w:rsidR="00F50AF7" w:rsidRDefault="00F50AF7" w:rsidP="00F50AF7"/>
    <w:p w:rsidR="00F50AF7" w:rsidRDefault="00F50AF7" w:rsidP="00F50AF7">
      <w:pPr>
        <w:jc w:val="both"/>
      </w:pPr>
      <w:r w:rsidRPr="001C08B4">
        <w:t>Nam</w:t>
      </w:r>
      <w:r>
        <w:t>e</w:t>
      </w:r>
      <w:r w:rsidRPr="001C08B4">
        <w:t xml:space="preserve">njen za </w:t>
      </w:r>
      <w:proofErr w:type="spellStart"/>
      <w:r w:rsidRPr="001C08B4">
        <w:t>artrorizo</w:t>
      </w:r>
      <w:proofErr w:type="spellEnd"/>
      <w:r w:rsidRPr="001C08B4">
        <w:t xml:space="preserve"> – </w:t>
      </w:r>
      <w:proofErr w:type="spellStart"/>
      <w:r w:rsidRPr="001C08B4">
        <w:t>zunajsklepno</w:t>
      </w:r>
      <w:proofErr w:type="spellEnd"/>
      <w:r w:rsidRPr="001C08B4">
        <w:t xml:space="preserve"> stabilizacijo </w:t>
      </w:r>
      <w:proofErr w:type="spellStart"/>
      <w:r w:rsidRPr="001C08B4">
        <w:t>subtalarnega</w:t>
      </w:r>
      <w:proofErr w:type="spellEnd"/>
      <w:r w:rsidRPr="001C08B4">
        <w:t xml:space="preserve"> sklepa, </w:t>
      </w:r>
      <w:proofErr w:type="spellStart"/>
      <w:r w:rsidRPr="001C08B4">
        <w:t>zaželjeno</w:t>
      </w:r>
      <w:proofErr w:type="spellEnd"/>
      <w:r w:rsidRPr="001C08B4">
        <w:t xml:space="preserve"> iz </w:t>
      </w:r>
      <w:proofErr w:type="spellStart"/>
      <w:r w:rsidRPr="001C08B4">
        <w:t>titanijeve</w:t>
      </w:r>
      <w:proofErr w:type="spellEnd"/>
      <w:r w:rsidRPr="001C08B4">
        <w:t xml:space="preserve"> zlitine. Dobavljiv naj bo v vsaj 5. velikostih, ki ustrezajo tako pediatrični kot tudi odrasli populaciji. Predviden naj bo za </w:t>
      </w:r>
      <w:proofErr w:type="spellStart"/>
      <w:r w:rsidRPr="001C08B4">
        <w:t>doživljenjsko</w:t>
      </w:r>
      <w:proofErr w:type="spellEnd"/>
      <w:r w:rsidRPr="001C08B4">
        <w:t xml:space="preserve"> vstavitev oziroma ne sme biti namenjen zgolj začasni uporabi. Namenjen naj bo vstavitvi v </w:t>
      </w:r>
      <w:proofErr w:type="spellStart"/>
      <w:r w:rsidRPr="001C08B4">
        <w:t>tarzalni</w:t>
      </w:r>
      <w:proofErr w:type="spellEnd"/>
      <w:r w:rsidRPr="001C08B4">
        <w:t xml:space="preserve"> kanal. Vsadek naj bo v uporabi že vsaj 10 let, uporaba naj bo izkazana s kliničnimi raziskavami, iz katerih mora biti tudi razvidno, da ga je bilo potrebno zaradi bolečin odstraniti v manj kot 10% primerov.</w:t>
      </w:r>
    </w:p>
    <w:p w:rsidR="00F50AF7" w:rsidRDefault="00F50AF7" w:rsidP="00F50AF7">
      <w:pPr>
        <w:jc w:val="both"/>
      </w:pPr>
    </w:p>
    <w:p w:rsidR="00F50AF7" w:rsidRDefault="00F50AF7" w:rsidP="00F50AF7">
      <w:pPr>
        <w:spacing w:before="28" w:line="249" w:lineRule="exact"/>
        <w:jc w:val="both"/>
        <w:rPr>
          <w:color w:val="000000"/>
        </w:rPr>
      </w:pPr>
      <w:r>
        <w:rPr>
          <w:color w:val="000000"/>
        </w:rPr>
        <w:t>1.2 SPLOŠNE ZAHTEVE</w:t>
      </w:r>
    </w:p>
    <w:p w:rsidR="00F50AF7" w:rsidRDefault="00F50AF7" w:rsidP="00F50AF7">
      <w:pPr>
        <w:spacing w:before="28" w:line="249" w:lineRule="exact"/>
        <w:jc w:val="both"/>
        <w:rPr>
          <w:color w:val="000000"/>
        </w:rPr>
      </w:pPr>
    </w:p>
    <w:p w:rsidR="00F50AF7" w:rsidRDefault="00F50AF7" w:rsidP="00F50AF7">
      <w:pPr>
        <w:spacing w:before="28" w:line="249" w:lineRule="exact"/>
        <w:jc w:val="both"/>
        <w:rPr>
          <w:color w:val="000000"/>
        </w:rPr>
      </w:pPr>
      <w:r>
        <w:rPr>
          <w:color w:val="000000"/>
        </w:rPr>
        <w:t xml:space="preserve">1.2.1 Materiali iz ponudbe se uvrstijo v komisijsko skladišče. </w:t>
      </w:r>
    </w:p>
    <w:p w:rsidR="00F50AF7" w:rsidRDefault="00F50AF7" w:rsidP="00F50AF7">
      <w:pPr>
        <w:jc w:val="both"/>
        <w:rPr>
          <w:highlight w:val="yellow"/>
        </w:rPr>
      </w:pPr>
    </w:p>
    <w:p w:rsidR="00F50AF7" w:rsidRDefault="00F50AF7" w:rsidP="00F50AF7">
      <w:pPr>
        <w:jc w:val="both"/>
      </w:pPr>
      <w:r>
        <w:t xml:space="preserve">1.2.2 </w:t>
      </w:r>
      <w:r w:rsidRPr="0044075D">
        <w:t xml:space="preserve">V kolikor pri posameznem </w:t>
      </w:r>
      <w:r>
        <w:t xml:space="preserve">sklopu ni drugače določeno, ponudnik ponudi material iz kirurškega jekla. </w:t>
      </w:r>
    </w:p>
    <w:p w:rsidR="00F50AF7" w:rsidRDefault="00F50AF7" w:rsidP="00F50AF7">
      <w:pPr>
        <w:jc w:val="both"/>
        <w:rPr>
          <w:rFonts w:cs="Arial"/>
          <w:b/>
        </w:rPr>
      </w:pPr>
    </w:p>
    <w:p w:rsidR="00F50AF7" w:rsidRPr="00C96207" w:rsidRDefault="00326EC8" w:rsidP="00F50AF7">
      <w:pPr>
        <w:jc w:val="both"/>
        <w:rPr>
          <w:rFonts w:cs="Arial"/>
        </w:rPr>
      </w:pPr>
      <w:r>
        <w:rPr>
          <w:rFonts w:cs="Arial"/>
        </w:rPr>
        <w:t xml:space="preserve">1.2.3 </w:t>
      </w:r>
      <w:r w:rsidR="00F50AF7" w:rsidRPr="00C96207">
        <w:rPr>
          <w:rFonts w:cs="Arial"/>
        </w:rPr>
        <w:t xml:space="preserve">Ponudnik </w:t>
      </w:r>
      <w:r w:rsidR="00F50AF7">
        <w:rPr>
          <w:rFonts w:cs="Arial"/>
        </w:rPr>
        <w:t>mora ponuditi</w:t>
      </w:r>
      <w:r w:rsidR="00F50AF7" w:rsidRPr="00C96207">
        <w:rPr>
          <w:rFonts w:cs="Arial"/>
        </w:rPr>
        <w:t xml:space="preserve"> </w:t>
      </w:r>
      <w:proofErr w:type="spellStart"/>
      <w:r w:rsidR="00F50AF7" w:rsidRPr="00C96207">
        <w:rPr>
          <w:rFonts w:cs="Arial"/>
        </w:rPr>
        <w:t>nesterilen</w:t>
      </w:r>
      <w:proofErr w:type="spellEnd"/>
      <w:r w:rsidR="00F50AF7" w:rsidRPr="00C96207">
        <w:rPr>
          <w:rFonts w:cs="Arial"/>
        </w:rPr>
        <w:t xml:space="preserve"> material</w:t>
      </w:r>
      <w:r w:rsidR="00F50AF7">
        <w:rPr>
          <w:rFonts w:cs="Arial"/>
        </w:rPr>
        <w:t>, če obstaja v takem pakiranju</w:t>
      </w:r>
      <w:r>
        <w:rPr>
          <w:rFonts w:cs="Arial"/>
        </w:rPr>
        <w:t>.</w:t>
      </w:r>
    </w:p>
    <w:p w:rsidR="00F50AF7" w:rsidRDefault="00F50AF7" w:rsidP="00F50AF7">
      <w:pPr>
        <w:spacing w:before="28" w:line="249" w:lineRule="exact"/>
        <w:jc w:val="both"/>
      </w:pPr>
    </w:p>
    <w:p w:rsidR="00F50AF7" w:rsidRDefault="00F50AF7" w:rsidP="00F50AF7">
      <w:pPr>
        <w:spacing w:before="28" w:line="249" w:lineRule="exact"/>
        <w:jc w:val="both"/>
      </w:pPr>
      <w:r>
        <w:t>1.2.</w:t>
      </w:r>
      <w:r w:rsidR="00326EC8">
        <w:t>4</w:t>
      </w:r>
      <w:r>
        <w:t xml:space="preserve">  Ponudnik mora za vsak ponujeni izdelek navesti proizvajalca, naziv in kataloško številko.</w:t>
      </w:r>
    </w:p>
    <w:p w:rsidR="00F50AF7" w:rsidRDefault="00F50AF7" w:rsidP="00F50AF7">
      <w:pPr>
        <w:spacing w:before="28" w:line="249" w:lineRule="exact"/>
        <w:jc w:val="both"/>
      </w:pPr>
    </w:p>
    <w:p w:rsidR="00F50AF7" w:rsidRDefault="00F50AF7" w:rsidP="00F50AF7">
      <w:pPr>
        <w:spacing w:before="28" w:line="249" w:lineRule="exact"/>
        <w:jc w:val="both"/>
      </w:pPr>
      <w:r>
        <w:t>1.2.</w:t>
      </w:r>
      <w:r w:rsidR="00326EC8">
        <w:t>5</w:t>
      </w:r>
      <w:r>
        <w:t xml:space="preserve"> Ponudnik mora priložiti ustrezen CE certifikat in izjavo o skladnosti za vse ponujene izdelke.</w:t>
      </w:r>
    </w:p>
    <w:p w:rsidR="00F50AF7" w:rsidRDefault="00F50AF7" w:rsidP="00F50AF7">
      <w:pPr>
        <w:spacing w:before="28" w:line="249" w:lineRule="exact"/>
        <w:jc w:val="both"/>
      </w:pPr>
    </w:p>
    <w:p w:rsidR="00F50AF7" w:rsidRDefault="00F50AF7" w:rsidP="00F50AF7">
      <w:pPr>
        <w:spacing w:before="28" w:line="249" w:lineRule="exact"/>
        <w:jc w:val="both"/>
      </w:pPr>
      <w:r>
        <w:t>1.2.</w:t>
      </w:r>
      <w:r w:rsidR="00326EC8">
        <w:t>6</w:t>
      </w:r>
      <w:r>
        <w:t xml:space="preserve"> Ponudnik mora predložiti izjavo proizvajalca o kompatibilnosti  ponujen</w:t>
      </w:r>
      <w:r w:rsidR="000F2901">
        <w:t xml:space="preserve">ega  </w:t>
      </w:r>
      <w:proofErr w:type="spellStart"/>
      <w:r w:rsidR="000F2901">
        <w:t>osteosintetskega</w:t>
      </w:r>
      <w:proofErr w:type="spellEnd"/>
      <w:r w:rsidR="000F2901">
        <w:t xml:space="preserve"> materiala</w:t>
      </w:r>
      <w:r>
        <w:t xml:space="preserve"> s slikanjem z </w:t>
      </w:r>
      <w:r w:rsidR="000F2901">
        <w:t>MRI</w:t>
      </w:r>
      <w:r>
        <w:t xml:space="preserve"> z jakostjo magnetnega polja do najmanj 3,0 Tesla. </w:t>
      </w:r>
    </w:p>
    <w:p w:rsidR="00F50AF7" w:rsidRDefault="00F50AF7" w:rsidP="00F50AF7">
      <w:pPr>
        <w:jc w:val="both"/>
        <w:rPr>
          <w:lang w:eastAsia="en-US"/>
        </w:rPr>
      </w:pPr>
      <w:r>
        <w:rPr>
          <w:lang w:eastAsia="en-US"/>
        </w:rPr>
        <w:t xml:space="preserve">Izjava mora vsebovati seznam </w:t>
      </w:r>
      <w:proofErr w:type="spellStart"/>
      <w:r>
        <w:t>osteosintetskega</w:t>
      </w:r>
      <w:proofErr w:type="spellEnd"/>
      <w:r>
        <w:t xml:space="preserve"> materiala</w:t>
      </w:r>
      <w:r>
        <w:rPr>
          <w:lang w:eastAsia="en-US"/>
        </w:rPr>
        <w:t xml:space="preserve"> na katere se nanaša, z njihovimi zaščitenimi imeni in za katero območje velja. Izjava, ki bo vsebovala le seznam materialov, primernih za MRI preiskave, brez zaščitenega imena </w:t>
      </w:r>
      <w:proofErr w:type="spellStart"/>
      <w:r>
        <w:t>osteosintetskega</w:t>
      </w:r>
      <w:proofErr w:type="spellEnd"/>
      <w:r>
        <w:t xml:space="preserve"> materiala</w:t>
      </w:r>
      <w:r>
        <w:rPr>
          <w:lang w:eastAsia="en-US"/>
        </w:rPr>
        <w:t xml:space="preserve">, se bo smatrala kot neustrezna. Izjava mora biti potrjena s strani proizvajalca </w:t>
      </w:r>
      <w:proofErr w:type="spellStart"/>
      <w:r>
        <w:t>osteosintetskega</w:t>
      </w:r>
      <w:proofErr w:type="spellEnd"/>
      <w:r>
        <w:t xml:space="preserve"> materiala</w:t>
      </w:r>
      <w:r>
        <w:rPr>
          <w:lang w:eastAsia="en-US"/>
        </w:rPr>
        <w:t xml:space="preserve">. </w:t>
      </w:r>
      <w:proofErr w:type="spellStart"/>
      <w:r>
        <w:rPr>
          <w:lang w:eastAsia="en-US"/>
        </w:rPr>
        <w:t>O</w:t>
      </w:r>
      <w:r>
        <w:t>steosintetski</w:t>
      </w:r>
      <w:proofErr w:type="spellEnd"/>
      <w:r>
        <w:t xml:space="preserve"> material</w:t>
      </w:r>
      <w:r>
        <w:rPr>
          <w:lang w:eastAsia="en-US"/>
        </w:rPr>
        <w:t xml:space="preserve"> iz ponudbe, ki na seznamu kompatibilnih </w:t>
      </w:r>
      <w:proofErr w:type="spellStart"/>
      <w:r>
        <w:rPr>
          <w:lang w:eastAsia="en-US"/>
        </w:rPr>
        <w:t>o</w:t>
      </w:r>
      <w:r>
        <w:t>steosintetskih</w:t>
      </w:r>
      <w:proofErr w:type="spellEnd"/>
      <w:r>
        <w:t xml:space="preserve"> materialov</w:t>
      </w:r>
      <w:r>
        <w:rPr>
          <w:lang w:eastAsia="en-US"/>
        </w:rPr>
        <w:t xml:space="preserve">  z MRI preiskavo ne bo naveden, se smatra kot neprimeren za tovrstno preiskavo.</w:t>
      </w:r>
    </w:p>
    <w:p w:rsidR="00F50AF7" w:rsidRDefault="00F50AF7" w:rsidP="00F50AF7">
      <w:pPr>
        <w:spacing w:before="28" w:line="249" w:lineRule="exact"/>
        <w:jc w:val="both"/>
      </w:pPr>
    </w:p>
    <w:p w:rsidR="00F50AF7" w:rsidRDefault="00F50AF7" w:rsidP="00F50AF7">
      <w:pPr>
        <w:spacing w:before="28" w:line="249" w:lineRule="exact"/>
        <w:jc w:val="both"/>
      </w:pPr>
      <w:r>
        <w:t>1.2.</w:t>
      </w:r>
      <w:r w:rsidR="00326EC8">
        <w:t>7</w:t>
      </w:r>
      <w:r>
        <w:t xml:space="preserve"> Ponudnik mora priložiti katalog proizvajalca, iz katerega je nedvoumno razvidna kataloška številka izdelka z nazivom in pripadajočim opisom za vse ponujene izdelke.</w:t>
      </w:r>
    </w:p>
    <w:p w:rsidR="00F50AF7" w:rsidRDefault="00F50AF7" w:rsidP="00F50AF7">
      <w:pPr>
        <w:spacing w:before="28" w:line="249" w:lineRule="exact"/>
        <w:jc w:val="both"/>
      </w:pPr>
    </w:p>
    <w:p w:rsidR="00F50AF7" w:rsidRDefault="00F50AF7" w:rsidP="00F50AF7">
      <w:pPr>
        <w:spacing w:before="28" w:line="249" w:lineRule="exact"/>
        <w:jc w:val="both"/>
      </w:pPr>
      <w:r>
        <w:t>1.2.</w:t>
      </w:r>
      <w:r w:rsidR="00326EC8">
        <w:t>8</w:t>
      </w:r>
      <w:r>
        <w:t xml:space="preserve"> Vsi ponujeni izdelki po posameznih skupinah morajo ustrezati vsem opredeljenim strokovnim zahtevam naročnika.</w:t>
      </w:r>
    </w:p>
    <w:p w:rsidR="00F50AF7" w:rsidRDefault="00F50AF7" w:rsidP="00F50AF7">
      <w:pPr>
        <w:spacing w:before="28" w:line="249" w:lineRule="exact"/>
        <w:jc w:val="both"/>
      </w:pPr>
    </w:p>
    <w:p w:rsidR="00F50AF7" w:rsidRDefault="00F50AF7" w:rsidP="00F50AF7">
      <w:pPr>
        <w:spacing w:before="28" w:line="249" w:lineRule="exact"/>
        <w:jc w:val="both"/>
      </w:pPr>
      <w:r>
        <w:t>1.2.</w:t>
      </w:r>
      <w:r w:rsidR="00326EC8">
        <w:t>9</w:t>
      </w:r>
      <w:r>
        <w:t xml:space="preserve"> Pripadajoči </w:t>
      </w:r>
      <w:proofErr w:type="spellStart"/>
      <w:r>
        <w:t>inštrumentarij</w:t>
      </w:r>
      <w:proofErr w:type="spellEnd"/>
      <w:r>
        <w:t xml:space="preserve"> in kontejnerje za sterilizacijo za posamezno vrsto implantata mora dobavitelj nuditi v brezplačno uporabo in ga </w:t>
      </w:r>
      <w:proofErr w:type="spellStart"/>
      <w:r>
        <w:t>promptno</w:t>
      </w:r>
      <w:proofErr w:type="spellEnd"/>
      <w:r>
        <w:t xml:space="preserve"> vzdrževati in obnavljati v bolnišnici. Vodilne žice in svedri so del </w:t>
      </w:r>
      <w:proofErr w:type="spellStart"/>
      <w:r>
        <w:t>inštrumentarija</w:t>
      </w:r>
      <w:proofErr w:type="spellEnd"/>
      <w:r>
        <w:t>.</w:t>
      </w:r>
      <w:r>
        <w:rPr>
          <w:color w:val="000000"/>
        </w:rPr>
        <w:t xml:space="preserve"> </w:t>
      </w:r>
      <w:r>
        <w:t xml:space="preserve">Dobavitelj je dolžan ob vsakem </w:t>
      </w:r>
      <w:proofErr w:type="spellStart"/>
      <w:r>
        <w:t>inštrumentariju</w:t>
      </w:r>
      <w:proofErr w:type="spellEnd"/>
      <w:r>
        <w:t xml:space="preserve"> priložiti navodila o čiščenju, sterilizaciji in vzdrževanju </w:t>
      </w:r>
      <w:proofErr w:type="spellStart"/>
      <w:r>
        <w:t>inštrumentarija</w:t>
      </w:r>
      <w:proofErr w:type="spellEnd"/>
      <w:r>
        <w:t xml:space="preserve">. </w:t>
      </w:r>
    </w:p>
    <w:p w:rsidR="00F50AF7" w:rsidRDefault="00F50AF7" w:rsidP="00F50AF7">
      <w:pPr>
        <w:spacing w:before="28" w:line="249" w:lineRule="exact"/>
        <w:jc w:val="both"/>
      </w:pPr>
      <w:r>
        <w:t xml:space="preserve">Inštrumenti za </w:t>
      </w:r>
      <w:proofErr w:type="spellStart"/>
      <w:r>
        <w:t>eksplantacijo</w:t>
      </w:r>
      <w:proofErr w:type="spellEnd"/>
      <w:r>
        <w:t xml:space="preserve"> implantatov postanejo trajna last naročnika takoj, ko se vgradi prvi implantat.</w:t>
      </w:r>
    </w:p>
    <w:p w:rsidR="00F50AF7" w:rsidRDefault="00F50AF7" w:rsidP="00F50AF7">
      <w:pPr>
        <w:spacing w:before="28" w:line="249" w:lineRule="exact"/>
        <w:jc w:val="both"/>
      </w:pPr>
    </w:p>
    <w:p w:rsidR="00F50AF7" w:rsidRDefault="00F50AF7" w:rsidP="00F50AF7">
      <w:pPr>
        <w:spacing w:before="28" w:line="249" w:lineRule="exact"/>
        <w:jc w:val="both"/>
      </w:pPr>
      <w:r>
        <w:lastRenderedPageBreak/>
        <w:t>1.2.</w:t>
      </w:r>
      <w:r w:rsidR="00326EC8">
        <w:t>10</w:t>
      </w:r>
      <w:r>
        <w:t xml:space="preserve"> Ponudnik mora na prenosnici, ki mora biti napisana v slovenskem jeziku, zagotavljati, da je poleg predpisanih podatkov, ob nazivu in kataloški številki implantata tudi njegova serijska številka in rok uporabe, v primeru, če ga ima dodeljenega. Prenosnica mora vsebovati tudi vse finančne podatke (cena, rabat, davek). Ponudnik je dolžan zagotoviti dokumente prejema (prenosnica, dobavnica) tudi v elektronski obliki.</w:t>
      </w:r>
    </w:p>
    <w:p w:rsidR="00F50AF7" w:rsidRDefault="00F50AF7" w:rsidP="00F50AF7">
      <w:pPr>
        <w:spacing w:before="28" w:line="249" w:lineRule="exact"/>
        <w:jc w:val="both"/>
      </w:pPr>
    </w:p>
    <w:p w:rsidR="00F50AF7" w:rsidRDefault="00F50AF7" w:rsidP="00F50AF7">
      <w:pPr>
        <w:spacing w:before="28" w:line="249" w:lineRule="exact"/>
        <w:jc w:val="both"/>
      </w:pPr>
      <w:r>
        <w:t>1.2.1</w:t>
      </w:r>
      <w:r w:rsidR="00326EC8">
        <w:t>1</w:t>
      </w:r>
      <w:r>
        <w:t xml:space="preserve"> Vsi </w:t>
      </w:r>
      <w:proofErr w:type="spellStart"/>
      <w:r>
        <w:rPr>
          <w:color w:val="000000"/>
        </w:rPr>
        <w:t>osteosintetski</w:t>
      </w:r>
      <w:proofErr w:type="spellEnd"/>
      <w:r>
        <w:rPr>
          <w:color w:val="000000"/>
        </w:rPr>
        <w:t xml:space="preserve"> materiali  </w:t>
      </w:r>
      <w:r>
        <w:t>morajo biti na zunanji embalaži, poleg predpisanih oznak, označene s črtno kodo.</w:t>
      </w:r>
    </w:p>
    <w:p w:rsidR="00F50AF7" w:rsidRDefault="00F50AF7" w:rsidP="00F50AF7">
      <w:pPr>
        <w:spacing w:before="28" w:line="249" w:lineRule="exact"/>
        <w:jc w:val="both"/>
      </w:pPr>
    </w:p>
    <w:p w:rsidR="00F50AF7" w:rsidRDefault="00F50AF7" w:rsidP="00F50AF7">
      <w:pPr>
        <w:spacing w:before="28" w:line="249" w:lineRule="exact"/>
        <w:jc w:val="both"/>
      </w:pPr>
      <w:r>
        <w:t>1.2.1</w:t>
      </w:r>
      <w:r w:rsidR="00326EC8">
        <w:t>2</w:t>
      </w:r>
      <w:r>
        <w:t xml:space="preserve"> Ponudniki morajo predložiti vzorce ponujenih izdelkov tekom postopka strokovnega ocenjevanja ponudb na morebitno naročnikovo zahtevo. Vzorci morajo biti dostavljeni v roku 3 dni od zahtevka. V primeru, da kandidat ne dostavi vzorcev oz. jih ne dostavi v predpisanem roku, bo naročnik smatral, da odstopa od ponudbe. Po ocenjevanju bo naročnik odločil, ali ponujeni </w:t>
      </w:r>
      <w:proofErr w:type="spellStart"/>
      <w:r>
        <w:t>osteosintetski</w:t>
      </w:r>
      <w:proofErr w:type="spellEnd"/>
      <w:r>
        <w:t xml:space="preserve"> materiali izpolnjujejo strokovne zahteve naročnika.</w:t>
      </w:r>
    </w:p>
    <w:p w:rsidR="00F50AF7" w:rsidRDefault="00F50AF7" w:rsidP="00F50AF7">
      <w:pPr>
        <w:spacing w:before="28" w:line="249" w:lineRule="exact"/>
        <w:jc w:val="both"/>
      </w:pPr>
    </w:p>
    <w:p w:rsidR="00F50AF7" w:rsidRDefault="00F50AF7" w:rsidP="00F50AF7">
      <w:pPr>
        <w:spacing w:before="28" w:line="249" w:lineRule="exact"/>
        <w:jc w:val="both"/>
      </w:pPr>
      <w:r>
        <w:t>1.2.1</w:t>
      </w:r>
      <w:r w:rsidR="00326EC8">
        <w:t>3</w:t>
      </w:r>
      <w:r>
        <w:t xml:space="preserve"> Rok plačila: 30 dni od prejem</w:t>
      </w:r>
      <w:r w:rsidR="004071F0">
        <w:t>a</w:t>
      </w:r>
      <w:r>
        <w:t xml:space="preserve"> pravilno izstavljenega računa.</w:t>
      </w:r>
    </w:p>
    <w:p w:rsidR="00F50AF7" w:rsidRDefault="00F50AF7" w:rsidP="00F50AF7">
      <w:pPr>
        <w:spacing w:before="28" w:line="249" w:lineRule="exact"/>
        <w:jc w:val="both"/>
      </w:pPr>
    </w:p>
    <w:p w:rsidR="00F50AF7" w:rsidRDefault="00F50AF7" w:rsidP="00F50AF7">
      <w:pPr>
        <w:spacing w:before="28" w:line="249" w:lineRule="exact"/>
        <w:jc w:val="both"/>
        <w:rPr>
          <w:bCs/>
        </w:rPr>
      </w:pPr>
      <w:r>
        <w:t>1.2.</w:t>
      </w:r>
      <w:r>
        <w:rPr>
          <w:bCs/>
        </w:rPr>
        <w:t>1</w:t>
      </w:r>
      <w:r w:rsidR="00326EC8">
        <w:rPr>
          <w:bCs/>
        </w:rPr>
        <w:t>4</w:t>
      </w:r>
      <w:r>
        <w:rPr>
          <w:bCs/>
        </w:rPr>
        <w:t xml:space="preserve"> Trajanje okvirnega sporazuma: 1 leto.</w:t>
      </w:r>
    </w:p>
    <w:p w:rsidR="00F50AF7" w:rsidRDefault="00F50AF7" w:rsidP="00F50AF7">
      <w:pPr>
        <w:spacing w:before="28" w:line="249" w:lineRule="exact"/>
        <w:jc w:val="both"/>
      </w:pPr>
    </w:p>
    <w:p w:rsidR="00F50AF7" w:rsidRDefault="00F50AF7" w:rsidP="00F50AF7">
      <w:pPr>
        <w:spacing w:before="28" w:line="249" w:lineRule="exact"/>
        <w:jc w:val="both"/>
      </w:pPr>
      <w:r>
        <w:t>1.2.1</w:t>
      </w:r>
      <w:r w:rsidR="00326EC8">
        <w:t>5</w:t>
      </w:r>
      <w:r>
        <w:t xml:space="preserve"> Ponudnik je dolžan seznanjati naročnika s strokovnimi novostmi in organizirati brezplačno usposabljanje.</w:t>
      </w:r>
    </w:p>
    <w:p w:rsidR="00F50AF7" w:rsidRDefault="00F50AF7" w:rsidP="00F50AF7">
      <w:pPr>
        <w:spacing w:before="28" w:line="249" w:lineRule="exact"/>
        <w:jc w:val="both"/>
        <w:rPr>
          <w:b/>
        </w:rPr>
      </w:pPr>
    </w:p>
    <w:p w:rsidR="00F50AF7" w:rsidRDefault="00326EC8" w:rsidP="00F50AF7">
      <w:pPr>
        <w:rPr>
          <w:bCs/>
        </w:rPr>
      </w:pPr>
      <w:r>
        <w:t>1.2.16</w:t>
      </w:r>
      <w:r w:rsidR="00F50AF7">
        <w:t xml:space="preserve"> Količine so okvirne in ne zavezujejo naročnika k nakupu vseh navedenih količin.</w:t>
      </w:r>
    </w:p>
    <w:p w:rsidR="00F50AF7" w:rsidRPr="001C08B4" w:rsidRDefault="00F50AF7" w:rsidP="00F50AF7">
      <w:pPr>
        <w:jc w:val="both"/>
      </w:pPr>
    </w:p>
    <w:p w:rsidR="004071F0" w:rsidRDefault="004071F0" w:rsidP="004071F0">
      <w:pPr>
        <w:jc w:val="both"/>
      </w:pPr>
      <w:r>
        <w:t xml:space="preserve">2. JEZIK </w:t>
      </w:r>
    </w:p>
    <w:p w:rsidR="004071F0" w:rsidRDefault="004071F0" w:rsidP="004071F0">
      <w:pPr>
        <w:jc w:val="both"/>
      </w:pPr>
    </w:p>
    <w:p w:rsidR="004071F0" w:rsidRDefault="004071F0" w:rsidP="004071F0">
      <w:pPr>
        <w:jc w:val="both"/>
      </w:pPr>
      <w:r>
        <w:t xml:space="preserve">Ponudnik mora ponudbo in ostalo dokumentacijo, ki se nanaša na ponudbo, izdelati v </w:t>
      </w:r>
    </w:p>
    <w:p w:rsidR="004071F0" w:rsidRDefault="004071F0" w:rsidP="004071F0">
      <w:pPr>
        <w:jc w:val="both"/>
      </w:pPr>
      <w:r>
        <w:t xml:space="preserve">slovenskem jeziku, katalog  je lahko tudi v angleškem jeziku. </w:t>
      </w:r>
    </w:p>
    <w:p w:rsidR="004071F0" w:rsidRDefault="004071F0" w:rsidP="004071F0">
      <w:pPr>
        <w:jc w:val="both"/>
      </w:pPr>
    </w:p>
    <w:p w:rsidR="004071F0" w:rsidRDefault="004071F0" w:rsidP="004071F0">
      <w:pPr>
        <w:jc w:val="both"/>
      </w:pPr>
      <w:r>
        <w:t xml:space="preserve">3. SESTAVNI DELI PONUDBENE DOKUMENTACIJE    (POGOJI ZA UDELEŽBO) </w:t>
      </w:r>
    </w:p>
    <w:p w:rsidR="004071F0" w:rsidRDefault="004071F0" w:rsidP="004071F0">
      <w:pPr>
        <w:jc w:val="both"/>
      </w:pPr>
    </w:p>
    <w:p w:rsidR="004071F0" w:rsidRDefault="004071F0" w:rsidP="004071F0">
      <w:pPr>
        <w:jc w:val="both"/>
      </w:pPr>
      <w:r>
        <w:t xml:space="preserve"> Ponudnik mora v ponudbi predložiti: </w:t>
      </w:r>
    </w:p>
    <w:p w:rsidR="004071F0" w:rsidRDefault="004071F0" w:rsidP="004071F0">
      <w:pPr>
        <w:jc w:val="both"/>
      </w:pPr>
    </w:p>
    <w:p w:rsidR="004071F0" w:rsidRPr="00DD426B" w:rsidRDefault="004071F0" w:rsidP="004071F0">
      <w:pPr>
        <w:jc w:val="both"/>
      </w:pPr>
      <w:r w:rsidRPr="00DD426B">
        <w:t xml:space="preserve">a) izpolnjen obrazec ponudba (obrazec št. 1); </w:t>
      </w:r>
    </w:p>
    <w:p w:rsidR="004071F0" w:rsidRPr="00DD426B" w:rsidRDefault="004071F0" w:rsidP="004071F0">
      <w:pPr>
        <w:jc w:val="both"/>
      </w:pPr>
      <w:r w:rsidRPr="00DD426B">
        <w:t xml:space="preserve">b) izjavo o izpolnjevanju pogojev iz razpisne dokumentacije za izvedbo javnega naročila </w:t>
      </w:r>
    </w:p>
    <w:p w:rsidR="004071F0" w:rsidRPr="00DD426B" w:rsidRDefault="004071F0" w:rsidP="004071F0">
      <w:pPr>
        <w:jc w:val="both"/>
      </w:pPr>
      <w:r w:rsidRPr="00DD426B">
        <w:t xml:space="preserve">(obrazec št. 2); </w:t>
      </w:r>
    </w:p>
    <w:p w:rsidR="004071F0" w:rsidRPr="00DD426B" w:rsidRDefault="004071F0" w:rsidP="004071F0">
      <w:pPr>
        <w:jc w:val="both"/>
      </w:pPr>
      <w:r w:rsidRPr="00DD426B">
        <w:t>c) pooblastilo za pridobitev potrdila iz kazenske evidence za pravne in fizične osebe (obrazec št. 3 in obrazec št. 4);</w:t>
      </w:r>
    </w:p>
    <w:p w:rsidR="004071F0" w:rsidRPr="00DD426B" w:rsidRDefault="004071F0" w:rsidP="004071F0">
      <w:pPr>
        <w:jc w:val="both"/>
      </w:pPr>
      <w:r w:rsidRPr="00DD426B">
        <w:t xml:space="preserve">č) podatki o podizvajalcih (obrazec št. 5) v primeru podizvajalcev </w:t>
      </w:r>
    </w:p>
    <w:p w:rsidR="004071F0" w:rsidRDefault="004071F0" w:rsidP="004071F0">
      <w:pPr>
        <w:jc w:val="both"/>
      </w:pPr>
      <w:r w:rsidRPr="00DD426B">
        <w:t>d) soglasje podizvajalca (obrazec št. 6) v primeru podizvajalcev</w:t>
      </w:r>
    </w:p>
    <w:p w:rsidR="004071F0" w:rsidRPr="00DD426B" w:rsidRDefault="004071F0" w:rsidP="004071F0">
      <w:pPr>
        <w:jc w:val="both"/>
      </w:pPr>
      <w:r>
        <w:t>e</w:t>
      </w:r>
      <w:r w:rsidRPr="00DD426B">
        <w:t>)</w:t>
      </w:r>
      <w:r>
        <w:t xml:space="preserve"> </w:t>
      </w:r>
      <w:r w:rsidRPr="00DD426B">
        <w:t>dovoljenje pristojnega organa za opravljanje dejavnosti, ki je predmet javnega naročila in potrdilo o vpisu v register dobaviteljev medicinskih pripomočkov;</w:t>
      </w:r>
    </w:p>
    <w:p w:rsidR="004071F0" w:rsidRPr="00DD426B" w:rsidRDefault="004071F0" w:rsidP="004071F0">
      <w:pPr>
        <w:jc w:val="both"/>
      </w:pPr>
      <w:r>
        <w:t xml:space="preserve">f) </w:t>
      </w:r>
      <w:r w:rsidRPr="00DD426B">
        <w:t>potrdila poslovnih bank, ki vodijo račun ponudnika, iz katerega izhaja, da</w:t>
      </w:r>
      <w:r>
        <w:t xml:space="preserve"> ponudnik</w:t>
      </w:r>
      <w:r w:rsidRPr="00DD426B">
        <w:t xml:space="preserve"> v zadnjih </w:t>
      </w:r>
      <w:r>
        <w:t>šestih</w:t>
      </w:r>
      <w:r w:rsidRPr="00DD426B">
        <w:t xml:space="preserve"> mesecih ni imel blokiranega transakcijskega računa </w:t>
      </w:r>
    </w:p>
    <w:p w:rsidR="004071F0" w:rsidRDefault="004071F0" w:rsidP="004071F0">
      <w:pPr>
        <w:jc w:val="both"/>
      </w:pPr>
      <w:r>
        <w:t>g</w:t>
      </w:r>
      <w:r w:rsidRPr="00DD426B">
        <w:t xml:space="preserve">) </w:t>
      </w:r>
      <w:r>
        <w:t>menico in menično izjavo (obrazec št. 7);</w:t>
      </w:r>
    </w:p>
    <w:p w:rsidR="004071F0" w:rsidRPr="00DD426B" w:rsidRDefault="004071F0" w:rsidP="004071F0">
      <w:pPr>
        <w:jc w:val="both"/>
      </w:pPr>
      <w:r>
        <w:t xml:space="preserve">h) </w:t>
      </w:r>
      <w:r w:rsidRPr="00DD426B">
        <w:t xml:space="preserve">izpolnjen, podpisan, žigosan in na vseh straneh parafiran vzorec okvirnega sporazuma (obrazec št. </w:t>
      </w:r>
      <w:r>
        <w:t>8</w:t>
      </w:r>
      <w:r w:rsidRPr="00DD426B">
        <w:t xml:space="preserve">); </w:t>
      </w:r>
    </w:p>
    <w:p w:rsidR="004071F0" w:rsidRPr="00DD426B" w:rsidRDefault="004071F0" w:rsidP="004071F0">
      <w:pPr>
        <w:jc w:val="both"/>
      </w:pPr>
      <w:r>
        <w:t>i</w:t>
      </w:r>
      <w:r w:rsidRPr="00DD426B">
        <w:t xml:space="preserve">) izjava o posredovanju podatkov ( obrazec št. </w:t>
      </w:r>
      <w:r>
        <w:t>9</w:t>
      </w:r>
      <w:r w:rsidRPr="00DD426B">
        <w:t>);</w:t>
      </w:r>
    </w:p>
    <w:p w:rsidR="004071F0" w:rsidRDefault="004071F0" w:rsidP="004071F0">
      <w:pPr>
        <w:jc w:val="both"/>
      </w:pPr>
      <w:r>
        <w:t>j</w:t>
      </w:r>
      <w:r w:rsidRPr="00DD426B">
        <w:t xml:space="preserve">) izpolnjen obrazec predračuna (obrazec št. </w:t>
      </w:r>
      <w:r>
        <w:t>10</w:t>
      </w:r>
      <w:r w:rsidRPr="00DD426B">
        <w:t>)</w:t>
      </w:r>
      <w:r>
        <w:t>;</w:t>
      </w:r>
    </w:p>
    <w:p w:rsidR="004071F0" w:rsidRPr="00DD426B" w:rsidRDefault="004071F0" w:rsidP="004071F0">
      <w:pPr>
        <w:jc w:val="both"/>
      </w:pPr>
      <w:r>
        <w:t>k</w:t>
      </w:r>
      <w:r w:rsidRPr="00DD426B">
        <w:t>) katalog in ostala dokumentacija, iz katere je razvidna ustreznost zahtevanim strokovnim kriterijem</w:t>
      </w:r>
      <w:r>
        <w:t>;</w:t>
      </w:r>
      <w:r w:rsidRPr="00DD426B">
        <w:t xml:space="preserve"> </w:t>
      </w:r>
    </w:p>
    <w:p w:rsidR="004071F0" w:rsidRDefault="004071F0" w:rsidP="004071F0">
      <w:pPr>
        <w:jc w:val="both"/>
      </w:pPr>
      <w:r>
        <w:lastRenderedPageBreak/>
        <w:t xml:space="preserve">l) </w:t>
      </w:r>
      <w:r w:rsidRPr="00DD426B">
        <w:t xml:space="preserve">CE certifikat in Izjavo o skladnosti; </w:t>
      </w:r>
    </w:p>
    <w:p w:rsidR="00F915C7" w:rsidRDefault="004071F0" w:rsidP="00F915C7">
      <w:pPr>
        <w:spacing w:before="28" w:line="249" w:lineRule="exact"/>
        <w:jc w:val="both"/>
      </w:pPr>
      <w:r>
        <w:t>m</w:t>
      </w:r>
      <w:r w:rsidRPr="00DD426B">
        <w:t>)</w:t>
      </w:r>
      <w:r>
        <w:t xml:space="preserve"> </w:t>
      </w:r>
      <w:r w:rsidR="00F915C7">
        <w:t xml:space="preserve">izjava proizvajalca o kompatibilnosti  ponujenega  </w:t>
      </w:r>
      <w:proofErr w:type="spellStart"/>
      <w:r w:rsidR="00F915C7">
        <w:t>osteosintetskega</w:t>
      </w:r>
      <w:proofErr w:type="spellEnd"/>
      <w:r w:rsidR="00F915C7">
        <w:t xml:space="preserve"> materiala, s slikanjem z magnetno resonanco z jakostjo magnetnega polja do najmanj 3,0 Tesla. </w:t>
      </w:r>
    </w:p>
    <w:p w:rsidR="004071F0" w:rsidRPr="00DD426B" w:rsidRDefault="004071F0" w:rsidP="004071F0">
      <w:pPr>
        <w:jc w:val="both"/>
      </w:pPr>
    </w:p>
    <w:p w:rsidR="004071F0" w:rsidRPr="007E1320" w:rsidRDefault="004071F0" w:rsidP="004071F0">
      <w:pPr>
        <w:jc w:val="both"/>
      </w:pPr>
      <w:r w:rsidRPr="007E1320">
        <w:t>Vsi obrazci morajo biti izpolnjeni, podpisani in žigosani.</w:t>
      </w:r>
      <w:r>
        <w:t xml:space="preserve"> </w:t>
      </w:r>
    </w:p>
    <w:p w:rsidR="004071F0" w:rsidRDefault="004071F0" w:rsidP="004071F0">
      <w:pPr>
        <w:jc w:val="both"/>
      </w:pPr>
      <w:r>
        <w:t>Ponudnik mora predložiti ponudbeno dokumentacijo tudi v elektronski obliki na CD-ju.</w:t>
      </w:r>
    </w:p>
    <w:p w:rsidR="004071F0" w:rsidRDefault="004071F0" w:rsidP="004071F0">
      <w:pPr>
        <w:jc w:val="both"/>
      </w:pPr>
    </w:p>
    <w:p w:rsidR="004071F0" w:rsidRDefault="004071F0" w:rsidP="004071F0">
      <w:pPr>
        <w:jc w:val="both"/>
      </w:pPr>
      <w:r>
        <w:t xml:space="preserve">4. POJASNILA </w:t>
      </w:r>
    </w:p>
    <w:p w:rsidR="004071F0" w:rsidRDefault="004071F0" w:rsidP="004071F0">
      <w:pPr>
        <w:jc w:val="both"/>
      </w:pPr>
    </w:p>
    <w:p w:rsidR="004071F0" w:rsidRDefault="004071F0" w:rsidP="004071F0">
      <w:pPr>
        <w:jc w:val="both"/>
      </w:pPr>
      <w:r>
        <w:t xml:space="preserve">Pojasnila o vsebini razpisne dokumentacije sme ponudnik zahtevati preko Portala javnih naročil. </w:t>
      </w:r>
    </w:p>
    <w:p w:rsidR="004071F0" w:rsidRDefault="004071F0" w:rsidP="004071F0">
      <w:pPr>
        <w:jc w:val="both"/>
      </w:pPr>
    </w:p>
    <w:p w:rsidR="004071F0" w:rsidRDefault="004071F0" w:rsidP="004071F0">
      <w:pPr>
        <w:jc w:val="both"/>
      </w:pPr>
      <w:r>
        <w:t xml:space="preserve">Skrajni rok, do katerega ponudnik še lahko zahteva dodatna pojasnila v zvezi z razpisno dokumentacijo </w:t>
      </w:r>
      <w:r w:rsidRPr="009703FF">
        <w:t xml:space="preserve">je </w:t>
      </w:r>
      <w:r w:rsidR="00C00FBC">
        <w:t>29. 12. 2015</w:t>
      </w:r>
      <w:r>
        <w:t>, do 10.00 ure. Naročnik  bo pisno odgovoril na vsa vprašanja v zvezi z razpisom in odgovore posredoval na Portal javnih naročil najmanj šest dni pred rokom za oddajo ponudbe.</w:t>
      </w:r>
    </w:p>
    <w:p w:rsidR="004071F0" w:rsidRDefault="004071F0" w:rsidP="004071F0">
      <w:pPr>
        <w:jc w:val="both"/>
      </w:pPr>
    </w:p>
    <w:p w:rsidR="004071F0" w:rsidRDefault="004071F0" w:rsidP="004071F0">
      <w:pPr>
        <w:jc w:val="both"/>
      </w:pPr>
      <w:r>
        <w:t xml:space="preserve">5. OGLED IN PRIDOBITEV RAZPISNE DOKUMENTACIJE </w:t>
      </w:r>
    </w:p>
    <w:p w:rsidR="004071F0" w:rsidRDefault="004071F0" w:rsidP="004071F0">
      <w:pPr>
        <w:jc w:val="both"/>
      </w:pPr>
    </w:p>
    <w:p w:rsidR="004071F0" w:rsidRDefault="004071F0" w:rsidP="004071F0">
      <w:pPr>
        <w:jc w:val="both"/>
      </w:pPr>
      <w:r>
        <w:t>Ogled lokacije ni predviden.</w:t>
      </w:r>
    </w:p>
    <w:p w:rsidR="004071F0" w:rsidRDefault="004071F0" w:rsidP="004071F0">
      <w:pPr>
        <w:jc w:val="both"/>
      </w:pPr>
    </w:p>
    <w:p w:rsidR="004071F0" w:rsidRDefault="004071F0" w:rsidP="004071F0">
      <w:pPr>
        <w:jc w:val="both"/>
      </w:pPr>
      <w:r>
        <w:t xml:space="preserve">Razpisna dokumentacija je dosegljiva na naslovu: </w:t>
      </w:r>
      <w:hyperlink r:id="rId8" w:history="1">
        <w:r w:rsidRPr="00195640">
          <w:rPr>
            <w:rStyle w:val="Hiperpovezava"/>
          </w:rPr>
          <w:t>www.ob-valdoltra.si</w:t>
        </w:r>
      </w:hyperlink>
      <w:r>
        <w:t xml:space="preserve">. </w:t>
      </w:r>
    </w:p>
    <w:p w:rsidR="004071F0" w:rsidRDefault="004071F0" w:rsidP="004071F0">
      <w:pPr>
        <w:jc w:val="both"/>
      </w:pPr>
    </w:p>
    <w:p w:rsidR="004071F0" w:rsidRDefault="004071F0" w:rsidP="004071F0">
      <w:pPr>
        <w:jc w:val="both"/>
      </w:pPr>
      <w:r>
        <w:t xml:space="preserve">6. PREDLOŽITEV PONUDBE </w:t>
      </w:r>
    </w:p>
    <w:p w:rsidR="004071F0" w:rsidRDefault="004071F0" w:rsidP="004071F0">
      <w:pPr>
        <w:jc w:val="both"/>
      </w:pPr>
    </w:p>
    <w:p w:rsidR="004071F0" w:rsidRDefault="004071F0" w:rsidP="004071F0">
      <w:pPr>
        <w:jc w:val="both"/>
      </w:pPr>
      <w:r>
        <w:t xml:space="preserve">Ponudbo je potrebno oddati v zaprti kuverti na naslov: </w:t>
      </w:r>
    </w:p>
    <w:p w:rsidR="004071F0" w:rsidRDefault="004071F0" w:rsidP="004071F0">
      <w:pPr>
        <w:jc w:val="both"/>
      </w:pPr>
    </w:p>
    <w:p w:rsidR="004071F0" w:rsidRDefault="004071F0" w:rsidP="004071F0">
      <w:pPr>
        <w:jc w:val="both"/>
      </w:pPr>
      <w:r>
        <w:t>Ortopedska bolnišnica Valdoltra</w:t>
      </w:r>
    </w:p>
    <w:p w:rsidR="004071F0" w:rsidRDefault="004071F0" w:rsidP="004071F0">
      <w:pPr>
        <w:jc w:val="both"/>
      </w:pPr>
      <w:r>
        <w:t xml:space="preserve">Jadranska c. 31, 6280 Ankaran </w:t>
      </w:r>
    </w:p>
    <w:p w:rsidR="004071F0" w:rsidRDefault="004071F0" w:rsidP="004071F0">
      <w:pPr>
        <w:jc w:val="both"/>
      </w:pPr>
    </w:p>
    <w:p w:rsidR="004071F0" w:rsidRDefault="004071F0" w:rsidP="004071F0">
      <w:pPr>
        <w:jc w:val="both"/>
      </w:pPr>
      <w:r>
        <w:t>Na kuverti mora biti viden naslov pošiljatelja ter oznaka »NE ODPIRAJ – PONUDBA«, predmet javnega naročila in številka objave na Portalu javnih naročil.</w:t>
      </w:r>
    </w:p>
    <w:p w:rsidR="004071F0" w:rsidRDefault="004071F0" w:rsidP="004071F0">
      <w:pPr>
        <w:jc w:val="both"/>
      </w:pPr>
    </w:p>
    <w:p w:rsidR="004071F0" w:rsidRDefault="004071F0" w:rsidP="004071F0">
      <w:pPr>
        <w:jc w:val="both"/>
      </w:pPr>
      <w:r>
        <w:t xml:space="preserve">Ponudbe, ki ne bodo predložene pravočasno ali ne bodo pravilno označene, bo strokovna komisija izločila iz postopka odpiranja ponudb in jih neodprte vrnila pošiljateljem. </w:t>
      </w:r>
    </w:p>
    <w:p w:rsidR="004071F0" w:rsidRDefault="004071F0" w:rsidP="004071F0">
      <w:pPr>
        <w:jc w:val="both"/>
      </w:pPr>
    </w:p>
    <w:p w:rsidR="004071F0" w:rsidRDefault="004071F0" w:rsidP="004071F0">
      <w:pPr>
        <w:jc w:val="both"/>
      </w:pPr>
      <w:r w:rsidRPr="00396FF8">
        <w:t>Ponudba mora biti oddana za vse razpisane artikle</w:t>
      </w:r>
      <w:r>
        <w:t xml:space="preserve"> v posameznem sklopu</w:t>
      </w:r>
      <w:r w:rsidRPr="00396FF8">
        <w:t>.</w:t>
      </w:r>
      <w:r>
        <w:t xml:space="preserve"> </w:t>
      </w:r>
    </w:p>
    <w:p w:rsidR="004071F0" w:rsidRDefault="004071F0" w:rsidP="004071F0">
      <w:pPr>
        <w:jc w:val="both"/>
      </w:pPr>
    </w:p>
    <w:p w:rsidR="004071F0" w:rsidRDefault="004071F0" w:rsidP="004071F0">
      <w:pPr>
        <w:jc w:val="both"/>
      </w:pPr>
      <w:r>
        <w:t xml:space="preserve">7. TEHNIČNE SPECIFIKACIJE </w:t>
      </w:r>
    </w:p>
    <w:p w:rsidR="004071F0" w:rsidRDefault="004071F0" w:rsidP="004071F0">
      <w:pPr>
        <w:jc w:val="both"/>
      </w:pPr>
    </w:p>
    <w:p w:rsidR="004071F0" w:rsidRDefault="004071F0" w:rsidP="004071F0">
      <w:pPr>
        <w:jc w:val="both"/>
      </w:pPr>
      <w:r>
        <w:t>Ponudniki morajo podati ponudbo v skladu s zahtevami iz opredelitve predmeta javnega naročila.</w:t>
      </w:r>
    </w:p>
    <w:p w:rsidR="004071F0" w:rsidRDefault="004071F0" w:rsidP="004071F0">
      <w:pPr>
        <w:jc w:val="both"/>
      </w:pPr>
    </w:p>
    <w:p w:rsidR="004071F0" w:rsidRDefault="004071F0" w:rsidP="004071F0">
      <w:pPr>
        <w:jc w:val="both"/>
      </w:pPr>
      <w:r>
        <w:t xml:space="preserve">8. POGOJI ZA PRIZNANJE SPOSOBNOSTI </w:t>
      </w:r>
    </w:p>
    <w:p w:rsidR="004071F0" w:rsidRDefault="004071F0" w:rsidP="004071F0">
      <w:pPr>
        <w:jc w:val="both"/>
      </w:pPr>
    </w:p>
    <w:p w:rsidR="004071F0" w:rsidRDefault="004071F0" w:rsidP="004071F0">
      <w:pPr>
        <w:jc w:val="both"/>
      </w:pPr>
      <w:r>
        <w:t xml:space="preserve">Naročnik bo priznal usposobljenost in sposobnost ponudnikom na osnovi izpolnjevanja </w:t>
      </w:r>
    </w:p>
    <w:p w:rsidR="004071F0" w:rsidRDefault="004071F0" w:rsidP="004071F0">
      <w:r>
        <w:t xml:space="preserve">naslednjih pogojev:  </w:t>
      </w:r>
    </w:p>
    <w:p w:rsidR="004071F0" w:rsidRPr="00505CB9" w:rsidRDefault="004071F0" w:rsidP="004071F0">
      <w:pPr>
        <w:jc w:val="both"/>
        <w:rPr>
          <w:b/>
          <w:u w:val="single"/>
        </w:rPr>
      </w:pPr>
      <w:r w:rsidRPr="00505CB9">
        <w:t xml:space="preserve">8.1 ponudnik ali njegov zakoniti zastopnik, v kolikor gre za pravno osebo, ni bil pravnomočno obsojen zaradi naslednjih kaznivih dejanj, ki so opredeljena v Kazenskem zakoniku </w:t>
      </w:r>
      <w:r>
        <w:t xml:space="preserve">(KZ-1) </w:t>
      </w:r>
      <w:r w:rsidRPr="00505CB9">
        <w:t>(Uradni list, RS, št. 50/2012-UPB2):</w:t>
      </w:r>
    </w:p>
    <w:p w:rsidR="004071F0" w:rsidRPr="00505CB9" w:rsidRDefault="004071F0" w:rsidP="004071F0">
      <w:pPr>
        <w:autoSpaceDE w:val="0"/>
        <w:autoSpaceDN w:val="0"/>
        <w:ind w:left="360"/>
        <w:jc w:val="both"/>
      </w:pPr>
      <w:r w:rsidRPr="00505CB9">
        <w:lastRenderedPageBreak/>
        <w:t>- sprejemanje podkupnine pri volitvah (157. člen KZ-1),</w:t>
      </w:r>
    </w:p>
    <w:p w:rsidR="004071F0" w:rsidRPr="00505CB9" w:rsidRDefault="004071F0" w:rsidP="004071F0">
      <w:pPr>
        <w:autoSpaceDE w:val="0"/>
        <w:autoSpaceDN w:val="0"/>
        <w:ind w:left="360"/>
        <w:jc w:val="both"/>
      </w:pPr>
      <w:r w:rsidRPr="00505CB9">
        <w:t>- goljufija (211. člen KZ-1),</w:t>
      </w:r>
    </w:p>
    <w:p w:rsidR="004071F0" w:rsidRPr="00505CB9" w:rsidRDefault="004071F0" w:rsidP="004071F0">
      <w:pPr>
        <w:autoSpaceDE w:val="0"/>
        <w:autoSpaceDN w:val="0"/>
        <w:ind w:left="360"/>
        <w:jc w:val="both"/>
      </w:pPr>
      <w:r w:rsidRPr="00505CB9">
        <w:t>- protipravno omejevanje konkurence (225. člen KZ-1),</w:t>
      </w:r>
    </w:p>
    <w:p w:rsidR="004071F0" w:rsidRPr="00505CB9" w:rsidRDefault="004071F0" w:rsidP="004071F0">
      <w:pPr>
        <w:autoSpaceDE w:val="0"/>
        <w:autoSpaceDN w:val="0"/>
        <w:ind w:left="360"/>
        <w:jc w:val="both"/>
      </w:pPr>
      <w:r w:rsidRPr="00505CB9">
        <w:t>- povzročitev stečaja z goljufijo ali nevestnim poslovanje (226. člen KZ-1),</w:t>
      </w:r>
    </w:p>
    <w:p w:rsidR="004071F0" w:rsidRPr="00505CB9" w:rsidRDefault="004071F0" w:rsidP="004071F0">
      <w:pPr>
        <w:autoSpaceDE w:val="0"/>
        <w:autoSpaceDN w:val="0"/>
        <w:ind w:left="360"/>
        <w:jc w:val="both"/>
      </w:pPr>
      <w:r w:rsidRPr="00505CB9">
        <w:t>- oškodovanje upnikov (227. člen KZ-1),</w:t>
      </w:r>
    </w:p>
    <w:p w:rsidR="004071F0" w:rsidRPr="00505CB9" w:rsidRDefault="004071F0" w:rsidP="004071F0">
      <w:pPr>
        <w:autoSpaceDE w:val="0"/>
        <w:autoSpaceDN w:val="0"/>
        <w:ind w:left="360"/>
        <w:jc w:val="both"/>
      </w:pPr>
      <w:r w:rsidRPr="00505CB9">
        <w:t>- poslovna goljufija (228. člen KZ-1),</w:t>
      </w:r>
    </w:p>
    <w:p w:rsidR="004071F0" w:rsidRPr="00505CB9" w:rsidRDefault="004071F0" w:rsidP="004071F0">
      <w:pPr>
        <w:autoSpaceDE w:val="0"/>
        <w:autoSpaceDN w:val="0"/>
        <w:ind w:left="360"/>
        <w:jc w:val="both"/>
      </w:pPr>
      <w:r w:rsidRPr="00505CB9">
        <w:t>- goljufija na škodo Evropske unije (229. člen KZ-1),</w:t>
      </w:r>
    </w:p>
    <w:p w:rsidR="004071F0" w:rsidRPr="00505CB9" w:rsidRDefault="004071F0" w:rsidP="004071F0">
      <w:pPr>
        <w:autoSpaceDE w:val="0"/>
        <w:autoSpaceDN w:val="0"/>
        <w:ind w:left="360"/>
        <w:jc w:val="both"/>
      </w:pPr>
      <w:r w:rsidRPr="00505CB9">
        <w:t>- preslepitev pri pridobitvi ali uporabi posojila ali ugodnosti (230. člen KZ-1),</w:t>
      </w:r>
    </w:p>
    <w:p w:rsidR="004071F0" w:rsidRPr="00505CB9" w:rsidRDefault="004071F0" w:rsidP="004071F0">
      <w:pPr>
        <w:autoSpaceDE w:val="0"/>
        <w:autoSpaceDN w:val="0"/>
        <w:ind w:left="360"/>
        <w:jc w:val="both"/>
      </w:pPr>
      <w:r w:rsidRPr="00505CB9">
        <w:t>- preslepitev pri poslovanju z vrednostnimi papirji (231. člen KZ-1),</w:t>
      </w:r>
    </w:p>
    <w:p w:rsidR="004071F0" w:rsidRPr="00505CB9" w:rsidRDefault="004071F0" w:rsidP="004071F0">
      <w:pPr>
        <w:autoSpaceDE w:val="0"/>
        <w:autoSpaceDN w:val="0"/>
        <w:ind w:left="360"/>
        <w:jc w:val="both"/>
      </w:pPr>
      <w:r w:rsidRPr="00505CB9">
        <w:t>- preslepitev kupcev (232. člen KZ-1),</w:t>
      </w:r>
    </w:p>
    <w:p w:rsidR="004071F0" w:rsidRPr="00505CB9" w:rsidRDefault="004071F0" w:rsidP="004071F0">
      <w:pPr>
        <w:autoSpaceDE w:val="0"/>
        <w:autoSpaceDN w:val="0"/>
        <w:ind w:left="360"/>
        <w:jc w:val="both"/>
      </w:pPr>
      <w:r w:rsidRPr="00505CB9">
        <w:t>- neupravičena uporaba tuje oznake ali modela (233. člen KZ-1),</w:t>
      </w:r>
    </w:p>
    <w:p w:rsidR="004071F0" w:rsidRPr="00505CB9" w:rsidRDefault="004071F0" w:rsidP="004071F0">
      <w:pPr>
        <w:autoSpaceDE w:val="0"/>
        <w:autoSpaceDN w:val="0"/>
        <w:ind w:left="360"/>
        <w:jc w:val="both"/>
      </w:pPr>
      <w:r w:rsidRPr="00505CB9">
        <w:t>- neupravičena uporaba tujega izuma ali topografije (234. člen KZ-1),</w:t>
      </w:r>
    </w:p>
    <w:p w:rsidR="004071F0" w:rsidRPr="00505CB9" w:rsidRDefault="004071F0" w:rsidP="004071F0">
      <w:pPr>
        <w:autoSpaceDE w:val="0"/>
        <w:autoSpaceDN w:val="0"/>
        <w:ind w:left="360"/>
        <w:jc w:val="both"/>
      </w:pPr>
      <w:r w:rsidRPr="00505CB9">
        <w:t xml:space="preserve">- ponareditev ali uničenje poslovnih listin (235. člen KZ-1), </w:t>
      </w:r>
    </w:p>
    <w:p w:rsidR="004071F0" w:rsidRPr="00505CB9" w:rsidRDefault="004071F0" w:rsidP="004071F0">
      <w:pPr>
        <w:autoSpaceDE w:val="0"/>
        <w:autoSpaceDN w:val="0"/>
        <w:ind w:left="360"/>
        <w:jc w:val="both"/>
      </w:pPr>
      <w:r w:rsidRPr="00505CB9">
        <w:t>- izdaja neupravičene pridobitve poslovne skrivnosti (236. člen KZ-1),</w:t>
      </w:r>
    </w:p>
    <w:p w:rsidR="004071F0" w:rsidRPr="00505CB9" w:rsidRDefault="004071F0" w:rsidP="004071F0">
      <w:pPr>
        <w:autoSpaceDE w:val="0"/>
        <w:autoSpaceDN w:val="0"/>
        <w:ind w:left="360"/>
        <w:jc w:val="both"/>
      </w:pPr>
      <w:r w:rsidRPr="00505CB9">
        <w:t>- zloraba informacijskega sistema (237. člen KZ-1),</w:t>
      </w:r>
    </w:p>
    <w:p w:rsidR="004071F0" w:rsidRPr="00505CB9" w:rsidRDefault="004071F0" w:rsidP="004071F0">
      <w:pPr>
        <w:autoSpaceDE w:val="0"/>
        <w:autoSpaceDN w:val="0"/>
        <w:ind w:left="360"/>
        <w:jc w:val="both"/>
      </w:pPr>
      <w:r w:rsidRPr="00505CB9">
        <w:t>- zloraba notranje informacije (238. člen KZ-1),</w:t>
      </w:r>
    </w:p>
    <w:p w:rsidR="004071F0" w:rsidRPr="00505CB9" w:rsidRDefault="004071F0" w:rsidP="004071F0">
      <w:pPr>
        <w:autoSpaceDE w:val="0"/>
        <w:autoSpaceDN w:val="0"/>
        <w:ind w:left="360"/>
        <w:jc w:val="both"/>
      </w:pPr>
      <w:r w:rsidRPr="00505CB9">
        <w:t>- zloraba trga finančnih instrumentov (239. člen KZ-1),</w:t>
      </w:r>
    </w:p>
    <w:p w:rsidR="004071F0" w:rsidRPr="00505CB9" w:rsidRDefault="004071F0" w:rsidP="004071F0">
      <w:pPr>
        <w:autoSpaceDE w:val="0"/>
        <w:autoSpaceDN w:val="0"/>
        <w:ind w:left="360"/>
        <w:jc w:val="both"/>
      </w:pPr>
      <w:r w:rsidRPr="00505CB9">
        <w:t>- zloraba položaja ali zaupanja pri gospodarski dejavnosti (240. člen KZ-1),</w:t>
      </w:r>
    </w:p>
    <w:p w:rsidR="004071F0" w:rsidRPr="00505CB9" w:rsidRDefault="004071F0" w:rsidP="004071F0">
      <w:pPr>
        <w:autoSpaceDE w:val="0"/>
        <w:autoSpaceDN w:val="0"/>
        <w:ind w:left="360"/>
        <w:jc w:val="both"/>
      </w:pPr>
      <w:r w:rsidRPr="00505CB9">
        <w:t>- nedovoljeno sprejemanje daril (241. člen KZ-1),</w:t>
      </w:r>
    </w:p>
    <w:p w:rsidR="004071F0" w:rsidRPr="00505CB9" w:rsidRDefault="004071F0" w:rsidP="004071F0">
      <w:pPr>
        <w:autoSpaceDE w:val="0"/>
        <w:autoSpaceDN w:val="0"/>
        <w:ind w:left="360"/>
        <w:jc w:val="both"/>
      </w:pPr>
      <w:r w:rsidRPr="00505CB9">
        <w:t>- nedovoljeno dajanje daril (242. člen KZ-1),</w:t>
      </w:r>
    </w:p>
    <w:p w:rsidR="004071F0" w:rsidRPr="00505CB9" w:rsidRDefault="004071F0" w:rsidP="004071F0">
      <w:pPr>
        <w:autoSpaceDE w:val="0"/>
        <w:autoSpaceDN w:val="0"/>
        <w:ind w:left="360"/>
        <w:jc w:val="both"/>
      </w:pPr>
      <w:r w:rsidRPr="00505CB9">
        <w:t>- ponarejanje denarja (243. člen KZ-1),</w:t>
      </w:r>
    </w:p>
    <w:p w:rsidR="004071F0" w:rsidRPr="00505CB9" w:rsidRDefault="004071F0" w:rsidP="004071F0">
      <w:pPr>
        <w:autoSpaceDE w:val="0"/>
        <w:autoSpaceDN w:val="0"/>
        <w:ind w:left="360"/>
        <w:jc w:val="both"/>
      </w:pPr>
      <w:r w:rsidRPr="00505CB9">
        <w:t>- ponarejanje in uporaba ponarejenih vrednotnic ali vrednostnih papirjev (244. člen KZ-1),</w:t>
      </w:r>
    </w:p>
    <w:p w:rsidR="004071F0" w:rsidRPr="00505CB9" w:rsidRDefault="004071F0" w:rsidP="004071F0">
      <w:pPr>
        <w:autoSpaceDE w:val="0"/>
        <w:autoSpaceDN w:val="0"/>
        <w:ind w:left="360"/>
        <w:jc w:val="both"/>
      </w:pPr>
      <w:r w:rsidRPr="00505CB9">
        <w:t>- pranje denarja (245. člen KZ-1),</w:t>
      </w:r>
    </w:p>
    <w:p w:rsidR="004071F0" w:rsidRPr="00505CB9" w:rsidRDefault="004071F0" w:rsidP="004071F0">
      <w:pPr>
        <w:autoSpaceDE w:val="0"/>
        <w:autoSpaceDN w:val="0"/>
        <w:ind w:left="360"/>
        <w:jc w:val="both"/>
      </w:pPr>
      <w:r w:rsidRPr="00505CB9">
        <w:t>- zloraba negotovinskega plačilnega sredstva (246. člen KZ-1),</w:t>
      </w:r>
    </w:p>
    <w:p w:rsidR="004071F0" w:rsidRPr="00505CB9" w:rsidRDefault="004071F0" w:rsidP="004071F0">
      <w:pPr>
        <w:autoSpaceDE w:val="0"/>
        <w:autoSpaceDN w:val="0"/>
        <w:ind w:left="360"/>
        <w:jc w:val="both"/>
      </w:pPr>
      <w:r w:rsidRPr="00505CB9">
        <w:t>- uporaba ponarejenega negotovinskega plačilnega sredstva (247. člen KZ-1),</w:t>
      </w:r>
    </w:p>
    <w:p w:rsidR="004071F0" w:rsidRPr="00505CB9" w:rsidRDefault="004071F0" w:rsidP="004071F0">
      <w:pPr>
        <w:autoSpaceDE w:val="0"/>
        <w:autoSpaceDN w:val="0"/>
        <w:ind w:left="360"/>
        <w:jc w:val="both"/>
      </w:pPr>
      <w:r w:rsidRPr="00505CB9">
        <w:t xml:space="preserve">- izdelava, pridobitev in odtujitev pripomočkov za ponarejanje (248. člen KZ-1), </w:t>
      </w:r>
    </w:p>
    <w:p w:rsidR="004071F0" w:rsidRPr="00505CB9" w:rsidRDefault="004071F0" w:rsidP="004071F0">
      <w:pPr>
        <w:autoSpaceDE w:val="0"/>
        <w:autoSpaceDN w:val="0"/>
        <w:ind w:left="360"/>
        <w:jc w:val="both"/>
      </w:pPr>
      <w:r w:rsidRPr="00505CB9">
        <w:t xml:space="preserve">- davčna zatajitev (249. člen KZ-1), </w:t>
      </w:r>
    </w:p>
    <w:p w:rsidR="004071F0" w:rsidRPr="00505CB9" w:rsidRDefault="004071F0" w:rsidP="004071F0">
      <w:pPr>
        <w:autoSpaceDE w:val="0"/>
        <w:autoSpaceDN w:val="0"/>
        <w:ind w:left="360"/>
        <w:jc w:val="both"/>
      </w:pPr>
      <w:r w:rsidRPr="00505CB9">
        <w:t>- tihotapstvo (250. člen KZ-1),</w:t>
      </w:r>
    </w:p>
    <w:p w:rsidR="004071F0" w:rsidRPr="00505CB9" w:rsidRDefault="004071F0" w:rsidP="004071F0">
      <w:pPr>
        <w:autoSpaceDE w:val="0"/>
        <w:autoSpaceDN w:val="0"/>
        <w:ind w:left="360"/>
        <w:jc w:val="both"/>
      </w:pPr>
      <w:r w:rsidRPr="00505CB9">
        <w:t>- izdaja tajnih podatkov (260. člen KZ-1),</w:t>
      </w:r>
    </w:p>
    <w:p w:rsidR="004071F0" w:rsidRPr="00505CB9" w:rsidRDefault="004071F0" w:rsidP="004071F0">
      <w:pPr>
        <w:autoSpaceDE w:val="0"/>
        <w:autoSpaceDN w:val="0"/>
        <w:ind w:left="360"/>
        <w:jc w:val="both"/>
      </w:pPr>
      <w:r w:rsidRPr="00505CB9">
        <w:t>- jemanje podkupnin (261. člen KZ-1),</w:t>
      </w:r>
    </w:p>
    <w:p w:rsidR="004071F0" w:rsidRPr="00505CB9" w:rsidRDefault="004071F0" w:rsidP="004071F0">
      <w:pPr>
        <w:autoSpaceDE w:val="0"/>
        <w:autoSpaceDN w:val="0"/>
        <w:ind w:left="360"/>
        <w:jc w:val="both"/>
      </w:pPr>
      <w:r w:rsidRPr="00505CB9">
        <w:t xml:space="preserve">- dajanje podkupnin (262. člen KZ-1), </w:t>
      </w:r>
    </w:p>
    <w:p w:rsidR="004071F0" w:rsidRPr="00505CB9" w:rsidRDefault="004071F0" w:rsidP="004071F0">
      <w:pPr>
        <w:autoSpaceDE w:val="0"/>
        <w:autoSpaceDN w:val="0"/>
        <w:ind w:left="360"/>
        <w:jc w:val="both"/>
      </w:pPr>
      <w:r w:rsidRPr="00505CB9">
        <w:t xml:space="preserve">- sprejemanje koristi za nezakonito posredovanje (263. člen KZ-1), </w:t>
      </w:r>
    </w:p>
    <w:p w:rsidR="004071F0" w:rsidRPr="00505CB9" w:rsidRDefault="004071F0" w:rsidP="004071F0">
      <w:pPr>
        <w:autoSpaceDE w:val="0"/>
        <w:autoSpaceDN w:val="0"/>
        <w:ind w:left="360"/>
        <w:jc w:val="both"/>
      </w:pPr>
      <w:r w:rsidRPr="00505CB9">
        <w:t>- dajanje daril za nezakonito posredovanje (264. člen KZ-1),</w:t>
      </w:r>
    </w:p>
    <w:p w:rsidR="004071F0" w:rsidRPr="00505CB9" w:rsidRDefault="004071F0" w:rsidP="004071F0">
      <w:pPr>
        <w:autoSpaceDE w:val="0"/>
        <w:autoSpaceDN w:val="0"/>
        <w:ind w:left="360"/>
        <w:jc w:val="both"/>
      </w:pPr>
      <w:r w:rsidRPr="00505CB9">
        <w:t>- hudodelsko združevanje (294. člen KZ-1).</w:t>
      </w:r>
    </w:p>
    <w:p w:rsidR="004071F0" w:rsidRPr="00505CB9" w:rsidRDefault="004071F0" w:rsidP="004071F0">
      <w:pPr>
        <w:jc w:val="both"/>
      </w:pPr>
    </w:p>
    <w:p w:rsidR="004071F0" w:rsidRPr="00505CB9" w:rsidRDefault="004071F0" w:rsidP="004071F0">
      <w:pPr>
        <w:jc w:val="both"/>
      </w:pPr>
      <w:r w:rsidRPr="00505CB9">
        <w:t xml:space="preserve">Dokazilo: </w:t>
      </w:r>
      <w:r>
        <w:t>Izjava ponudnika</w:t>
      </w:r>
      <w:r w:rsidRPr="00505CB9">
        <w:t xml:space="preserve"> (</w:t>
      </w:r>
      <w:r>
        <w:t>obrazec št. 2</w:t>
      </w:r>
      <w:r w:rsidRPr="00505CB9">
        <w:t xml:space="preserve">). </w:t>
      </w:r>
    </w:p>
    <w:p w:rsidR="004071F0" w:rsidRPr="00505CB9" w:rsidRDefault="004071F0" w:rsidP="004071F0">
      <w:pPr>
        <w:jc w:val="both"/>
      </w:pPr>
    </w:p>
    <w:p w:rsidR="004071F0" w:rsidRPr="00505CB9" w:rsidRDefault="004071F0" w:rsidP="004071F0">
      <w:pPr>
        <w:jc w:val="both"/>
      </w:pPr>
      <w:r w:rsidRPr="00505CB9">
        <w:t>Ponudniki, ki nimajo sedeža v Republiki Sloveniji morajo predložiti dokazila, da niso storili zgoraj navedenih dejanj. Če država, v kateri ima prijavitelj svoj sedež, ne izdaja takšnih dokumentov, lahko ponudnik da zapriseženo izjavo prič ali zapriseženo izjavo zakonitega zastopnika ponudnika.</w:t>
      </w:r>
    </w:p>
    <w:p w:rsidR="004071F0" w:rsidRPr="00505CB9" w:rsidRDefault="004071F0" w:rsidP="004071F0">
      <w:pPr>
        <w:jc w:val="both"/>
      </w:pPr>
    </w:p>
    <w:p w:rsidR="004071F0" w:rsidRPr="00505CB9" w:rsidRDefault="004071F0" w:rsidP="004071F0">
      <w:pPr>
        <w:jc w:val="both"/>
      </w:pPr>
      <w:r w:rsidRPr="00505CB9">
        <w:t>8.</w:t>
      </w:r>
      <w:r>
        <w:t>2</w:t>
      </w:r>
      <w:r w:rsidRPr="00505CB9">
        <w:t xml:space="preserve"> Ponudnik (in podizvajalec)  na dan, ko je bila oddana ponudba, v skladu s predpisi države, v kateri ima sedež, ali predpisi države naročnika nima zapadlih neplačanih obveznosti v zvezi s plačili prispevkov za socialno varnost ali v zvezi s plačili davkov v vrednosti 50,00 € ali več.</w:t>
      </w:r>
    </w:p>
    <w:p w:rsidR="004071F0" w:rsidRDefault="004071F0" w:rsidP="004071F0">
      <w:pPr>
        <w:jc w:val="both"/>
      </w:pPr>
      <w:r w:rsidRPr="00505CB9">
        <w:t xml:space="preserve">Dokazilo: </w:t>
      </w:r>
      <w:r>
        <w:t>Izjava ponudnika</w:t>
      </w:r>
      <w:r w:rsidRPr="00505CB9">
        <w:t xml:space="preserve"> (</w:t>
      </w:r>
      <w:r>
        <w:t>obrazec št. 2</w:t>
      </w:r>
      <w:r w:rsidRPr="00505CB9">
        <w:t>)</w:t>
      </w:r>
    </w:p>
    <w:p w:rsidR="004071F0" w:rsidRDefault="004071F0" w:rsidP="004071F0">
      <w:pPr>
        <w:jc w:val="both"/>
      </w:pPr>
    </w:p>
    <w:p w:rsidR="004071F0" w:rsidRPr="00505CB9" w:rsidRDefault="004071F0" w:rsidP="004071F0">
      <w:pPr>
        <w:jc w:val="both"/>
      </w:pPr>
      <w:r w:rsidRPr="00505CB9">
        <w:t>8.</w:t>
      </w:r>
      <w:r>
        <w:t>3</w:t>
      </w:r>
      <w:r w:rsidRPr="00505CB9">
        <w:t xml:space="preserve"> Ponudnik ni na dan, ko poteče rok za oddajo ponudb uvrščen v evidenco ponudnikov z negativnimi referencami iz </w:t>
      </w:r>
      <w:smartTag w:uri="urn:schemas-microsoft-com:office:smarttags" w:element="metricconverter">
        <w:smartTagPr>
          <w:attr w:name="ProductID" w:val="77. a"/>
        </w:smartTagPr>
        <w:r w:rsidRPr="00505CB9">
          <w:t>77. a</w:t>
        </w:r>
      </w:smartTag>
      <w:r w:rsidRPr="00505CB9">
        <w:t xml:space="preserve"> člena ZJN-2.</w:t>
      </w:r>
    </w:p>
    <w:p w:rsidR="004071F0" w:rsidRDefault="004071F0" w:rsidP="004071F0">
      <w:pPr>
        <w:jc w:val="both"/>
      </w:pPr>
      <w:r w:rsidRPr="00505CB9">
        <w:t xml:space="preserve">Dokazilo: </w:t>
      </w:r>
      <w:r>
        <w:t>Izjava ponudnika</w:t>
      </w:r>
      <w:r w:rsidRPr="00505CB9">
        <w:t xml:space="preserve"> (</w:t>
      </w:r>
      <w:r>
        <w:t>obrazec št. 2</w:t>
      </w:r>
      <w:r w:rsidRPr="00505CB9">
        <w:t>)</w:t>
      </w:r>
    </w:p>
    <w:p w:rsidR="004071F0" w:rsidRPr="00505CB9" w:rsidRDefault="004071F0" w:rsidP="004071F0">
      <w:pPr>
        <w:jc w:val="both"/>
      </w:pPr>
    </w:p>
    <w:p w:rsidR="004071F0" w:rsidRPr="00505CB9" w:rsidRDefault="004071F0" w:rsidP="004071F0">
      <w:pPr>
        <w:jc w:val="both"/>
      </w:pPr>
      <w:r w:rsidRPr="00505CB9">
        <w:t>8.5 Ponudnik pri dajanju informacij, zahtevanih v skladu z določbami 41. do 49. člena ZJN-2, v tem ali predhodnih postopkih ni namerno podajal zavajajočih razlag oziroma da teh informacij ne bi zagotovil.</w:t>
      </w:r>
    </w:p>
    <w:p w:rsidR="004071F0" w:rsidRPr="00505CB9" w:rsidRDefault="004071F0" w:rsidP="004071F0">
      <w:pPr>
        <w:jc w:val="both"/>
      </w:pPr>
      <w:r w:rsidRPr="00505CB9">
        <w:t xml:space="preserve">Dokazilo: </w:t>
      </w:r>
      <w:r>
        <w:t>Izjava ponudnika</w:t>
      </w:r>
      <w:r w:rsidRPr="00505CB9">
        <w:t xml:space="preserve"> (</w:t>
      </w:r>
      <w:r>
        <w:t>obrazec št. 2</w:t>
      </w:r>
      <w:r w:rsidRPr="00505CB9">
        <w:t>)</w:t>
      </w:r>
    </w:p>
    <w:p w:rsidR="004071F0" w:rsidRDefault="004071F0" w:rsidP="004071F0">
      <w:pPr>
        <w:jc w:val="both"/>
      </w:pPr>
    </w:p>
    <w:p w:rsidR="004071F0" w:rsidRDefault="004071F0" w:rsidP="004071F0">
      <w:pPr>
        <w:jc w:val="both"/>
      </w:pPr>
      <w:r>
        <w:t xml:space="preserve">8.6 ponudnik ima veljavno registracijo za opravljanje dejavnosti, ki je predmet tega naročila, v skladu s predpisi države članice, v kateri je registriral dejavnost. </w:t>
      </w:r>
    </w:p>
    <w:p w:rsidR="004071F0" w:rsidRDefault="004071F0" w:rsidP="004071F0">
      <w:pPr>
        <w:jc w:val="both"/>
      </w:pPr>
    </w:p>
    <w:p w:rsidR="004071F0" w:rsidRPr="00C46213" w:rsidRDefault="004071F0" w:rsidP="004071F0">
      <w:r w:rsidRPr="00C46213">
        <w:t xml:space="preserve">Dokazilo: kopija veljavnega dokazila, v skladu s predpisi države članice, v kateri je registriral dejavnost </w:t>
      </w:r>
    </w:p>
    <w:p w:rsidR="004071F0" w:rsidRDefault="004071F0" w:rsidP="004071F0">
      <w:pPr>
        <w:jc w:val="both"/>
      </w:pPr>
    </w:p>
    <w:p w:rsidR="004071F0" w:rsidRDefault="004071F0" w:rsidP="004071F0">
      <w:pPr>
        <w:jc w:val="both"/>
      </w:pPr>
      <w:r>
        <w:t xml:space="preserve">8.7 ponudnik ima veljavno dovoljenje pristojnega organa za opravljanje dejavnosti, ki je predmet javnega naročila, če je za opravljanje take dejavnosti na podlagi posebnega zakona takšno dovoljenje potrebno in potrdilo o vpisu v register dobaviteljev medicinskih pripomočkov, ali mora biti član posebne organizacije, da bi lahko v državi, v kateri ima svoj sedež, opravljal storitev. </w:t>
      </w:r>
    </w:p>
    <w:p w:rsidR="004071F0" w:rsidRDefault="004071F0" w:rsidP="004071F0">
      <w:pPr>
        <w:jc w:val="both"/>
      </w:pPr>
    </w:p>
    <w:p w:rsidR="004071F0" w:rsidRDefault="004071F0" w:rsidP="004071F0">
      <w:pPr>
        <w:jc w:val="both"/>
      </w:pPr>
      <w:r>
        <w:t xml:space="preserve">Dokazilo: kopija dovoljenj in izjava ponudnika (obrazec št. 2) </w:t>
      </w:r>
    </w:p>
    <w:p w:rsidR="004071F0" w:rsidRDefault="004071F0" w:rsidP="004071F0">
      <w:pPr>
        <w:jc w:val="both"/>
      </w:pPr>
    </w:p>
    <w:p w:rsidR="004071F0" w:rsidRDefault="004071F0" w:rsidP="004071F0">
      <w:pPr>
        <w:jc w:val="both"/>
      </w:pPr>
      <w:r>
        <w:t>8.8 ponudnik je finančno in ekonomsko sposoben dobavljati blago, ki je predmet  tega javnega naročila</w:t>
      </w:r>
    </w:p>
    <w:p w:rsidR="004071F0" w:rsidRDefault="004071F0" w:rsidP="004071F0">
      <w:pPr>
        <w:jc w:val="both"/>
      </w:pPr>
    </w:p>
    <w:p w:rsidR="004071F0" w:rsidRDefault="004071F0" w:rsidP="004071F0">
      <w:pPr>
        <w:jc w:val="both"/>
      </w:pPr>
      <w:r>
        <w:t xml:space="preserve">Dokazilo: </w:t>
      </w:r>
      <w:r w:rsidRPr="00592C5A">
        <w:t>Potrdila poslovne banke, ki vodi račun ponudnika, iz katerega izhaja, da</w:t>
      </w:r>
      <w:r>
        <w:t xml:space="preserve"> v zadnjih šestih mesecih</w:t>
      </w:r>
      <w:r w:rsidRPr="00592C5A">
        <w:t xml:space="preserve"> ni imel blok</w:t>
      </w:r>
      <w:r>
        <w:t>iranega transakcijskega računa (č</w:t>
      </w:r>
      <w:r w:rsidRPr="00592C5A">
        <w:t>e ima ponudnik odprtih več računov, mora predložiti toliko potrd</w:t>
      </w:r>
      <w:r>
        <w:t xml:space="preserve">il, kot ima računov) </w:t>
      </w:r>
    </w:p>
    <w:p w:rsidR="004071F0" w:rsidRDefault="004071F0" w:rsidP="004071F0">
      <w:pPr>
        <w:jc w:val="both"/>
      </w:pPr>
    </w:p>
    <w:p w:rsidR="004071F0" w:rsidRDefault="004071F0" w:rsidP="004071F0">
      <w:r w:rsidRPr="00DD6B18">
        <w:t xml:space="preserve">8.9 ponudnik zagotavlja, da bodo dostavljeni </w:t>
      </w:r>
      <w:r w:rsidR="004510FB" w:rsidRPr="00DD6B18">
        <w:t>artikli</w:t>
      </w:r>
      <w:r w:rsidRPr="00DD6B18">
        <w:t xml:space="preserve"> imeli rok trajanja uporabe najmanj še 12 mesecev od dneva dostave.</w:t>
      </w:r>
    </w:p>
    <w:p w:rsidR="004071F0" w:rsidRDefault="004071F0" w:rsidP="004071F0"/>
    <w:p w:rsidR="004071F0" w:rsidRDefault="004071F0" w:rsidP="004071F0">
      <w:r>
        <w:t>Dokazilo: Izjava ponudnika (obrazec 2)</w:t>
      </w:r>
    </w:p>
    <w:p w:rsidR="004071F0" w:rsidRDefault="004071F0" w:rsidP="004071F0"/>
    <w:p w:rsidR="004071F0" w:rsidRDefault="004071F0" w:rsidP="004071F0">
      <w:pPr>
        <w:jc w:val="both"/>
      </w:pPr>
      <w:r>
        <w:t>8.10 ponudnik zagotavlja, da bo dostava artiklov v roku 24 ur od naročila naročnika</w:t>
      </w:r>
    </w:p>
    <w:p w:rsidR="004071F0" w:rsidRDefault="004071F0" w:rsidP="004071F0">
      <w:pPr>
        <w:jc w:val="both"/>
      </w:pPr>
    </w:p>
    <w:p w:rsidR="004071F0" w:rsidRDefault="004071F0" w:rsidP="004071F0">
      <w:r>
        <w:t>Dokazilo: Izjava ponudnika (obrazec 2)</w:t>
      </w:r>
    </w:p>
    <w:p w:rsidR="004071F0" w:rsidRDefault="004071F0" w:rsidP="004071F0">
      <w:pPr>
        <w:jc w:val="both"/>
      </w:pPr>
    </w:p>
    <w:p w:rsidR="004071F0" w:rsidRDefault="004071F0" w:rsidP="00D612B9">
      <w:pPr>
        <w:jc w:val="both"/>
      </w:pPr>
      <w:r>
        <w:t>8.11 ponudnik zagotavlja, da bo</w:t>
      </w:r>
      <w:r w:rsidR="00D612B9">
        <w:t xml:space="preserve">do vsi </w:t>
      </w:r>
      <w:proofErr w:type="spellStart"/>
      <w:r w:rsidR="00D612B9">
        <w:t>osteosintetski</w:t>
      </w:r>
      <w:proofErr w:type="spellEnd"/>
      <w:r w:rsidR="00D612B9">
        <w:t xml:space="preserve"> materiali na zunanji embalaži poleg predpisanih oznak, označeni s črtno kodo.</w:t>
      </w:r>
      <w:r>
        <w:t xml:space="preserve"> </w:t>
      </w:r>
    </w:p>
    <w:p w:rsidR="00D612B9" w:rsidRDefault="00D612B9" w:rsidP="00D612B9">
      <w:pPr>
        <w:jc w:val="both"/>
      </w:pPr>
    </w:p>
    <w:p w:rsidR="004071F0" w:rsidRDefault="004071F0" w:rsidP="004071F0">
      <w:r>
        <w:t>Dokazilo: Izjava ponudnika (obrazec 2)</w:t>
      </w:r>
    </w:p>
    <w:p w:rsidR="004071F0" w:rsidRDefault="004071F0" w:rsidP="004071F0">
      <w:pPr>
        <w:jc w:val="both"/>
      </w:pPr>
    </w:p>
    <w:p w:rsidR="004071F0" w:rsidRPr="008B130B" w:rsidRDefault="004071F0" w:rsidP="004071F0">
      <w:pPr>
        <w:jc w:val="both"/>
      </w:pPr>
      <w:r>
        <w:t xml:space="preserve">8.12 </w:t>
      </w:r>
      <w:r w:rsidR="00F915C7">
        <w:t>Ponudnik zagotavlja, da bo na na prenosnici, ki mora biti napisana v slovenskem jeziku, poleg predpisanih podatkov, ob nazivu in kataloški številki implantata tudi njegova serijska številka in rok uporabe, v primeru, če ga ima dodeljenega. Prenosnica mora vsebovati tudi vse finančne podatke (cena, rabat, davek). Ponudnik zagot</w:t>
      </w:r>
      <w:r w:rsidR="00D612B9">
        <w:t>a</w:t>
      </w:r>
      <w:r w:rsidR="00F915C7">
        <w:t>vlja dokumente prejema (prenosnica, dobavnica) tudi v elektronski obliki</w:t>
      </w:r>
    </w:p>
    <w:p w:rsidR="004071F0" w:rsidRDefault="004071F0" w:rsidP="004071F0"/>
    <w:p w:rsidR="004071F0" w:rsidRDefault="004071F0" w:rsidP="004071F0">
      <w:r>
        <w:t>Dokazilo: Izjava ponudnika (Obrazec št. 2)</w:t>
      </w:r>
    </w:p>
    <w:p w:rsidR="004071F0" w:rsidRDefault="004071F0" w:rsidP="004071F0">
      <w:pPr>
        <w:jc w:val="both"/>
      </w:pPr>
    </w:p>
    <w:p w:rsidR="004071F0" w:rsidRDefault="004071F0" w:rsidP="004071F0">
      <w:pPr>
        <w:jc w:val="both"/>
      </w:pPr>
      <w:r>
        <w:lastRenderedPageBreak/>
        <w:t>8.13 vsi ponujeni izdelki morajo ustrezati strokovnim zahtevam, opredeljenim v točki B. NAVODILA PONUDNIKOM ZA IZDELAVO PONUDBE. 1. PREDMET JAVNEGA NAROČILA</w:t>
      </w:r>
    </w:p>
    <w:p w:rsidR="004071F0" w:rsidRDefault="004071F0" w:rsidP="004071F0"/>
    <w:p w:rsidR="004071F0" w:rsidRDefault="004071F0" w:rsidP="00D612B9">
      <w:pPr>
        <w:jc w:val="both"/>
      </w:pPr>
      <w:r>
        <w:t xml:space="preserve">Dokazilo: katalog proizvajalca in ostala dokumentacija, iz katere je  razvidna kataloška številka izdelka, z nazivom in pripadajočim opisom za vse ponujene proizvode in proizvajalec in ustreznost zahtevanim strokovnim kriterijem ter dokazila iz </w:t>
      </w:r>
      <w:r w:rsidRPr="00DD6B18">
        <w:t>točke 1.2.</w:t>
      </w:r>
    </w:p>
    <w:p w:rsidR="004071F0" w:rsidRDefault="004071F0" w:rsidP="00D612B9">
      <w:pPr>
        <w:jc w:val="both"/>
      </w:pPr>
    </w:p>
    <w:p w:rsidR="004071F0" w:rsidRDefault="004071F0" w:rsidP="00D612B9">
      <w:pPr>
        <w:jc w:val="both"/>
      </w:pPr>
      <w:r>
        <w:t>8.14</w:t>
      </w:r>
      <w:r w:rsidRPr="008E2F04">
        <w:t xml:space="preserve"> Medicinski pripomočki morajo biti označeni s CE oznako, skladno Pravilnik</w:t>
      </w:r>
      <w:r>
        <w:t>om</w:t>
      </w:r>
      <w:r w:rsidRPr="008E2F04">
        <w:t xml:space="preserve"> o medicinskih pripomočkih</w:t>
      </w:r>
      <w:r w:rsidRPr="0073683A">
        <w:t xml:space="preserve"> </w:t>
      </w:r>
      <w:r>
        <w:t>(</w:t>
      </w:r>
      <w:r w:rsidRPr="0073683A">
        <w:t>Uradni list RS, št. 37/2010, 66/2012</w:t>
      </w:r>
      <w:r w:rsidRPr="008E2F04">
        <w:t>) in katerih skladnost je bila ugotovljena po predpisanem postopku iz Pravilnika o medicinskih pripomočkih</w:t>
      </w:r>
      <w:r>
        <w:t>.</w:t>
      </w:r>
    </w:p>
    <w:p w:rsidR="004071F0" w:rsidRDefault="004071F0" w:rsidP="00D612B9">
      <w:pPr>
        <w:jc w:val="both"/>
      </w:pPr>
    </w:p>
    <w:p w:rsidR="004071F0" w:rsidRDefault="004071F0" w:rsidP="00D612B9">
      <w:pPr>
        <w:jc w:val="both"/>
      </w:pPr>
      <w:r>
        <w:t>Dokazilo: kopija CE certifikata in Izjave o skladnosti za vse medicinske pripomočke</w:t>
      </w:r>
    </w:p>
    <w:p w:rsidR="004071F0" w:rsidRDefault="004071F0" w:rsidP="00D612B9">
      <w:pPr>
        <w:jc w:val="both"/>
      </w:pPr>
    </w:p>
    <w:p w:rsidR="00F915C7" w:rsidRDefault="004071F0" w:rsidP="00D612B9">
      <w:pPr>
        <w:jc w:val="both"/>
      </w:pPr>
      <w:r>
        <w:t xml:space="preserve">8.16 ponujeni </w:t>
      </w:r>
      <w:proofErr w:type="spellStart"/>
      <w:r w:rsidR="00F915C7">
        <w:t>osteosintetski</w:t>
      </w:r>
      <w:proofErr w:type="spellEnd"/>
      <w:r>
        <w:t xml:space="preserve"> material mora biti</w:t>
      </w:r>
      <w:r w:rsidR="00F915C7">
        <w:t xml:space="preserve"> kompatibilen</w:t>
      </w:r>
      <w:r>
        <w:t xml:space="preserve"> </w:t>
      </w:r>
      <w:r w:rsidR="00F915C7">
        <w:t>s slikanjem z magnetno resonanco z jakostjo magnetnega polja do najmanj 3,0 Tesla</w:t>
      </w:r>
      <w:r w:rsidR="004510FB">
        <w:t>.</w:t>
      </w:r>
    </w:p>
    <w:p w:rsidR="00F915C7" w:rsidRDefault="00F915C7" w:rsidP="00D612B9">
      <w:pPr>
        <w:jc w:val="both"/>
      </w:pPr>
    </w:p>
    <w:p w:rsidR="004071F0" w:rsidRPr="00E22D79" w:rsidRDefault="004071F0" w:rsidP="00D612B9">
      <w:pPr>
        <w:jc w:val="both"/>
      </w:pPr>
      <w:r>
        <w:t>Dokazila: Izjava proizvajalca</w:t>
      </w:r>
    </w:p>
    <w:p w:rsidR="004071F0" w:rsidRDefault="004071F0" w:rsidP="00D612B9">
      <w:pPr>
        <w:jc w:val="both"/>
      </w:pPr>
    </w:p>
    <w:p w:rsidR="004071F0" w:rsidRPr="0067491B" w:rsidRDefault="004071F0" w:rsidP="00D612B9">
      <w:pPr>
        <w:jc w:val="both"/>
      </w:pPr>
      <w:r>
        <w:t xml:space="preserve">8.17 </w:t>
      </w:r>
      <w:r w:rsidRPr="0067491B">
        <w:t xml:space="preserve">Kadar ima ponudnik sedež v drugi državi, mora v ponudbi navesti svojega pooblaščenca ali pooblaščenca za vročitve v skladu z Zakonom o splošnem upravnem postopku (Ur. l. RS, št. 24/06, 126/07, 65/08, 8/10) - ZUP-UPB2. </w:t>
      </w:r>
    </w:p>
    <w:p w:rsidR="004071F0" w:rsidRDefault="004071F0" w:rsidP="00D612B9">
      <w:pPr>
        <w:jc w:val="both"/>
      </w:pPr>
    </w:p>
    <w:p w:rsidR="004071F0" w:rsidRPr="00DD426B" w:rsidRDefault="004071F0" w:rsidP="00D612B9">
      <w:pPr>
        <w:jc w:val="both"/>
      </w:pPr>
      <w:r w:rsidRPr="00DD426B">
        <w:t xml:space="preserve">Naročnik bo priznal usposobljenost in sposobnost vsem ponudnikom, ki bodo izpolnili vse zahtevane pogoje </w:t>
      </w:r>
      <w:r>
        <w:t xml:space="preserve">naročnika </w:t>
      </w:r>
      <w:r w:rsidRPr="00DD426B">
        <w:t xml:space="preserve">in predložili ustrezna dokazila. </w:t>
      </w:r>
    </w:p>
    <w:p w:rsidR="004071F0" w:rsidRDefault="004071F0" w:rsidP="00D612B9">
      <w:pPr>
        <w:jc w:val="both"/>
      </w:pPr>
    </w:p>
    <w:p w:rsidR="004071F0" w:rsidRDefault="004071F0" w:rsidP="00D612B9">
      <w:pPr>
        <w:jc w:val="both"/>
      </w:pPr>
      <w:r>
        <w:t xml:space="preserve">  </w:t>
      </w:r>
    </w:p>
    <w:p w:rsidR="004071F0" w:rsidRDefault="004071F0" w:rsidP="004071F0">
      <w:pPr>
        <w:jc w:val="both"/>
      </w:pPr>
      <w:r>
        <w:t>9. IZDELAVA PONUDBE</w:t>
      </w:r>
    </w:p>
    <w:p w:rsidR="004071F0" w:rsidRDefault="004071F0" w:rsidP="004071F0">
      <w:pPr>
        <w:jc w:val="both"/>
      </w:pPr>
    </w:p>
    <w:p w:rsidR="004071F0" w:rsidRDefault="004071F0" w:rsidP="004071F0">
      <w:pPr>
        <w:jc w:val="both"/>
      </w:pPr>
      <w:r>
        <w:t xml:space="preserve">Ponudniki morajo izjave predložiti na predpisanih obrazcih brez dodatnih pogojev; pripisi in </w:t>
      </w:r>
    </w:p>
    <w:p w:rsidR="004071F0" w:rsidRDefault="004071F0" w:rsidP="004071F0">
      <w:pPr>
        <w:jc w:val="both"/>
      </w:pPr>
      <w:r>
        <w:t xml:space="preserve">dodatni pogoji ponudniki se ne upoštevajo. Potrdila in druga dokazila so lahko v kopijah, vendar morajo odražati dejansko stanje in ustrezati vsebini originala.  </w:t>
      </w:r>
    </w:p>
    <w:p w:rsidR="004071F0" w:rsidRDefault="004071F0" w:rsidP="004071F0">
      <w:pPr>
        <w:jc w:val="both"/>
      </w:pPr>
    </w:p>
    <w:p w:rsidR="004071F0" w:rsidRDefault="004071F0" w:rsidP="004071F0">
      <w:pPr>
        <w:jc w:val="both"/>
      </w:pPr>
      <w:r>
        <w:t xml:space="preserve">Ponudnik mora pripraviti en izvod ponudbene dokumentacije, ki ga sestavljajo izpolnjeni obrazci in zahtevane priloge. Celotna ponudbena dokumentacija mora biti natipkana ali napisana z neizbrisljivo pisavo in podpisana od osebe, ki ima pravico zastopanja ponudnika. </w:t>
      </w:r>
    </w:p>
    <w:p w:rsidR="004071F0" w:rsidRDefault="004071F0" w:rsidP="004071F0">
      <w:pPr>
        <w:jc w:val="both"/>
      </w:pPr>
    </w:p>
    <w:p w:rsidR="004071F0" w:rsidRDefault="004071F0" w:rsidP="004071F0">
      <w:pPr>
        <w:jc w:val="both"/>
      </w:pPr>
      <w:r>
        <w:t xml:space="preserve">Ponudba ne sme vsebovati nobenih sprememb in dodatkov, ki niso v skladu z razpisno dokumentacijo ali niso potrebni zaradi odprave napak ponudnika. Popravljene napake morajo biti označene z inicialkami osebe, ki podpiše ponudbo. </w:t>
      </w:r>
    </w:p>
    <w:p w:rsidR="004071F0" w:rsidRDefault="004071F0" w:rsidP="004071F0"/>
    <w:p w:rsidR="004071F0" w:rsidRPr="00595CE1" w:rsidRDefault="004071F0" w:rsidP="004071F0">
      <w:r w:rsidRPr="00595CE1">
        <w:t xml:space="preserve">Ponudnik mora oddati ponudbo za vse razpisane artikle posameznega sklopa.  </w:t>
      </w:r>
    </w:p>
    <w:p w:rsidR="004071F0" w:rsidRDefault="004071F0" w:rsidP="004071F0">
      <w:pPr>
        <w:jc w:val="both"/>
      </w:pPr>
    </w:p>
    <w:p w:rsidR="004071F0" w:rsidRDefault="004071F0" w:rsidP="004071F0">
      <w:pPr>
        <w:jc w:val="both"/>
      </w:pPr>
    </w:p>
    <w:p w:rsidR="004071F0" w:rsidRDefault="004071F0" w:rsidP="004071F0">
      <w:pPr>
        <w:jc w:val="both"/>
      </w:pPr>
      <w:r>
        <w:t>10. CENA in PREDRAČUN</w:t>
      </w:r>
    </w:p>
    <w:p w:rsidR="004071F0" w:rsidRDefault="004071F0" w:rsidP="004071F0">
      <w:pPr>
        <w:jc w:val="both"/>
      </w:pPr>
    </w:p>
    <w:p w:rsidR="004071F0" w:rsidRPr="00595CE1" w:rsidRDefault="004071F0" w:rsidP="004071F0">
      <w:r w:rsidRPr="00595CE1">
        <w:t>Cene morajo biti podane v evrih. Ponudnik mora izpolniti vse stolpce v predračunu. Obrazec ponudba/predračun ponudnik podpiše in žigosa.</w:t>
      </w:r>
    </w:p>
    <w:p w:rsidR="004071F0" w:rsidRPr="00595CE1" w:rsidRDefault="004071F0" w:rsidP="004071F0"/>
    <w:p w:rsidR="004071F0" w:rsidRPr="00595CE1" w:rsidRDefault="004071F0" w:rsidP="004071F0"/>
    <w:p w:rsidR="004071F0" w:rsidRDefault="004071F0" w:rsidP="004071F0">
      <w:pPr>
        <w:jc w:val="both"/>
      </w:pPr>
      <w:r>
        <w:lastRenderedPageBreak/>
        <w:t xml:space="preserve">11. PLAČILNI ROK </w:t>
      </w:r>
    </w:p>
    <w:p w:rsidR="004071F0" w:rsidRDefault="004071F0" w:rsidP="004071F0">
      <w:pPr>
        <w:jc w:val="both"/>
      </w:pPr>
    </w:p>
    <w:p w:rsidR="004071F0" w:rsidRDefault="004071F0" w:rsidP="004071F0">
      <w:pPr>
        <w:jc w:val="both"/>
      </w:pPr>
      <w:r>
        <w:t>Rok plačila je 30 dni po prejemu pravilno izstavljenega računa.</w:t>
      </w:r>
    </w:p>
    <w:p w:rsidR="004071F0" w:rsidRDefault="004071F0" w:rsidP="004071F0">
      <w:pPr>
        <w:jc w:val="both"/>
      </w:pPr>
    </w:p>
    <w:p w:rsidR="004071F0" w:rsidRDefault="004071F0" w:rsidP="004071F0">
      <w:pPr>
        <w:jc w:val="both"/>
      </w:pPr>
      <w:r>
        <w:t xml:space="preserve">12. MERILO </w:t>
      </w:r>
    </w:p>
    <w:p w:rsidR="004071F0" w:rsidRDefault="004071F0" w:rsidP="004071F0">
      <w:pPr>
        <w:jc w:val="both"/>
      </w:pPr>
    </w:p>
    <w:p w:rsidR="004071F0" w:rsidRPr="00DD426B" w:rsidRDefault="004071F0" w:rsidP="004071F0">
      <w:pPr>
        <w:jc w:val="both"/>
      </w:pPr>
      <w:r>
        <w:t xml:space="preserve">Za izbor najugodnejšega ponudnika bo uporabljena </w:t>
      </w:r>
      <w:r w:rsidRPr="004E0008">
        <w:t xml:space="preserve">najnižja </w:t>
      </w:r>
      <w:r>
        <w:t xml:space="preserve">skupna </w:t>
      </w:r>
      <w:r w:rsidRPr="004E0008">
        <w:t>vrednost</w:t>
      </w:r>
      <w:r>
        <w:t xml:space="preserve"> posameznega sklopa predmeta tega javnega naročila. V primeru enakih ponudb bo izbran ponudnik, ki je prej oddal ponudbo</w:t>
      </w:r>
      <w:r w:rsidRPr="00DD426B">
        <w:t>.</w:t>
      </w:r>
    </w:p>
    <w:p w:rsidR="004071F0" w:rsidRDefault="004071F0" w:rsidP="004071F0">
      <w:pPr>
        <w:jc w:val="both"/>
      </w:pPr>
    </w:p>
    <w:p w:rsidR="004071F0" w:rsidRDefault="004071F0" w:rsidP="004071F0">
      <w:pPr>
        <w:jc w:val="both"/>
      </w:pPr>
      <w:r>
        <w:t>13. SKLENITEV OKVIRNEGA SPORAZUMA</w:t>
      </w:r>
    </w:p>
    <w:p w:rsidR="004071F0" w:rsidRDefault="004071F0" w:rsidP="004071F0">
      <w:pPr>
        <w:jc w:val="both"/>
      </w:pPr>
    </w:p>
    <w:p w:rsidR="004071F0" w:rsidRDefault="004071F0" w:rsidP="004071F0">
      <w:pPr>
        <w:jc w:val="both"/>
      </w:pPr>
      <w:r>
        <w:t xml:space="preserve">Naročnik bo z najugodnejšim ponudnikom sklenil okvirni sporazum za dobo </w:t>
      </w:r>
      <w:r w:rsidR="00D612B9">
        <w:t>enega leta.</w:t>
      </w:r>
      <w:r>
        <w:t xml:space="preserve"> Ponudnik je dolžan podpisati okvirni sporazum in predložiti finančno zavarovanje za dobro izvedbo pogodbenih obveznosti. Okvirni sporazum o izvedbi javnega naročila postane veljaven s predložitvijo finančnega zavarovanja za dobro izvedbo pogodbenih obveznosti.</w:t>
      </w:r>
    </w:p>
    <w:p w:rsidR="004071F0" w:rsidRDefault="004071F0" w:rsidP="004071F0">
      <w:pPr>
        <w:jc w:val="both"/>
      </w:pPr>
    </w:p>
    <w:p w:rsidR="004071F0" w:rsidRDefault="004071F0" w:rsidP="004071F0">
      <w:pPr>
        <w:jc w:val="both"/>
      </w:pPr>
      <w:r>
        <w:t xml:space="preserve">14. PODIZVAJALCI </w:t>
      </w:r>
    </w:p>
    <w:p w:rsidR="004071F0" w:rsidRDefault="004071F0" w:rsidP="004071F0">
      <w:pPr>
        <w:jc w:val="both"/>
      </w:pPr>
    </w:p>
    <w:p w:rsidR="004071F0" w:rsidRDefault="004071F0" w:rsidP="004071F0">
      <w:pPr>
        <w:jc w:val="both"/>
      </w:pPr>
      <w:r>
        <w:t>V skladu z osmim odstavkom 71. člena ZJN-2 je obvezna sestavina okvirnega sporazuma javnega naročila:</w:t>
      </w:r>
    </w:p>
    <w:p w:rsidR="004071F0" w:rsidRDefault="004071F0" w:rsidP="004071F0">
      <w:pPr>
        <w:numPr>
          <w:ilvl w:val="0"/>
          <w:numId w:val="2"/>
        </w:numPr>
        <w:jc w:val="both"/>
      </w:pPr>
      <w:r>
        <w:t>vsaka vrsta del, ki jih bo izvedel in vsaka vrsta blaga, ki ga bo dobavil podizvajalec:</w:t>
      </w:r>
    </w:p>
    <w:p w:rsidR="004071F0" w:rsidRDefault="004071F0" w:rsidP="004071F0">
      <w:pPr>
        <w:numPr>
          <w:ilvl w:val="0"/>
          <w:numId w:val="2"/>
        </w:numPr>
        <w:jc w:val="both"/>
      </w:pPr>
      <w:r>
        <w:t>podatki o podizvajalcu (naziv, polni naslov, matična številka, davčna številka in transakcijski račun</w:t>
      </w:r>
    </w:p>
    <w:p w:rsidR="004071F0" w:rsidRDefault="004071F0" w:rsidP="004071F0">
      <w:pPr>
        <w:numPr>
          <w:ilvl w:val="0"/>
          <w:numId w:val="2"/>
        </w:numPr>
        <w:jc w:val="both"/>
      </w:pPr>
      <w:r>
        <w:t xml:space="preserve">predmet, količina, vrednost, kraj in rok izvedbe teh del </w:t>
      </w:r>
    </w:p>
    <w:p w:rsidR="004071F0" w:rsidRDefault="004071F0" w:rsidP="004071F0">
      <w:pPr>
        <w:jc w:val="both"/>
      </w:pPr>
    </w:p>
    <w:p w:rsidR="004071F0" w:rsidRDefault="004071F0" w:rsidP="004071F0">
      <w:pPr>
        <w:jc w:val="both"/>
      </w:pPr>
      <w:r>
        <w:t>Neposredna plačila podizvajalcem v skladu ZJN-2, so obvezna.</w:t>
      </w:r>
    </w:p>
    <w:p w:rsidR="004071F0" w:rsidRDefault="004071F0" w:rsidP="004071F0">
      <w:pPr>
        <w:jc w:val="both"/>
      </w:pPr>
    </w:p>
    <w:p w:rsidR="004071F0" w:rsidRDefault="004071F0" w:rsidP="004071F0">
      <w:pPr>
        <w:jc w:val="both"/>
      </w:pPr>
      <w:r>
        <w:t xml:space="preserve">Ponudnik, ki bo izvajal javno naročilo z enim ali več podizvajalci, bo moral imeti ob sklenitvi okvirnega sporazuma z naročnikom ali med njenim izvajanjem, sklenjene pogodbe s podizvajalci. Podizvajalec bo moral naročniku posredovati kopijo pogodbe, ki jo je sklenil s svojim naročnikom (ponudnikom) v petih dneh od sklenitve te pogodbe. </w:t>
      </w:r>
    </w:p>
    <w:p w:rsidR="004071F0" w:rsidRDefault="004071F0" w:rsidP="004071F0">
      <w:pPr>
        <w:jc w:val="both"/>
      </w:pPr>
    </w:p>
    <w:p w:rsidR="004071F0" w:rsidRDefault="004071F0" w:rsidP="004071F0">
      <w:pPr>
        <w:jc w:val="both"/>
      </w:pPr>
      <w:r>
        <w:t>V skladu s 13. odstavkom 71. člena ZJN-2 bo izbrani ponudnik moral na poziv naročnika v postopku javnega naročanja ali pri izvajanju javnega naročila posredovati podatke o:</w:t>
      </w:r>
    </w:p>
    <w:p w:rsidR="004071F0" w:rsidRDefault="004071F0" w:rsidP="004071F0">
      <w:pPr>
        <w:jc w:val="both"/>
      </w:pPr>
      <w:r>
        <w:t xml:space="preserve">- svojih ustanoviteljih, družbenikih, vključno s tihimi družbeniki, delničarjih, </w:t>
      </w:r>
      <w:proofErr w:type="spellStart"/>
      <w:r>
        <w:t>komanditistih</w:t>
      </w:r>
      <w:proofErr w:type="spellEnd"/>
      <w:r>
        <w:t xml:space="preserve"> ali drugih lastnikih in podatke o lastniških deležih navedenih oseb;</w:t>
      </w:r>
    </w:p>
    <w:p w:rsidR="004071F0" w:rsidRDefault="004071F0" w:rsidP="004071F0">
      <w:pPr>
        <w:jc w:val="both"/>
      </w:pPr>
      <w:r>
        <w:t>- gospodarskih subjektih, za katere se glede na določbe zakona, ki ureja gospodarske družbe, šteje, da so z njim povezane družbe.</w:t>
      </w:r>
    </w:p>
    <w:p w:rsidR="004071F0" w:rsidRDefault="004071F0" w:rsidP="004071F0">
      <w:pPr>
        <w:jc w:val="both"/>
      </w:pPr>
    </w:p>
    <w:p w:rsidR="004071F0" w:rsidRDefault="004071F0" w:rsidP="004071F0">
      <w:pPr>
        <w:jc w:val="both"/>
      </w:pPr>
      <w:r>
        <w:t xml:space="preserve">16. SKUPNA PONUDBA </w:t>
      </w:r>
    </w:p>
    <w:p w:rsidR="004071F0" w:rsidRDefault="004071F0" w:rsidP="004071F0">
      <w:pPr>
        <w:jc w:val="both"/>
      </w:pPr>
    </w:p>
    <w:p w:rsidR="004071F0" w:rsidRDefault="004071F0" w:rsidP="004071F0">
      <w:pPr>
        <w:jc w:val="both"/>
      </w:pPr>
      <w:r>
        <w:t xml:space="preserve">Ponudbo lahko predloži skupina ponudnikov, ki mora predložiti izjavo, da bodo predložili pravni akt (sporazum ali pogodbo) o skupni izvedbi naročila v primeru, da bodo izbrani na </w:t>
      </w:r>
    </w:p>
    <w:p w:rsidR="004071F0" w:rsidRDefault="004071F0" w:rsidP="004071F0">
      <w:r>
        <w:t xml:space="preserve">javnem razpisu. </w:t>
      </w:r>
    </w:p>
    <w:p w:rsidR="004071F0" w:rsidRDefault="004071F0" w:rsidP="004071F0">
      <w:pPr>
        <w:jc w:val="both"/>
      </w:pPr>
    </w:p>
    <w:p w:rsidR="004071F0" w:rsidRDefault="004071F0" w:rsidP="004071F0">
      <w:pPr>
        <w:jc w:val="both"/>
      </w:pPr>
      <w:r>
        <w:t xml:space="preserve">Pravni akt o skupni izvedbi javnega naročila mora natančno opredeliti naloge in odgovornosti </w:t>
      </w:r>
    </w:p>
    <w:p w:rsidR="004071F0" w:rsidRDefault="004071F0" w:rsidP="004071F0">
      <w:pPr>
        <w:jc w:val="both"/>
      </w:pPr>
      <w:r>
        <w:t xml:space="preserve">posameznih izvajalcev za izvedbo javnega naročila. Pravni akt o skupni izvedbi javnega naročila mora tudi opredeliti nosilca posla, ki skupino ponudnikov v primeru, da ji je javno naročilo dodeljeno, zastopa do naročnika. Ne glede na to pa ponudniki odgovarjajo naročniku </w:t>
      </w:r>
    </w:p>
    <w:p w:rsidR="004071F0" w:rsidRDefault="004071F0" w:rsidP="004071F0">
      <w:pPr>
        <w:jc w:val="both"/>
      </w:pPr>
      <w:r>
        <w:lastRenderedPageBreak/>
        <w:t xml:space="preserve">neomejeno solidarno. </w:t>
      </w:r>
    </w:p>
    <w:p w:rsidR="004071F0" w:rsidRDefault="004071F0" w:rsidP="004071F0">
      <w:pPr>
        <w:jc w:val="both"/>
      </w:pPr>
    </w:p>
    <w:p w:rsidR="004071F0" w:rsidRDefault="004071F0" w:rsidP="004071F0">
      <w:pPr>
        <w:jc w:val="both"/>
      </w:pPr>
      <w:r>
        <w:t xml:space="preserve">V primeru, da skupina ponudnikov predloži skupno ponudbo, bo naročnik izpolnjevanje </w:t>
      </w:r>
      <w:r w:rsidRPr="009D2E97">
        <w:t xml:space="preserve">pogojev od </w:t>
      </w:r>
      <w:r w:rsidRPr="00DD6B18">
        <w:t>8.1 do 8.9</w:t>
      </w:r>
      <w:r w:rsidRPr="009D2E97">
        <w:t xml:space="preserve"> točke teh navodil ugotavljal za vsakega ponudnika posebej,</w:t>
      </w:r>
      <w:r>
        <w:t xml:space="preserve"> izpolnjevanje ostalih pogojev pa za vse ponudnike skupaj. </w:t>
      </w:r>
    </w:p>
    <w:p w:rsidR="004071F0" w:rsidRDefault="004071F0" w:rsidP="004071F0">
      <w:pPr>
        <w:jc w:val="both"/>
      </w:pPr>
    </w:p>
    <w:p w:rsidR="004071F0" w:rsidRDefault="004071F0" w:rsidP="004071F0">
      <w:pPr>
        <w:jc w:val="both"/>
      </w:pPr>
      <w:r>
        <w:t xml:space="preserve">17. FINANČNA ZAVAROVANJA </w:t>
      </w:r>
    </w:p>
    <w:p w:rsidR="004071F0" w:rsidRDefault="004071F0" w:rsidP="004071F0">
      <w:pPr>
        <w:jc w:val="both"/>
      </w:pPr>
    </w:p>
    <w:p w:rsidR="004071F0" w:rsidRDefault="004071F0" w:rsidP="004071F0">
      <w:pPr>
        <w:jc w:val="both"/>
      </w:pPr>
      <w:r>
        <w:t xml:space="preserve"> Ponudnik mora predložiti: </w:t>
      </w:r>
    </w:p>
    <w:p w:rsidR="004071F0" w:rsidRDefault="004071F0" w:rsidP="004071F0">
      <w:pPr>
        <w:jc w:val="both"/>
      </w:pPr>
    </w:p>
    <w:p w:rsidR="004071F0" w:rsidRPr="00A633A5" w:rsidRDefault="004071F0" w:rsidP="004071F0">
      <w:pPr>
        <w:jc w:val="both"/>
      </w:pPr>
      <w:r w:rsidRPr="00A633A5">
        <w:t xml:space="preserve">Menico in menično izjavo s pooblastilom za izpolnitev kot zavarovanje za resnost ponudbe v višini 3% ponudbene vrednosti z DDV z veljavnostjo za čas veljavnosti ponudbe. </w:t>
      </w:r>
    </w:p>
    <w:p w:rsidR="004071F0" w:rsidRPr="00A633A5" w:rsidRDefault="004071F0" w:rsidP="004071F0">
      <w:pPr>
        <w:jc w:val="both"/>
      </w:pPr>
      <w:r w:rsidRPr="00A633A5">
        <w:t xml:space="preserve"> </w:t>
      </w:r>
    </w:p>
    <w:p w:rsidR="004071F0" w:rsidRPr="00A633A5" w:rsidRDefault="004071F0" w:rsidP="004071F0">
      <w:pPr>
        <w:jc w:val="both"/>
      </w:pPr>
      <w:r w:rsidRPr="00A633A5">
        <w:t xml:space="preserve">Naročnik bo unovčil zavarovanje za resnost ponudbe v naslednjih primerih: </w:t>
      </w:r>
    </w:p>
    <w:p w:rsidR="004071F0" w:rsidRPr="00A633A5" w:rsidRDefault="004071F0" w:rsidP="004071F0">
      <w:pPr>
        <w:jc w:val="both"/>
      </w:pPr>
      <w:r w:rsidRPr="00A633A5">
        <w:t xml:space="preserve">- če ponudnik umakne ali spremeni ponudbo v času trajanja njene veljavnosti,  navedeni v ponudbi, ali </w:t>
      </w:r>
    </w:p>
    <w:p w:rsidR="004071F0" w:rsidRPr="00357F06" w:rsidRDefault="004071F0" w:rsidP="004071F0">
      <w:pPr>
        <w:jc w:val="both"/>
      </w:pPr>
      <w:r w:rsidRPr="00A633A5">
        <w:t xml:space="preserve">- če ponudnik, ki ga je naročnik v času veljavnosti ponudbe obvestil o sprejetju njegove ponudbe ne izpolni ali zavrne sklenitev </w:t>
      </w:r>
      <w:r>
        <w:t>okvirnega sporazuma</w:t>
      </w:r>
      <w:r w:rsidRPr="00A633A5">
        <w:t xml:space="preserve"> v skladu z določbami navodil ponudnikom ali ne predloži ali zavrne predložitev zavarovanja za dobro izvedbo pogodbenih obveznosti.</w:t>
      </w:r>
    </w:p>
    <w:p w:rsidR="004071F0" w:rsidRPr="00357F06" w:rsidRDefault="004071F0" w:rsidP="004071F0">
      <w:pPr>
        <w:jc w:val="both"/>
      </w:pPr>
    </w:p>
    <w:p w:rsidR="004071F0" w:rsidRDefault="004071F0" w:rsidP="004071F0">
      <w:pPr>
        <w:jc w:val="both"/>
      </w:pPr>
      <w:r>
        <w:t>Ponudnik je dolžan ob podpisu okvirnega sporazuma o dobavi  predložiti</w:t>
      </w:r>
      <w:r w:rsidRPr="00B83BD4">
        <w:t xml:space="preserve"> </w:t>
      </w:r>
      <w:r w:rsidRPr="00357F06">
        <w:t>menično izjavo in lastno podpisano menico s pooblastilom za njeno izpolnitev</w:t>
      </w:r>
      <w:r>
        <w:t xml:space="preserve"> za dobro izvedbo pogodbenih obveznosti v višini 5% pogodbene vrednosti z DDV.  </w:t>
      </w:r>
    </w:p>
    <w:p w:rsidR="004071F0" w:rsidRDefault="004071F0" w:rsidP="004071F0">
      <w:pPr>
        <w:jc w:val="both"/>
      </w:pPr>
    </w:p>
    <w:p w:rsidR="004071F0" w:rsidRDefault="004071F0" w:rsidP="004071F0">
      <w:pPr>
        <w:jc w:val="both"/>
      </w:pPr>
      <w:r>
        <w:t xml:space="preserve">18. VARIANTNA PONUDBA </w:t>
      </w:r>
    </w:p>
    <w:p w:rsidR="004071F0" w:rsidRDefault="004071F0" w:rsidP="004071F0">
      <w:pPr>
        <w:jc w:val="both"/>
      </w:pPr>
    </w:p>
    <w:p w:rsidR="004071F0" w:rsidRDefault="004071F0" w:rsidP="004071F0">
      <w:pPr>
        <w:jc w:val="both"/>
      </w:pPr>
      <w:r>
        <w:t xml:space="preserve"> Variantne ponudbe se ne bodo upoštevale. </w:t>
      </w:r>
    </w:p>
    <w:p w:rsidR="004071F0" w:rsidRDefault="004071F0" w:rsidP="004071F0">
      <w:pPr>
        <w:jc w:val="both"/>
      </w:pPr>
    </w:p>
    <w:p w:rsidR="004071F0" w:rsidRDefault="004071F0" w:rsidP="004071F0">
      <w:pPr>
        <w:jc w:val="both"/>
      </w:pPr>
      <w:r>
        <w:t xml:space="preserve">17. VELJAVNOST PONUDBE </w:t>
      </w:r>
    </w:p>
    <w:p w:rsidR="004071F0" w:rsidRDefault="004071F0" w:rsidP="004071F0">
      <w:pPr>
        <w:jc w:val="both"/>
      </w:pPr>
    </w:p>
    <w:p w:rsidR="004071F0" w:rsidRDefault="004071F0" w:rsidP="004071F0">
      <w:pPr>
        <w:jc w:val="both"/>
      </w:pPr>
      <w:r>
        <w:t xml:space="preserve">Ponudba mora veljati do vključno </w:t>
      </w:r>
      <w:r w:rsidR="00D612B9">
        <w:t xml:space="preserve">30. 6. </w:t>
      </w:r>
      <w:r>
        <w:t>2016.</w:t>
      </w:r>
    </w:p>
    <w:p w:rsidR="004071F0" w:rsidRDefault="004071F0" w:rsidP="004071F0">
      <w:pPr>
        <w:jc w:val="both"/>
      </w:pPr>
    </w:p>
    <w:p w:rsidR="004071F0" w:rsidRDefault="004071F0" w:rsidP="004071F0">
      <w:pPr>
        <w:jc w:val="both"/>
      </w:pPr>
      <w:r>
        <w:t xml:space="preserve">18. RAVNANJA NAROČNIKA IN PONUDNIKOV </w:t>
      </w:r>
    </w:p>
    <w:p w:rsidR="004071F0" w:rsidRDefault="004071F0" w:rsidP="004071F0">
      <w:pPr>
        <w:jc w:val="both"/>
      </w:pPr>
    </w:p>
    <w:p w:rsidR="004071F0" w:rsidRDefault="004071F0" w:rsidP="004071F0">
      <w:pPr>
        <w:jc w:val="both"/>
      </w:pPr>
      <w:r>
        <w:t xml:space="preserve">V času razpisa naročnik in ponudniki se smejo izvajati dejanj, ki bi vnaprej določila izbiro </w:t>
      </w:r>
    </w:p>
    <w:p w:rsidR="004071F0" w:rsidRDefault="004071F0" w:rsidP="004071F0">
      <w:r>
        <w:t xml:space="preserve">določene ponudbe. </w:t>
      </w:r>
    </w:p>
    <w:p w:rsidR="004071F0" w:rsidRDefault="004071F0" w:rsidP="004071F0">
      <w:pPr>
        <w:jc w:val="both"/>
      </w:pPr>
    </w:p>
    <w:p w:rsidR="004071F0" w:rsidRDefault="004071F0" w:rsidP="004071F0">
      <w:pPr>
        <w:jc w:val="both"/>
      </w:pPr>
      <w:r>
        <w:t xml:space="preserve">V času od izbire ponudbe do začetka veljavnosti okvirnega sporazuma naročnik in ponudnik ne smeta izvajati dejanj, ki bi lahko povzročila, da okvirni sporazum ne bi pričel veljati ali da ne bi bil izpolnjen. </w:t>
      </w:r>
    </w:p>
    <w:p w:rsidR="004071F0" w:rsidRDefault="004071F0" w:rsidP="004071F0">
      <w:pPr>
        <w:jc w:val="both"/>
      </w:pPr>
    </w:p>
    <w:p w:rsidR="004071F0" w:rsidRDefault="004071F0" w:rsidP="004071F0">
      <w:pPr>
        <w:jc w:val="both"/>
      </w:pPr>
      <w:r>
        <w:t xml:space="preserve">V primeru ustavitve postopka ne sme nobena stran pričenjati in izvajati postopkov, ki bi onemogočali razveljavitev ali spremembo odločitve o izbiri izvajalca ali ki bi vplivali na nepristranskost revizijske komisije. </w:t>
      </w:r>
    </w:p>
    <w:p w:rsidR="004071F0" w:rsidRDefault="004071F0" w:rsidP="004071F0">
      <w:pPr>
        <w:jc w:val="both"/>
      </w:pPr>
    </w:p>
    <w:p w:rsidR="004071F0" w:rsidRDefault="004071F0" w:rsidP="004071F0">
      <w:pPr>
        <w:jc w:val="both"/>
      </w:pPr>
      <w:r>
        <w:t xml:space="preserve">Naročnik bo pred sklenitvijo okvirnega sporazuma preveril obstoj in vsebino podatkov iz izbrane ponudbe oziroma drugih navedb iz ponudbe. </w:t>
      </w:r>
    </w:p>
    <w:p w:rsidR="004071F0" w:rsidRDefault="004071F0" w:rsidP="004071F0">
      <w:pPr>
        <w:jc w:val="both"/>
      </w:pPr>
    </w:p>
    <w:p w:rsidR="002456C1" w:rsidRDefault="002456C1" w:rsidP="004071F0">
      <w:pPr>
        <w:jc w:val="both"/>
      </w:pPr>
    </w:p>
    <w:p w:rsidR="004071F0" w:rsidRDefault="004071F0" w:rsidP="004071F0">
      <w:pPr>
        <w:jc w:val="both"/>
      </w:pPr>
      <w:r>
        <w:lastRenderedPageBreak/>
        <w:t xml:space="preserve">19. ODLOČITEV O ODDAJI NAROČILA </w:t>
      </w:r>
    </w:p>
    <w:p w:rsidR="004071F0" w:rsidRDefault="004071F0" w:rsidP="004071F0">
      <w:pPr>
        <w:jc w:val="both"/>
      </w:pPr>
    </w:p>
    <w:p w:rsidR="004071F0" w:rsidRDefault="004071F0" w:rsidP="004071F0">
      <w:pPr>
        <w:jc w:val="both"/>
      </w:pPr>
      <w:r>
        <w:t>Naročnik bo  o oddaji naročila obvestil ponudnike v skladu z ZJN-2.</w:t>
      </w:r>
    </w:p>
    <w:p w:rsidR="004071F0" w:rsidRDefault="004071F0">
      <w:pPr>
        <w:spacing w:after="200" w:line="276" w:lineRule="auto"/>
      </w:pPr>
      <w:r>
        <w:br w:type="page"/>
      </w:r>
    </w:p>
    <w:p w:rsidR="004071F0" w:rsidRDefault="004071F0" w:rsidP="004071F0">
      <w:pPr>
        <w:jc w:val="both"/>
      </w:pPr>
      <w:r>
        <w:lastRenderedPageBreak/>
        <w:t>C. OBRAZCI</w:t>
      </w:r>
    </w:p>
    <w:p w:rsidR="004071F0" w:rsidRDefault="004071F0">
      <w:pPr>
        <w:spacing w:after="200" w:line="276" w:lineRule="auto"/>
      </w:pPr>
      <w:r>
        <w:br w:type="page"/>
      </w:r>
    </w:p>
    <w:p w:rsidR="004071F0" w:rsidRDefault="004071F0" w:rsidP="004071F0">
      <w:pPr>
        <w:jc w:val="both"/>
      </w:pPr>
      <w:r>
        <w:lastRenderedPageBreak/>
        <w:t xml:space="preserve">Obrazec št. 1 </w:t>
      </w:r>
    </w:p>
    <w:p w:rsidR="004071F0" w:rsidRDefault="004071F0" w:rsidP="004071F0">
      <w:pPr>
        <w:jc w:val="both"/>
      </w:pPr>
    </w:p>
    <w:p w:rsidR="004071F0" w:rsidRDefault="004071F0" w:rsidP="004071F0">
      <w:pPr>
        <w:jc w:val="both"/>
      </w:pPr>
      <w:r>
        <w:t xml:space="preserve"> </w:t>
      </w:r>
    </w:p>
    <w:p w:rsidR="004071F0" w:rsidRDefault="004071F0" w:rsidP="004071F0">
      <w:pPr>
        <w:jc w:val="both"/>
      </w:pPr>
    </w:p>
    <w:p w:rsidR="004071F0" w:rsidRDefault="004071F0" w:rsidP="004071F0">
      <w:pPr>
        <w:jc w:val="both"/>
      </w:pPr>
      <w:r>
        <w:t xml:space="preserve">PONUDNIK </w:t>
      </w:r>
    </w:p>
    <w:p w:rsidR="004071F0" w:rsidRDefault="004071F0" w:rsidP="004071F0">
      <w:pPr>
        <w:jc w:val="both"/>
      </w:pPr>
    </w:p>
    <w:p w:rsidR="004071F0" w:rsidRDefault="004071F0" w:rsidP="004071F0">
      <w:pPr>
        <w:jc w:val="both"/>
      </w:pPr>
      <w:r>
        <w:t xml:space="preserve">_________________ </w:t>
      </w:r>
    </w:p>
    <w:p w:rsidR="004071F0" w:rsidRDefault="004071F0" w:rsidP="004071F0">
      <w:pPr>
        <w:jc w:val="both"/>
      </w:pPr>
    </w:p>
    <w:p w:rsidR="004071F0" w:rsidRDefault="004071F0" w:rsidP="004071F0">
      <w:pPr>
        <w:jc w:val="both"/>
      </w:pPr>
      <w:r>
        <w:t>Ortopedska bolnišnica Valdoltra</w:t>
      </w:r>
    </w:p>
    <w:p w:rsidR="004071F0" w:rsidRDefault="004071F0" w:rsidP="004071F0">
      <w:pPr>
        <w:jc w:val="both"/>
      </w:pPr>
      <w:r>
        <w:t>Jadranska c. 31, 6280 Ankaran</w:t>
      </w:r>
    </w:p>
    <w:p w:rsidR="004071F0" w:rsidRDefault="004071F0" w:rsidP="004071F0">
      <w:pPr>
        <w:jc w:val="both"/>
      </w:pPr>
    </w:p>
    <w:p w:rsidR="004071F0" w:rsidRDefault="004071F0" w:rsidP="004071F0">
      <w:pPr>
        <w:jc w:val="both"/>
      </w:pPr>
      <w:r>
        <w:t xml:space="preserve"> </w:t>
      </w:r>
    </w:p>
    <w:p w:rsidR="004071F0" w:rsidRDefault="004071F0" w:rsidP="004071F0">
      <w:pPr>
        <w:jc w:val="both"/>
      </w:pPr>
    </w:p>
    <w:p w:rsidR="004071F0" w:rsidRDefault="004071F0" w:rsidP="004071F0">
      <w:pPr>
        <w:jc w:val="both"/>
      </w:pPr>
      <w:r>
        <w:t>PONUDBA št.________, z dne __________</w:t>
      </w:r>
    </w:p>
    <w:p w:rsidR="004071F0" w:rsidRDefault="004071F0" w:rsidP="004071F0">
      <w:pPr>
        <w:jc w:val="both"/>
      </w:pPr>
    </w:p>
    <w:p w:rsidR="004071F0" w:rsidRDefault="004071F0" w:rsidP="004071F0">
      <w:pPr>
        <w:jc w:val="both"/>
      </w:pPr>
      <w:r>
        <w:t xml:space="preserve">Na podlagi javnega razpisa blaga za </w:t>
      </w:r>
      <w:r>
        <w:rPr>
          <w:rFonts w:cs="Arial"/>
          <w:b/>
        </w:rPr>
        <w:t xml:space="preserve">dobavo </w:t>
      </w:r>
      <w:proofErr w:type="spellStart"/>
      <w:r>
        <w:rPr>
          <w:rFonts w:cs="Arial"/>
          <w:b/>
        </w:rPr>
        <w:t>osteosintetskega</w:t>
      </w:r>
      <w:proofErr w:type="spellEnd"/>
      <w:r>
        <w:rPr>
          <w:rFonts w:cs="Arial"/>
          <w:b/>
        </w:rPr>
        <w:t xml:space="preserve"> materiala</w:t>
      </w:r>
      <w:r>
        <w:t xml:space="preserve">, </w:t>
      </w:r>
      <w:r w:rsidRPr="00A633A5">
        <w:t>številka 1</w:t>
      </w:r>
      <w:r>
        <w:t>5</w:t>
      </w:r>
      <w:r w:rsidRPr="00A633A5">
        <w:t>/2015</w:t>
      </w:r>
      <w:r>
        <w:t xml:space="preserve">, objavljenega na Portalu javnih naročil št.________  dne_________, se prijavljamo na vaš javni razpis in prilagamo našo ponudbeno dokumentacijo v skladu z navodili za izdelavo ponudbe. </w:t>
      </w:r>
    </w:p>
    <w:p w:rsidR="004071F0" w:rsidRDefault="004071F0" w:rsidP="004071F0">
      <w:pPr>
        <w:rPr>
          <w:sz w:val="23"/>
          <w:szCs w:val="23"/>
        </w:rPr>
      </w:pPr>
    </w:p>
    <w:p w:rsidR="004071F0" w:rsidRDefault="004071F0" w:rsidP="004071F0">
      <w:r>
        <w:t>Veljavnost ponudbe do ____________________________________________</w:t>
      </w:r>
    </w:p>
    <w:p w:rsidR="004071F0" w:rsidRDefault="004071F0" w:rsidP="004071F0">
      <w:pPr>
        <w:ind w:firstLine="708"/>
        <w:jc w:val="center"/>
        <w:rPr>
          <w:sz w:val="16"/>
          <w:szCs w:val="16"/>
        </w:rPr>
      </w:pPr>
      <w:r>
        <w:rPr>
          <w:sz w:val="16"/>
          <w:szCs w:val="16"/>
        </w:rPr>
        <w:t>(vpišite datum)</w:t>
      </w:r>
    </w:p>
    <w:p w:rsidR="004071F0" w:rsidRDefault="004071F0" w:rsidP="004071F0">
      <w:pPr>
        <w:rPr>
          <w:b/>
          <w:bCs/>
          <w:sz w:val="23"/>
          <w:szCs w:val="23"/>
        </w:rPr>
      </w:pPr>
      <w:r>
        <w:rPr>
          <w:b/>
          <w:bCs/>
          <w:sz w:val="23"/>
          <w:szCs w:val="23"/>
        </w:rPr>
        <w:t>Podatki o ponudniku:</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3118"/>
        <w:gridCol w:w="3544"/>
      </w:tblGrid>
      <w:tr w:rsidR="004071F0" w:rsidTr="00F915C7">
        <w:trPr>
          <w:trHeight w:val="120"/>
        </w:trPr>
        <w:tc>
          <w:tcPr>
            <w:tcW w:w="2764" w:type="dxa"/>
            <w:shd w:val="clear" w:color="auto" w:fill="E0E0E0"/>
          </w:tcPr>
          <w:p w:rsidR="004071F0" w:rsidRDefault="004071F0" w:rsidP="00F915C7">
            <w:pPr>
              <w:rPr>
                <w:b/>
                <w:bCs/>
              </w:rPr>
            </w:pPr>
            <w:r>
              <w:rPr>
                <w:b/>
                <w:bCs/>
              </w:rPr>
              <w:t>Firma oz. ime</w:t>
            </w:r>
          </w:p>
          <w:p w:rsidR="004071F0" w:rsidRDefault="004071F0" w:rsidP="00F915C7">
            <w:pPr>
              <w:rPr>
                <w:b/>
                <w:bCs/>
              </w:rPr>
            </w:pPr>
          </w:p>
        </w:tc>
        <w:tc>
          <w:tcPr>
            <w:tcW w:w="6662" w:type="dxa"/>
            <w:gridSpan w:val="2"/>
            <w:shd w:val="clear" w:color="auto" w:fill="E0E0E0"/>
          </w:tcPr>
          <w:p w:rsidR="004071F0" w:rsidRDefault="004071F0" w:rsidP="00F915C7">
            <w:pPr>
              <w:rPr>
                <w:sz w:val="23"/>
                <w:szCs w:val="23"/>
              </w:rPr>
            </w:pPr>
          </w:p>
        </w:tc>
      </w:tr>
      <w:tr w:rsidR="004071F0" w:rsidTr="00F915C7">
        <w:trPr>
          <w:trHeight w:val="120"/>
        </w:trPr>
        <w:tc>
          <w:tcPr>
            <w:tcW w:w="2764" w:type="dxa"/>
            <w:shd w:val="clear" w:color="auto" w:fill="E0E0E0"/>
          </w:tcPr>
          <w:p w:rsidR="004071F0" w:rsidRDefault="004071F0" w:rsidP="00F915C7">
            <w:pPr>
              <w:rPr>
                <w:b/>
                <w:bCs/>
              </w:rPr>
            </w:pPr>
            <w:r>
              <w:rPr>
                <w:b/>
                <w:bCs/>
              </w:rPr>
              <w:t>Naslov oz. sedež</w:t>
            </w:r>
          </w:p>
          <w:p w:rsidR="004071F0" w:rsidRDefault="004071F0" w:rsidP="00F915C7">
            <w:pPr>
              <w:rPr>
                <w:b/>
                <w:bCs/>
              </w:rPr>
            </w:pPr>
          </w:p>
        </w:tc>
        <w:tc>
          <w:tcPr>
            <w:tcW w:w="6662" w:type="dxa"/>
            <w:gridSpan w:val="2"/>
            <w:shd w:val="clear" w:color="auto" w:fill="E0E0E0"/>
          </w:tcPr>
          <w:p w:rsidR="004071F0" w:rsidRDefault="004071F0" w:rsidP="00F915C7">
            <w:pPr>
              <w:rPr>
                <w:sz w:val="23"/>
                <w:szCs w:val="23"/>
              </w:rPr>
            </w:pPr>
          </w:p>
        </w:tc>
      </w:tr>
      <w:tr w:rsidR="004071F0" w:rsidTr="00F915C7">
        <w:trPr>
          <w:cantSplit/>
          <w:trHeight w:val="120"/>
        </w:trPr>
        <w:tc>
          <w:tcPr>
            <w:tcW w:w="2764" w:type="dxa"/>
            <w:shd w:val="clear" w:color="auto" w:fill="E0E0E0"/>
          </w:tcPr>
          <w:p w:rsidR="004071F0" w:rsidRDefault="004071F0" w:rsidP="00F915C7">
            <w:pPr>
              <w:rPr>
                <w:b/>
                <w:bCs/>
              </w:rPr>
            </w:pPr>
            <w:r>
              <w:rPr>
                <w:b/>
                <w:bCs/>
              </w:rPr>
              <w:t>Zakoniti zastopnik</w:t>
            </w:r>
          </w:p>
          <w:p w:rsidR="004071F0" w:rsidRDefault="004071F0" w:rsidP="00F915C7">
            <w:pPr>
              <w:rPr>
                <w:b/>
                <w:bCs/>
              </w:rPr>
            </w:pPr>
          </w:p>
        </w:tc>
        <w:tc>
          <w:tcPr>
            <w:tcW w:w="3118" w:type="dxa"/>
            <w:shd w:val="clear" w:color="auto" w:fill="E0E0E0"/>
          </w:tcPr>
          <w:p w:rsidR="004071F0" w:rsidRDefault="004071F0" w:rsidP="00F915C7">
            <w:pPr>
              <w:rPr>
                <w:sz w:val="16"/>
                <w:szCs w:val="16"/>
              </w:rPr>
            </w:pPr>
            <w:r>
              <w:rPr>
                <w:sz w:val="16"/>
                <w:szCs w:val="16"/>
              </w:rPr>
              <w:t>Ime in priimek:</w:t>
            </w:r>
          </w:p>
        </w:tc>
        <w:tc>
          <w:tcPr>
            <w:tcW w:w="3544" w:type="dxa"/>
            <w:shd w:val="clear" w:color="auto" w:fill="E0E0E0"/>
          </w:tcPr>
          <w:p w:rsidR="004071F0" w:rsidRDefault="004071F0" w:rsidP="00F915C7">
            <w:pPr>
              <w:rPr>
                <w:sz w:val="16"/>
                <w:szCs w:val="16"/>
              </w:rPr>
            </w:pPr>
            <w:r>
              <w:rPr>
                <w:sz w:val="16"/>
                <w:szCs w:val="16"/>
              </w:rPr>
              <w:t>Podpis:</w:t>
            </w:r>
          </w:p>
          <w:p w:rsidR="004071F0" w:rsidRDefault="004071F0" w:rsidP="00F915C7">
            <w:pPr>
              <w:rPr>
                <w:sz w:val="16"/>
                <w:szCs w:val="16"/>
              </w:rPr>
            </w:pPr>
          </w:p>
        </w:tc>
      </w:tr>
      <w:tr w:rsidR="004071F0" w:rsidTr="00F915C7">
        <w:tc>
          <w:tcPr>
            <w:tcW w:w="2764" w:type="dxa"/>
            <w:shd w:val="clear" w:color="auto" w:fill="E0E0E0"/>
          </w:tcPr>
          <w:p w:rsidR="004071F0" w:rsidRDefault="004071F0" w:rsidP="00F915C7">
            <w:pPr>
              <w:rPr>
                <w:b/>
                <w:bCs/>
              </w:rPr>
            </w:pPr>
            <w:r>
              <w:rPr>
                <w:b/>
                <w:bCs/>
              </w:rPr>
              <w:t>Identifikacijska številka za DDV</w:t>
            </w:r>
          </w:p>
          <w:p w:rsidR="004071F0" w:rsidRDefault="004071F0" w:rsidP="00F915C7">
            <w:pPr>
              <w:rPr>
                <w:b/>
                <w:bCs/>
              </w:rPr>
            </w:pPr>
          </w:p>
        </w:tc>
        <w:tc>
          <w:tcPr>
            <w:tcW w:w="6662" w:type="dxa"/>
            <w:gridSpan w:val="2"/>
            <w:shd w:val="clear" w:color="auto" w:fill="E0E0E0"/>
          </w:tcPr>
          <w:p w:rsidR="004071F0" w:rsidRDefault="004071F0" w:rsidP="00F915C7">
            <w:pPr>
              <w:rPr>
                <w:sz w:val="23"/>
                <w:szCs w:val="23"/>
              </w:rPr>
            </w:pPr>
          </w:p>
        </w:tc>
      </w:tr>
      <w:tr w:rsidR="004071F0" w:rsidTr="00F915C7">
        <w:trPr>
          <w:trHeight w:val="20"/>
        </w:trPr>
        <w:tc>
          <w:tcPr>
            <w:tcW w:w="2764" w:type="dxa"/>
            <w:shd w:val="clear" w:color="auto" w:fill="E0E0E0"/>
          </w:tcPr>
          <w:p w:rsidR="004071F0" w:rsidRDefault="004071F0" w:rsidP="00F915C7">
            <w:pPr>
              <w:rPr>
                <w:b/>
                <w:bCs/>
              </w:rPr>
            </w:pPr>
            <w:r>
              <w:rPr>
                <w:b/>
                <w:bCs/>
              </w:rPr>
              <w:t>Matična številka</w:t>
            </w:r>
          </w:p>
          <w:p w:rsidR="004071F0" w:rsidRDefault="004071F0" w:rsidP="00F915C7">
            <w:pPr>
              <w:rPr>
                <w:b/>
                <w:bCs/>
              </w:rPr>
            </w:pPr>
          </w:p>
        </w:tc>
        <w:tc>
          <w:tcPr>
            <w:tcW w:w="6662" w:type="dxa"/>
            <w:gridSpan w:val="2"/>
            <w:shd w:val="clear" w:color="auto" w:fill="E0E0E0"/>
          </w:tcPr>
          <w:p w:rsidR="004071F0" w:rsidRDefault="004071F0" w:rsidP="00F915C7">
            <w:pPr>
              <w:rPr>
                <w:sz w:val="23"/>
                <w:szCs w:val="23"/>
              </w:rPr>
            </w:pPr>
          </w:p>
        </w:tc>
      </w:tr>
      <w:tr w:rsidR="004071F0" w:rsidTr="00F915C7">
        <w:trPr>
          <w:trHeight w:val="20"/>
        </w:trPr>
        <w:tc>
          <w:tcPr>
            <w:tcW w:w="2764" w:type="dxa"/>
            <w:shd w:val="clear" w:color="auto" w:fill="E0E0E0"/>
          </w:tcPr>
          <w:p w:rsidR="004071F0" w:rsidRDefault="004071F0" w:rsidP="00F915C7">
            <w:pPr>
              <w:rPr>
                <w:b/>
                <w:bCs/>
              </w:rPr>
            </w:pPr>
            <w:r>
              <w:rPr>
                <w:b/>
                <w:bCs/>
              </w:rPr>
              <w:t>Številka transakcijskega računa</w:t>
            </w:r>
          </w:p>
          <w:p w:rsidR="004071F0" w:rsidRDefault="004071F0" w:rsidP="00F915C7">
            <w:pPr>
              <w:rPr>
                <w:b/>
                <w:bCs/>
              </w:rPr>
            </w:pPr>
          </w:p>
        </w:tc>
        <w:tc>
          <w:tcPr>
            <w:tcW w:w="6662" w:type="dxa"/>
            <w:gridSpan w:val="2"/>
            <w:shd w:val="clear" w:color="auto" w:fill="E0E0E0"/>
          </w:tcPr>
          <w:p w:rsidR="004071F0" w:rsidRDefault="004071F0" w:rsidP="00F915C7">
            <w:pPr>
              <w:rPr>
                <w:sz w:val="23"/>
                <w:szCs w:val="23"/>
              </w:rPr>
            </w:pPr>
          </w:p>
        </w:tc>
      </w:tr>
      <w:tr w:rsidR="004071F0" w:rsidTr="00F915C7">
        <w:trPr>
          <w:trHeight w:val="665"/>
        </w:trPr>
        <w:tc>
          <w:tcPr>
            <w:tcW w:w="2764" w:type="dxa"/>
            <w:shd w:val="clear" w:color="auto" w:fill="E0E0E0"/>
          </w:tcPr>
          <w:p w:rsidR="004071F0" w:rsidRDefault="004071F0" w:rsidP="00F915C7">
            <w:pPr>
              <w:rPr>
                <w:b/>
                <w:bCs/>
              </w:rPr>
            </w:pPr>
            <w:r>
              <w:rPr>
                <w:b/>
                <w:bCs/>
              </w:rPr>
              <w:t>Telefonska številka</w:t>
            </w:r>
          </w:p>
          <w:p w:rsidR="004071F0" w:rsidRDefault="004071F0" w:rsidP="00F915C7">
            <w:pPr>
              <w:rPr>
                <w:b/>
                <w:bCs/>
              </w:rPr>
            </w:pPr>
          </w:p>
        </w:tc>
        <w:tc>
          <w:tcPr>
            <w:tcW w:w="6662" w:type="dxa"/>
            <w:gridSpan w:val="2"/>
            <w:shd w:val="clear" w:color="auto" w:fill="E0E0E0"/>
          </w:tcPr>
          <w:p w:rsidR="004071F0" w:rsidRDefault="004071F0" w:rsidP="00F915C7">
            <w:pPr>
              <w:rPr>
                <w:sz w:val="23"/>
                <w:szCs w:val="23"/>
              </w:rPr>
            </w:pPr>
          </w:p>
        </w:tc>
      </w:tr>
      <w:tr w:rsidR="004071F0" w:rsidTr="00F915C7">
        <w:trPr>
          <w:trHeight w:val="20"/>
        </w:trPr>
        <w:tc>
          <w:tcPr>
            <w:tcW w:w="2764" w:type="dxa"/>
            <w:shd w:val="clear" w:color="auto" w:fill="E0E0E0"/>
          </w:tcPr>
          <w:p w:rsidR="004071F0" w:rsidRDefault="004071F0" w:rsidP="00F915C7">
            <w:pPr>
              <w:rPr>
                <w:b/>
                <w:bCs/>
              </w:rPr>
            </w:pPr>
            <w:r>
              <w:rPr>
                <w:b/>
                <w:bCs/>
              </w:rPr>
              <w:t>Naslov elektronske pošte</w:t>
            </w:r>
          </w:p>
          <w:p w:rsidR="004071F0" w:rsidRDefault="004071F0" w:rsidP="00F915C7">
            <w:pPr>
              <w:rPr>
                <w:b/>
                <w:bCs/>
              </w:rPr>
            </w:pPr>
            <w:r>
              <w:rPr>
                <w:b/>
                <w:bCs/>
              </w:rPr>
              <w:t>Internetni naslov</w:t>
            </w:r>
          </w:p>
        </w:tc>
        <w:tc>
          <w:tcPr>
            <w:tcW w:w="6662" w:type="dxa"/>
            <w:gridSpan w:val="2"/>
            <w:shd w:val="clear" w:color="auto" w:fill="E0E0E0"/>
          </w:tcPr>
          <w:p w:rsidR="004071F0" w:rsidRDefault="004071F0" w:rsidP="00F915C7">
            <w:pPr>
              <w:rPr>
                <w:sz w:val="23"/>
                <w:szCs w:val="23"/>
              </w:rPr>
            </w:pPr>
          </w:p>
        </w:tc>
      </w:tr>
      <w:tr w:rsidR="004071F0" w:rsidTr="00F915C7">
        <w:trPr>
          <w:trHeight w:val="20"/>
        </w:trPr>
        <w:tc>
          <w:tcPr>
            <w:tcW w:w="2764" w:type="dxa"/>
            <w:shd w:val="clear" w:color="auto" w:fill="E0E0E0"/>
          </w:tcPr>
          <w:p w:rsidR="004071F0" w:rsidRDefault="004071F0" w:rsidP="00F915C7">
            <w:pPr>
              <w:rPr>
                <w:b/>
                <w:bCs/>
              </w:rPr>
            </w:pPr>
            <w:r>
              <w:rPr>
                <w:b/>
                <w:bCs/>
              </w:rPr>
              <w:t>Številka telefaksa</w:t>
            </w:r>
          </w:p>
          <w:p w:rsidR="004071F0" w:rsidRDefault="004071F0" w:rsidP="00F915C7">
            <w:pPr>
              <w:rPr>
                <w:b/>
                <w:bCs/>
              </w:rPr>
            </w:pPr>
          </w:p>
        </w:tc>
        <w:tc>
          <w:tcPr>
            <w:tcW w:w="6662" w:type="dxa"/>
            <w:gridSpan w:val="2"/>
            <w:shd w:val="clear" w:color="auto" w:fill="E0E0E0"/>
          </w:tcPr>
          <w:p w:rsidR="004071F0" w:rsidRDefault="004071F0" w:rsidP="00F915C7">
            <w:pPr>
              <w:rPr>
                <w:sz w:val="23"/>
                <w:szCs w:val="23"/>
              </w:rPr>
            </w:pPr>
          </w:p>
        </w:tc>
      </w:tr>
      <w:tr w:rsidR="004071F0" w:rsidTr="00F915C7">
        <w:trPr>
          <w:cantSplit/>
          <w:trHeight w:val="20"/>
        </w:trPr>
        <w:tc>
          <w:tcPr>
            <w:tcW w:w="2764" w:type="dxa"/>
            <w:shd w:val="clear" w:color="auto" w:fill="E0E0E0"/>
          </w:tcPr>
          <w:p w:rsidR="004071F0" w:rsidRDefault="004071F0" w:rsidP="00F915C7">
            <w:r>
              <w:rPr>
                <w:b/>
                <w:bCs/>
              </w:rPr>
              <w:t>Kontaktna oseba</w:t>
            </w:r>
          </w:p>
          <w:p w:rsidR="004071F0" w:rsidRDefault="004071F0" w:rsidP="00F915C7">
            <w:pPr>
              <w:rPr>
                <w:b/>
                <w:bCs/>
              </w:rPr>
            </w:pPr>
          </w:p>
        </w:tc>
        <w:tc>
          <w:tcPr>
            <w:tcW w:w="3118" w:type="dxa"/>
            <w:shd w:val="clear" w:color="auto" w:fill="E0E0E0"/>
          </w:tcPr>
          <w:p w:rsidR="004071F0" w:rsidRDefault="004071F0" w:rsidP="00F915C7">
            <w:pPr>
              <w:rPr>
                <w:sz w:val="16"/>
                <w:szCs w:val="16"/>
              </w:rPr>
            </w:pPr>
            <w:r>
              <w:rPr>
                <w:sz w:val="16"/>
                <w:szCs w:val="16"/>
              </w:rPr>
              <w:t>Ime in priimek:</w:t>
            </w:r>
          </w:p>
          <w:p w:rsidR="004071F0" w:rsidRDefault="004071F0" w:rsidP="00F915C7">
            <w:pPr>
              <w:pStyle w:val="Noga"/>
              <w:tabs>
                <w:tab w:val="clear" w:pos="4536"/>
                <w:tab w:val="clear" w:pos="9072"/>
              </w:tabs>
              <w:rPr>
                <w:sz w:val="16"/>
                <w:szCs w:val="16"/>
              </w:rPr>
            </w:pPr>
          </w:p>
        </w:tc>
        <w:tc>
          <w:tcPr>
            <w:tcW w:w="3544" w:type="dxa"/>
            <w:shd w:val="clear" w:color="auto" w:fill="E0E0E0"/>
          </w:tcPr>
          <w:p w:rsidR="004071F0" w:rsidRDefault="004071F0" w:rsidP="00F915C7">
            <w:pPr>
              <w:rPr>
                <w:sz w:val="16"/>
                <w:szCs w:val="16"/>
              </w:rPr>
            </w:pPr>
            <w:r>
              <w:rPr>
                <w:sz w:val="16"/>
                <w:szCs w:val="16"/>
              </w:rPr>
              <w:t>Podpis:</w:t>
            </w:r>
          </w:p>
        </w:tc>
      </w:tr>
      <w:tr w:rsidR="004071F0" w:rsidTr="00F915C7">
        <w:trPr>
          <w:cantSplit/>
          <w:trHeight w:val="20"/>
        </w:trPr>
        <w:tc>
          <w:tcPr>
            <w:tcW w:w="2764" w:type="dxa"/>
            <w:shd w:val="clear" w:color="auto" w:fill="E0E0E0"/>
          </w:tcPr>
          <w:p w:rsidR="004071F0" w:rsidRDefault="004071F0" w:rsidP="00F915C7">
            <w:r>
              <w:rPr>
                <w:b/>
                <w:bCs/>
              </w:rPr>
              <w:t>Odgovorna oseba za podpis pogodbe</w:t>
            </w:r>
          </w:p>
          <w:p w:rsidR="004071F0" w:rsidRDefault="004071F0" w:rsidP="00F915C7">
            <w:pPr>
              <w:rPr>
                <w:b/>
                <w:bCs/>
              </w:rPr>
            </w:pPr>
          </w:p>
        </w:tc>
        <w:tc>
          <w:tcPr>
            <w:tcW w:w="3118" w:type="dxa"/>
            <w:shd w:val="clear" w:color="auto" w:fill="E0E0E0"/>
          </w:tcPr>
          <w:p w:rsidR="004071F0" w:rsidRDefault="004071F0" w:rsidP="00F915C7">
            <w:pPr>
              <w:rPr>
                <w:sz w:val="16"/>
                <w:szCs w:val="16"/>
              </w:rPr>
            </w:pPr>
            <w:r>
              <w:rPr>
                <w:sz w:val="16"/>
                <w:szCs w:val="16"/>
              </w:rPr>
              <w:t>Ime in priimek:</w:t>
            </w:r>
          </w:p>
          <w:p w:rsidR="004071F0" w:rsidRDefault="004071F0" w:rsidP="00F915C7">
            <w:pPr>
              <w:pStyle w:val="Noga"/>
              <w:tabs>
                <w:tab w:val="clear" w:pos="4536"/>
                <w:tab w:val="clear" w:pos="9072"/>
              </w:tabs>
              <w:rPr>
                <w:sz w:val="16"/>
                <w:szCs w:val="16"/>
              </w:rPr>
            </w:pPr>
          </w:p>
        </w:tc>
        <w:tc>
          <w:tcPr>
            <w:tcW w:w="3544" w:type="dxa"/>
            <w:shd w:val="clear" w:color="auto" w:fill="E0E0E0"/>
          </w:tcPr>
          <w:p w:rsidR="004071F0" w:rsidRDefault="004071F0" w:rsidP="00F915C7">
            <w:pPr>
              <w:rPr>
                <w:sz w:val="16"/>
                <w:szCs w:val="16"/>
              </w:rPr>
            </w:pPr>
            <w:r>
              <w:rPr>
                <w:sz w:val="16"/>
                <w:szCs w:val="16"/>
              </w:rPr>
              <w:t>Podpis:</w:t>
            </w:r>
          </w:p>
        </w:tc>
      </w:tr>
    </w:tbl>
    <w:p w:rsidR="004071F0" w:rsidRDefault="004071F0" w:rsidP="004071F0">
      <w:pPr>
        <w:rPr>
          <w:rFonts w:cs="Arial"/>
          <w:b/>
        </w:rPr>
      </w:pPr>
    </w:p>
    <w:p w:rsidR="004071F0" w:rsidRDefault="004071F0" w:rsidP="004071F0">
      <w:pPr>
        <w:rPr>
          <w:rFonts w:cs="Arial"/>
          <w:b/>
        </w:rPr>
      </w:pPr>
    </w:p>
    <w:p w:rsidR="004071F0" w:rsidRDefault="004071F0" w:rsidP="004071F0">
      <w:pPr>
        <w:rPr>
          <w:rFonts w:cs="Arial"/>
          <w:b/>
        </w:rPr>
      </w:pPr>
      <w:r>
        <w:rPr>
          <w:rFonts w:cs="Arial"/>
          <w:b/>
        </w:rPr>
        <w:br w:type="page"/>
      </w:r>
      <w:r>
        <w:rPr>
          <w:rFonts w:cs="Arial"/>
          <w:b/>
        </w:rPr>
        <w:lastRenderedPageBreak/>
        <w:t xml:space="preserve">PONUDBENA VREDNOST </w:t>
      </w:r>
    </w:p>
    <w:tbl>
      <w:tblPr>
        <w:tblW w:w="9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2268"/>
        <w:gridCol w:w="1134"/>
        <w:gridCol w:w="1890"/>
      </w:tblGrid>
      <w:tr w:rsidR="004071F0" w:rsidRPr="00CC77A1" w:rsidTr="00F915C7">
        <w:tc>
          <w:tcPr>
            <w:tcW w:w="3794" w:type="dxa"/>
            <w:shd w:val="clear" w:color="auto" w:fill="auto"/>
          </w:tcPr>
          <w:p w:rsidR="004071F0" w:rsidRPr="00CC77A1" w:rsidRDefault="004071F0" w:rsidP="00F915C7">
            <w:pPr>
              <w:rPr>
                <w:rFonts w:cs="Arial"/>
                <w:b/>
              </w:rPr>
            </w:pPr>
          </w:p>
        </w:tc>
        <w:tc>
          <w:tcPr>
            <w:tcW w:w="2268" w:type="dxa"/>
            <w:shd w:val="clear" w:color="auto" w:fill="auto"/>
          </w:tcPr>
          <w:p w:rsidR="004071F0" w:rsidRPr="00A633A5" w:rsidRDefault="004071F0" w:rsidP="004510FB">
            <w:pPr>
              <w:rPr>
                <w:rFonts w:cs="Arial"/>
                <w:sz w:val="20"/>
                <w:szCs w:val="20"/>
              </w:rPr>
            </w:pPr>
            <w:r w:rsidRPr="00A633A5">
              <w:rPr>
                <w:rFonts w:cs="Arial"/>
                <w:sz w:val="20"/>
                <w:szCs w:val="20"/>
              </w:rPr>
              <w:t>Ponudbena vrednost  brez DDV/</w:t>
            </w:r>
            <w:r w:rsidR="004510FB">
              <w:rPr>
                <w:rFonts w:cs="Arial"/>
                <w:sz w:val="20"/>
                <w:szCs w:val="20"/>
              </w:rPr>
              <w:t xml:space="preserve"> leto</w:t>
            </w:r>
          </w:p>
        </w:tc>
        <w:tc>
          <w:tcPr>
            <w:tcW w:w="1134" w:type="dxa"/>
            <w:shd w:val="clear" w:color="auto" w:fill="auto"/>
          </w:tcPr>
          <w:p w:rsidR="004071F0" w:rsidRPr="00A633A5" w:rsidRDefault="004071F0" w:rsidP="00F915C7">
            <w:pPr>
              <w:rPr>
                <w:rFonts w:cs="Arial"/>
                <w:sz w:val="20"/>
                <w:szCs w:val="20"/>
              </w:rPr>
            </w:pPr>
            <w:r w:rsidRPr="00A633A5">
              <w:rPr>
                <w:rFonts w:cs="Arial"/>
                <w:sz w:val="20"/>
                <w:szCs w:val="20"/>
              </w:rPr>
              <w:t>Vrednost  DDV</w:t>
            </w:r>
          </w:p>
        </w:tc>
        <w:tc>
          <w:tcPr>
            <w:tcW w:w="1890" w:type="dxa"/>
            <w:shd w:val="clear" w:color="auto" w:fill="auto"/>
          </w:tcPr>
          <w:p w:rsidR="004071F0" w:rsidRPr="00A633A5" w:rsidRDefault="004510FB" w:rsidP="004510FB">
            <w:pPr>
              <w:rPr>
                <w:rFonts w:cs="Arial"/>
                <w:sz w:val="20"/>
                <w:szCs w:val="20"/>
              </w:rPr>
            </w:pPr>
            <w:r>
              <w:rPr>
                <w:rFonts w:cs="Arial"/>
                <w:sz w:val="20"/>
                <w:szCs w:val="20"/>
              </w:rPr>
              <w:t>Ponudbena vrednost z DDV</w:t>
            </w:r>
            <w:r w:rsidR="002456C1">
              <w:rPr>
                <w:rFonts w:cs="Arial"/>
                <w:sz w:val="20"/>
                <w:szCs w:val="20"/>
              </w:rPr>
              <w:t>/</w:t>
            </w:r>
            <w:r>
              <w:rPr>
                <w:rFonts w:cs="Arial"/>
                <w:sz w:val="20"/>
                <w:szCs w:val="20"/>
              </w:rPr>
              <w:t xml:space="preserve"> leto</w:t>
            </w:r>
          </w:p>
        </w:tc>
      </w:tr>
      <w:tr w:rsidR="004071F0" w:rsidRPr="00CC77A1" w:rsidTr="00F915C7">
        <w:tc>
          <w:tcPr>
            <w:tcW w:w="3794" w:type="dxa"/>
            <w:shd w:val="clear" w:color="auto" w:fill="auto"/>
          </w:tcPr>
          <w:p w:rsidR="004071F0" w:rsidRPr="004510FB" w:rsidRDefault="004510FB" w:rsidP="004227AA">
            <w:pPr>
              <w:jc w:val="both"/>
              <w:rPr>
                <w:sz w:val="22"/>
                <w:szCs w:val="22"/>
              </w:rPr>
            </w:pPr>
            <w:r w:rsidRPr="004510FB">
              <w:rPr>
                <w:sz w:val="22"/>
                <w:szCs w:val="22"/>
              </w:rPr>
              <w:t>SKLOP 1: SPLOŠNE OSTEOSINTETSKE PLOŠČE IN VIJAKI ZA VELIKE KOSTI</w:t>
            </w:r>
          </w:p>
        </w:tc>
        <w:tc>
          <w:tcPr>
            <w:tcW w:w="2268" w:type="dxa"/>
            <w:shd w:val="clear" w:color="auto" w:fill="auto"/>
          </w:tcPr>
          <w:p w:rsidR="004071F0" w:rsidRPr="007854E7" w:rsidRDefault="004071F0" w:rsidP="004227AA">
            <w:pPr>
              <w:jc w:val="both"/>
              <w:rPr>
                <w:rFonts w:cs="Arial"/>
                <w:sz w:val="22"/>
                <w:szCs w:val="22"/>
              </w:rPr>
            </w:pPr>
          </w:p>
          <w:p w:rsidR="004071F0" w:rsidRPr="007854E7" w:rsidRDefault="004071F0" w:rsidP="004227AA">
            <w:pPr>
              <w:jc w:val="both"/>
              <w:rPr>
                <w:rFonts w:cs="Arial"/>
                <w:sz w:val="22"/>
                <w:szCs w:val="22"/>
              </w:rPr>
            </w:pPr>
            <w:r w:rsidRPr="007854E7">
              <w:rPr>
                <w:rFonts w:cs="Arial"/>
                <w:sz w:val="22"/>
                <w:szCs w:val="22"/>
              </w:rPr>
              <w:t>EUR</w:t>
            </w:r>
          </w:p>
        </w:tc>
        <w:tc>
          <w:tcPr>
            <w:tcW w:w="1134" w:type="dxa"/>
            <w:shd w:val="clear" w:color="auto" w:fill="auto"/>
          </w:tcPr>
          <w:p w:rsidR="004071F0" w:rsidRPr="007854E7" w:rsidRDefault="004071F0" w:rsidP="004227AA">
            <w:pPr>
              <w:jc w:val="both"/>
              <w:rPr>
                <w:rFonts w:cs="Arial"/>
                <w:sz w:val="22"/>
                <w:szCs w:val="22"/>
              </w:rPr>
            </w:pPr>
          </w:p>
          <w:p w:rsidR="004071F0" w:rsidRPr="007854E7" w:rsidRDefault="004071F0" w:rsidP="004227AA">
            <w:pPr>
              <w:jc w:val="both"/>
              <w:rPr>
                <w:rFonts w:cs="Arial"/>
                <w:sz w:val="22"/>
                <w:szCs w:val="22"/>
              </w:rPr>
            </w:pPr>
            <w:r w:rsidRPr="007854E7">
              <w:rPr>
                <w:rFonts w:cs="Arial"/>
                <w:sz w:val="22"/>
                <w:szCs w:val="22"/>
              </w:rPr>
              <w:t>EUR</w:t>
            </w:r>
          </w:p>
        </w:tc>
        <w:tc>
          <w:tcPr>
            <w:tcW w:w="1890" w:type="dxa"/>
            <w:shd w:val="clear" w:color="auto" w:fill="auto"/>
          </w:tcPr>
          <w:p w:rsidR="004071F0" w:rsidRPr="007854E7" w:rsidRDefault="004071F0" w:rsidP="004227AA">
            <w:pPr>
              <w:jc w:val="both"/>
              <w:rPr>
                <w:rFonts w:cs="Arial"/>
                <w:sz w:val="22"/>
                <w:szCs w:val="22"/>
              </w:rPr>
            </w:pPr>
          </w:p>
          <w:p w:rsidR="004071F0" w:rsidRPr="007854E7" w:rsidRDefault="004071F0" w:rsidP="004227AA">
            <w:pPr>
              <w:jc w:val="both"/>
              <w:rPr>
                <w:rFonts w:cs="Arial"/>
                <w:sz w:val="22"/>
                <w:szCs w:val="22"/>
              </w:rPr>
            </w:pPr>
            <w:r w:rsidRPr="007854E7">
              <w:rPr>
                <w:rFonts w:cs="Arial"/>
                <w:sz w:val="22"/>
                <w:szCs w:val="22"/>
              </w:rPr>
              <w:t>EUR</w:t>
            </w:r>
          </w:p>
        </w:tc>
      </w:tr>
      <w:tr w:rsidR="004071F0" w:rsidRPr="00CC77A1" w:rsidTr="00F915C7">
        <w:tc>
          <w:tcPr>
            <w:tcW w:w="3794" w:type="dxa"/>
            <w:shd w:val="clear" w:color="auto" w:fill="auto"/>
          </w:tcPr>
          <w:p w:rsidR="004510FB" w:rsidRPr="004510FB" w:rsidRDefault="004510FB" w:rsidP="004227AA">
            <w:pPr>
              <w:jc w:val="both"/>
              <w:rPr>
                <w:sz w:val="22"/>
                <w:szCs w:val="22"/>
              </w:rPr>
            </w:pPr>
            <w:r w:rsidRPr="004510FB">
              <w:rPr>
                <w:sz w:val="22"/>
                <w:szCs w:val="22"/>
              </w:rPr>
              <w:t>SKLOP 2: ANATOMSKO SPECIFIČNE PLOŠČE ZA ODRASLE</w:t>
            </w:r>
          </w:p>
          <w:p w:rsidR="004071F0" w:rsidRPr="004510FB" w:rsidRDefault="004071F0" w:rsidP="004227AA">
            <w:pPr>
              <w:jc w:val="both"/>
              <w:rPr>
                <w:rFonts w:cs="Arial"/>
                <w:sz w:val="22"/>
                <w:szCs w:val="22"/>
              </w:rPr>
            </w:pPr>
          </w:p>
        </w:tc>
        <w:tc>
          <w:tcPr>
            <w:tcW w:w="2268" w:type="dxa"/>
            <w:shd w:val="clear" w:color="auto" w:fill="auto"/>
          </w:tcPr>
          <w:p w:rsidR="004071F0" w:rsidRDefault="004071F0" w:rsidP="004227AA">
            <w:pPr>
              <w:jc w:val="both"/>
              <w:rPr>
                <w:rFonts w:cs="Arial"/>
                <w:sz w:val="22"/>
                <w:szCs w:val="22"/>
              </w:rPr>
            </w:pPr>
          </w:p>
          <w:p w:rsidR="004071F0" w:rsidRPr="007854E7" w:rsidRDefault="004071F0" w:rsidP="004227AA">
            <w:pPr>
              <w:jc w:val="both"/>
              <w:rPr>
                <w:rFonts w:cs="Arial"/>
                <w:sz w:val="22"/>
                <w:szCs w:val="22"/>
              </w:rPr>
            </w:pPr>
            <w:r w:rsidRPr="007854E7">
              <w:rPr>
                <w:rFonts w:cs="Arial"/>
                <w:sz w:val="22"/>
                <w:szCs w:val="22"/>
              </w:rPr>
              <w:t>EUR</w:t>
            </w:r>
          </w:p>
        </w:tc>
        <w:tc>
          <w:tcPr>
            <w:tcW w:w="1134" w:type="dxa"/>
            <w:shd w:val="clear" w:color="auto" w:fill="auto"/>
          </w:tcPr>
          <w:p w:rsidR="004071F0" w:rsidRDefault="004071F0" w:rsidP="004227AA">
            <w:pPr>
              <w:jc w:val="both"/>
              <w:rPr>
                <w:rFonts w:cs="Arial"/>
                <w:sz w:val="22"/>
                <w:szCs w:val="22"/>
              </w:rPr>
            </w:pPr>
          </w:p>
          <w:p w:rsidR="004071F0" w:rsidRPr="007854E7" w:rsidRDefault="004071F0" w:rsidP="004227AA">
            <w:pPr>
              <w:jc w:val="both"/>
              <w:rPr>
                <w:rFonts w:cs="Arial"/>
                <w:sz w:val="22"/>
                <w:szCs w:val="22"/>
              </w:rPr>
            </w:pPr>
            <w:r w:rsidRPr="007854E7">
              <w:rPr>
                <w:rFonts w:cs="Arial"/>
                <w:sz w:val="22"/>
                <w:szCs w:val="22"/>
              </w:rPr>
              <w:t>EUR</w:t>
            </w:r>
          </w:p>
        </w:tc>
        <w:tc>
          <w:tcPr>
            <w:tcW w:w="1890" w:type="dxa"/>
            <w:shd w:val="clear" w:color="auto" w:fill="auto"/>
          </w:tcPr>
          <w:p w:rsidR="004071F0" w:rsidRDefault="004071F0" w:rsidP="004227AA">
            <w:pPr>
              <w:jc w:val="both"/>
              <w:rPr>
                <w:rFonts w:cs="Arial"/>
                <w:sz w:val="22"/>
                <w:szCs w:val="22"/>
              </w:rPr>
            </w:pPr>
          </w:p>
          <w:p w:rsidR="004071F0" w:rsidRPr="007854E7" w:rsidRDefault="004071F0" w:rsidP="004227AA">
            <w:pPr>
              <w:jc w:val="both"/>
              <w:rPr>
                <w:rFonts w:cs="Arial"/>
                <w:sz w:val="22"/>
                <w:szCs w:val="22"/>
              </w:rPr>
            </w:pPr>
            <w:r w:rsidRPr="007854E7">
              <w:rPr>
                <w:rFonts w:cs="Arial"/>
                <w:sz w:val="22"/>
                <w:szCs w:val="22"/>
              </w:rPr>
              <w:t>EUR</w:t>
            </w:r>
          </w:p>
        </w:tc>
      </w:tr>
      <w:tr w:rsidR="004071F0" w:rsidRPr="00CC77A1" w:rsidTr="00F915C7">
        <w:tc>
          <w:tcPr>
            <w:tcW w:w="3794" w:type="dxa"/>
            <w:shd w:val="clear" w:color="auto" w:fill="auto"/>
          </w:tcPr>
          <w:p w:rsidR="004071F0" w:rsidRPr="004510FB" w:rsidRDefault="004510FB" w:rsidP="004227AA">
            <w:pPr>
              <w:jc w:val="both"/>
              <w:rPr>
                <w:rFonts w:cs="Arial"/>
                <w:sz w:val="22"/>
                <w:szCs w:val="22"/>
              </w:rPr>
            </w:pPr>
            <w:r w:rsidRPr="004510FB">
              <w:rPr>
                <w:sz w:val="22"/>
                <w:szCs w:val="22"/>
              </w:rPr>
              <w:t>SKLOP 3: SPONKE IN ŽICE</w:t>
            </w:r>
          </w:p>
        </w:tc>
        <w:tc>
          <w:tcPr>
            <w:tcW w:w="2268" w:type="dxa"/>
            <w:shd w:val="clear" w:color="auto" w:fill="auto"/>
          </w:tcPr>
          <w:p w:rsidR="004071F0" w:rsidRDefault="004071F0" w:rsidP="004227AA">
            <w:pPr>
              <w:jc w:val="both"/>
              <w:rPr>
                <w:rFonts w:cs="Arial"/>
                <w:sz w:val="22"/>
                <w:szCs w:val="22"/>
              </w:rPr>
            </w:pPr>
          </w:p>
          <w:p w:rsidR="004071F0" w:rsidRPr="007854E7" w:rsidRDefault="004071F0" w:rsidP="004227AA">
            <w:pPr>
              <w:jc w:val="both"/>
              <w:rPr>
                <w:rFonts w:cs="Arial"/>
                <w:sz w:val="22"/>
                <w:szCs w:val="22"/>
              </w:rPr>
            </w:pPr>
            <w:r w:rsidRPr="007854E7">
              <w:rPr>
                <w:rFonts w:cs="Arial"/>
                <w:sz w:val="22"/>
                <w:szCs w:val="22"/>
              </w:rPr>
              <w:t>EUR</w:t>
            </w:r>
          </w:p>
        </w:tc>
        <w:tc>
          <w:tcPr>
            <w:tcW w:w="1134" w:type="dxa"/>
            <w:shd w:val="clear" w:color="auto" w:fill="auto"/>
          </w:tcPr>
          <w:p w:rsidR="004071F0" w:rsidRDefault="004071F0" w:rsidP="004227AA">
            <w:pPr>
              <w:jc w:val="both"/>
              <w:rPr>
                <w:rFonts w:cs="Arial"/>
                <w:sz w:val="22"/>
                <w:szCs w:val="22"/>
              </w:rPr>
            </w:pPr>
          </w:p>
          <w:p w:rsidR="004071F0" w:rsidRPr="007854E7" w:rsidRDefault="004071F0" w:rsidP="004227AA">
            <w:pPr>
              <w:jc w:val="both"/>
              <w:rPr>
                <w:rFonts w:cs="Arial"/>
                <w:sz w:val="22"/>
                <w:szCs w:val="22"/>
              </w:rPr>
            </w:pPr>
            <w:r w:rsidRPr="007854E7">
              <w:rPr>
                <w:rFonts w:cs="Arial"/>
                <w:sz w:val="22"/>
                <w:szCs w:val="22"/>
              </w:rPr>
              <w:t>EUR</w:t>
            </w:r>
          </w:p>
        </w:tc>
        <w:tc>
          <w:tcPr>
            <w:tcW w:w="1890" w:type="dxa"/>
            <w:shd w:val="clear" w:color="auto" w:fill="auto"/>
          </w:tcPr>
          <w:p w:rsidR="004071F0" w:rsidRDefault="004071F0" w:rsidP="004227AA">
            <w:pPr>
              <w:jc w:val="both"/>
              <w:rPr>
                <w:rFonts w:cs="Arial"/>
                <w:sz w:val="22"/>
                <w:szCs w:val="22"/>
              </w:rPr>
            </w:pPr>
          </w:p>
          <w:p w:rsidR="004071F0" w:rsidRPr="007854E7" w:rsidRDefault="004071F0" w:rsidP="004227AA">
            <w:pPr>
              <w:jc w:val="both"/>
              <w:rPr>
                <w:rFonts w:cs="Arial"/>
                <w:sz w:val="22"/>
                <w:szCs w:val="22"/>
              </w:rPr>
            </w:pPr>
            <w:r w:rsidRPr="007854E7">
              <w:rPr>
                <w:rFonts w:cs="Arial"/>
                <w:sz w:val="22"/>
                <w:szCs w:val="22"/>
              </w:rPr>
              <w:t>EUR</w:t>
            </w:r>
          </w:p>
        </w:tc>
      </w:tr>
      <w:tr w:rsidR="004071F0" w:rsidRPr="00CC77A1" w:rsidTr="00F915C7">
        <w:tc>
          <w:tcPr>
            <w:tcW w:w="3794" w:type="dxa"/>
            <w:shd w:val="clear" w:color="auto" w:fill="auto"/>
          </w:tcPr>
          <w:p w:rsidR="004071F0" w:rsidRPr="004510FB" w:rsidRDefault="004510FB" w:rsidP="004227AA">
            <w:pPr>
              <w:jc w:val="both"/>
              <w:rPr>
                <w:rFonts w:cs="Arial"/>
                <w:sz w:val="22"/>
                <w:szCs w:val="22"/>
              </w:rPr>
            </w:pPr>
            <w:r w:rsidRPr="004510FB">
              <w:rPr>
                <w:sz w:val="22"/>
                <w:szCs w:val="22"/>
              </w:rPr>
              <w:t>SKLOP 4: OSTEOSINTETSKI MATERIAL ZA ELONGACIJE IN EPIFIZIODEZE</w:t>
            </w:r>
          </w:p>
        </w:tc>
        <w:tc>
          <w:tcPr>
            <w:tcW w:w="2268" w:type="dxa"/>
            <w:shd w:val="clear" w:color="auto" w:fill="auto"/>
          </w:tcPr>
          <w:p w:rsidR="004071F0" w:rsidRDefault="004071F0" w:rsidP="004227AA">
            <w:pPr>
              <w:jc w:val="both"/>
              <w:rPr>
                <w:rFonts w:cs="Arial"/>
                <w:sz w:val="22"/>
                <w:szCs w:val="22"/>
              </w:rPr>
            </w:pPr>
          </w:p>
          <w:p w:rsidR="004071F0" w:rsidRPr="007854E7" w:rsidRDefault="004071F0" w:rsidP="004227AA">
            <w:pPr>
              <w:jc w:val="both"/>
              <w:rPr>
                <w:rFonts w:cs="Arial"/>
                <w:sz w:val="22"/>
                <w:szCs w:val="22"/>
              </w:rPr>
            </w:pPr>
            <w:r w:rsidRPr="007854E7">
              <w:rPr>
                <w:rFonts w:cs="Arial"/>
                <w:sz w:val="22"/>
                <w:szCs w:val="22"/>
              </w:rPr>
              <w:t>EUR</w:t>
            </w:r>
          </w:p>
        </w:tc>
        <w:tc>
          <w:tcPr>
            <w:tcW w:w="1134" w:type="dxa"/>
            <w:shd w:val="clear" w:color="auto" w:fill="auto"/>
          </w:tcPr>
          <w:p w:rsidR="004071F0" w:rsidRDefault="004071F0" w:rsidP="004227AA">
            <w:pPr>
              <w:jc w:val="both"/>
              <w:rPr>
                <w:rFonts w:cs="Arial"/>
                <w:sz w:val="22"/>
                <w:szCs w:val="22"/>
              </w:rPr>
            </w:pPr>
          </w:p>
          <w:p w:rsidR="004071F0" w:rsidRPr="007854E7" w:rsidRDefault="004071F0" w:rsidP="004227AA">
            <w:pPr>
              <w:jc w:val="both"/>
              <w:rPr>
                <w:rFonts w:cs="Arial"/>
                <w:sz w:val="22"/>
                <w:szCs w:val="22"/>
              </w:rPr>
            </w:pPr>
            <w:r w:rsidRPr="007854E7">
              <w:rPr>
                <w:rFonts w:cs="Arial"/>
                <w:sz w:val="22"/>
                <w:szCs w:val="22"/>
              </w:rPr>
              <w:t>EUR</w:t>
            </w:r>
          </w:p>
        </w:tc>
        <w:tc>
          <w:tcPr>
            <w:tcW w:w="1890" w:type="dxa"/>
            <w:shd w:val="clear" w:color="auto" w:fill="auto"/>
          </w:tcPr>
          <w:p w:rsidR="004071F0" w:rsidRDefault="004071F0" w:rsidP="004227AA">
            <w:pPr>
              <w:jc w:val="both"/>
              <w:rPr>
                <w:rFonts w:cs="Arial"/>
                <w:sz w:val="22"/>
                <w:szCs w:val="22"/>
              </w:rPr>
            </w:pPr>
          </w:p>
          <w:p w:rsidR="004071F0" w:rsidRPr="007854E7" w:rsidRDefault="004071F0" w:rsidP="004227AA">
            <w:pPr>
              <w:jc w:val="both"/>
              <w:rPr>
                <w:rFonts w:cs="Arial"/>
                <w:sz w:val="22"/>
                <w:szCs w:val="22"/>
              </w:rPr>
            </w:pPr>
            <w:r w:rsidRPr="007854E7">
              <w:rPr>
                <w:rFonts w:cs="Arial"/>
                <w:sz w:val="22"/>
                <w:szCs w:val="22"/>
              </w:rPr>
              <w:t>EUR</w:t>
            </w:r>
          </w:p>
        </w:tc>
      </w:tr>
      <w:tr w:rsidR="004071F0" w:rsidRPr="00CC77A1" w:rsidTr="00F915C7">
        <w:tc>
          <w:tcPr>
            <w:tcW w:w="3794" w:type="dxa"/>
            <w:shd w:val="clear" w:color="auto" w:fill="auto"/>
          </w:tcPr>
          <w:p w:rsidR="004510FB" w:rsidRPr="004510FB" w:rsidRDefault="004510FB" w:rsidP="004227AA">
            <w:pPr>
              <w:jc w:val="both"/>
              <w:rPr>
                <w:sz w:val="22"/>
                <w:szCs w:val="22"/>
              </w:rPr>
            </w:pPr>
            <w:r w:rsidRPr="004510FB">
              <w:rPr>
                <w:sz w:val="22"/>
                <w:szCs w:val="22"/>
              </w:rPr>
              <w:t>SKLOP 5: OSTEOSINTETSKE PLOŠČE ZA OTROKE</w:t>
            </w:r>
          </w:p>
          <w:p w:rsidR="004071F0" w:rsidRPr="004510FB" w:rsidRDefault="004071F0" w:rsidP="004227AA">
            <w:pPr>
              <w:contextualSpacing/>
              <w:jc w:val="both"/>
              <w:rPr>
                <w:rFonts w:cs="Arial"/>
                <w:sz w:val="22"/>
                <w:szCs w:val="22"/>
              </w:rPr>
            </w:pPr>
          </w:p>
        </w:tc>
        <w:tc>
          <w:tcPr>
            <w:tcW w:w="2268" w:type="dxa"/>
            <w:shd w:val="clear" w:color="auto" w:fill="auto"/>
          </w:tcPr>
          <w:p w:rsidR="004071F0" w:rsidRDefault="004071F0" w:rsidP="004227AA">
            <w:pPr>
              <w:jc w:val="both"/>
              <w:rPr>
                <w:rFonts w:cs="Arial"/>
                <w:sz w:val="22"/>
                <w:szCs w:val="22"/>
              </w:rPr>
            </w:pPr>
          </w:p>
          <w:p w:rsidR="004071F0" w:rsidRPr="007854E7" w:rsidRDefault="004071F0" w:rsidP="004227AA">
            <w:pPr>
              <w:jc w:val="both"/>
              <w:rPr>
                <w:rFonts w:cs="Arial"/>
                <w:sz w:val="22"/>
                <w:szCs w:val="22"/>
              </w:rPr>
            </w:pPr>
            <w:r w:rsidRPr="007854E7">
              <w:rPr>
                <w:rFonts w:cs="Arial"/>
                <w:sz w:val="22"/>
                <w:szCs w:val="22"/>
              </w:rPr>
              <w:t>EUR</w:t>
            </w:r>
          </w:p>
        </w:tc>
        <w:tc>
          <w:tcPr>
            <w:tcW w:w="1134" w:type="dxa"/>
            <w:shd w:val="clear" w:color="auto" w:fill="auto"/>
          </w:tcPr>
          <w:p w:rsidR="004071F0" w:rsidRDefault="004071F0" w:rsidP="004227AA">
            <w:pPr>
              <w:jc w:val="both"/>
              <w:rPr>
                <w:rFonts w:cs="Arial"/>
                <w:sz w:val="22"/>
                <w:szCs w:val="22"/>
              </w:rPr>
            </w:pPr>
          </w:p>
          <w:p w:rsidR="004071F0" w:rsidRPr="007854E7" w:rsidRDefault="004071F0" w:rsidP="004227AA">
            <w:pPr>
              <w:jc w:val="both"/>
              <w:rPr>
                <w:rFonts w:cs="Arial"/>
                <w:sz w:val="22"/>
                <w:szCs w:val="22"/>
              </w:rPr>
            </w:pPr>
            <w:r w:rsidRPr="007854E7">
              <w:rPr>
                <w:rFonts w:cs="Arial"/>
                <w:sz w:val="22"/>
                <w:szCs w:val="22"/>
              </w:rPr>
              <w:t>EUR</w:t>
            </w:r>
          </w:p>
        </w:tc>
        <w:tc>
          <w:tcPr>
            <w:tcW w:w="1890" w:type="dxa"/>
            <w:shd w:val="clear" w:color="auto" w:fill="auto"/>
          </w:tcPr>
          <w:p w:rsidR="004071F0" w:rsidRDefault="004071F0" w:rsidP="004227AA">
            <w:pPr>
              <w:jc w:val="both"/>
              <w:rPr>
                <w:rFonts w:cs="Arial"/>
                <w:sz w:val="22"/>
                <w:szCs w:val="22"/>
              </w:rPr>
            </w:pPr>
          </w:p>
          <w:p w:rsidR="004071F0" w:rsidRPr="007854E7" w:rsidRDefault="004071F0" w:rsidP="004227AA">
            <w:pPr>
              <w:jc w:val="both"/>
              <w:rPr>
                <w:rFonts w:cs="Arial"/>
                <w:sz w:val="22"/>
                <w:szCs w:val="22"/>
              </w:rPr>
            </w:pPr>
            <w:r w:rsidRPr="007854E7">
              <w:rPr>
                <w:rFonts w:cs="Arial"/>
                <w:sz w:val="22"/>
                <w:szCs w:val="22"/>
              </w:rPr>
              <w:t>EUR</w:t>
            </w:r>
          </w:p>
        </w:tc>
      </w:tr>
      <w:tr w:rsidR="004071F0" w:rsidRPr="00CC77A1" w:rsidTr="00F915C7">
        <w:tc>
          <w:tcPr>
            <w:tcW w:w="3794" w:type="dxa"/>
            <w:shd w:val="clear" w:color="auto" w:fill="auto"/>
          </w:tcPr>
          <w:p w:rsidR="004071F0" w:rsidRPr="004510FB" w:rsidRDefault="004510FB" w:rsidP="004227AA">
            <w:pPr>
              <w:jc w:val="both"/>
              <w:rPr>
                <w:rFonts w:cs="Arial"/>
                <w:sz w:val="22"/>
                <w:szCs w:val="22"/>
              </w:rPr>
            </w:pPr>
            <w:r w:rsidRPr="004510FB">
              <w:rPr>
                <w:sz w:val="22"/>
                <w:szCs w:val="22"/>
              </w:rPr>
              <w:t xml:space="preserve">SKLOP 6: SISTEM KANULIRANIH VIJAKOV ZA OSTEOSINTEZO V PODROČJU SPREDNJEGA IN SREDNJEGA STOPALA </w:t>
            </w:r>
          </w:p>
        </w:tc>
        <w:tc>
          <w:tcPr>
            <w:tcW w:w="2268" w:type="dxa"/>
            <w:shd w:val="clear" w:color="auto" w:fill="auto"/>
          </w:tcPr>
          <w:p w:rsidR="004071F0" w:rsidRDefault="004071F0" w:rsidP="004227AA">
            <w:pPr>
              <w:jc w:val="both"/>
              <w:rPr>
                <w:rFonts w:cs="Arial"/>
                <w:sz w:val="22"/>
                <w:szCs w:val="22"/>
              </w:rPr>
            </w:pPr>
          </w:p>
          <w:p w:rsidR="004071F0" w:rsidRPr="007854E7" w:rsidRDefault="004071F0" w:rsidP="004227AA">
            <w:pPr>
              <w:jc w:val="both"/>
              <w:rPr>
                <w:rFonts w:cs="Arial"/>
                <w:sz w:val="22"/>
                <w:szCs w:val="22"/>
              </w:rPr>
            </w:pPr>
            <w:r w:rsidRPr="007854E7">
              <w:rPr>
                <w:rFonts w:cs="Arial"/>
                <w:sz w:val="22"/>
                <w:szCs w:val="22"/>
              </w:rPr>
              <w:t>EUR</w:t>
            </w:r>
          </w:p>
        </w:tc>
        <w:tc>
          <w:tcPr>
            <w:tcW w:w="1134" w:type="dxa"/>
            <w:shd w:val="clear" w:color="auto" w:fill="auto"/>
          </w:tcPr>
          <w:p w:rsidR="004071F0" w:rsidRDefault="004071F0" w:rsidP="004227AA">
            <w:pPr>
              <w:jc w:val="both"/>
              <w:rPr>
                <w:rFonts w:cs="Arial"/>
                <w:sz w:val="22"/>
                <w:szCs w:val="22"/>
              </w:rPr>
            </w:pPr>
          </w:p>
          <w:p w:rsidR="004071F0" w:rsidRPr="007854E7" w:rsidRDefault="004071F0" w:rsidP="004227AA">
            <w:pPr>
              <w:jc w:val="both"/>
              <w:rPr>
                <w:rFonts w:cs="Arial"/>
                <w:sz w:val="22"/>
                <w:szCs w:val="22"/>
              </w:rPr>
            </w:pPr>
            <w:r w:rsidRPr="007854E7">
              <w:rPr>
                <w:rFonts w:cs="Arial"/>
                <w:sz w:val="22"/>
                <w:szCs w:val="22"/>
              </w:rPr>
              <w:t>EUR</w:t>
            </w:r>
          </w:p>
        </w:tc>
        <w:tc>
          <w:tcPr>
            <w:tcW w:w="1890" w:type="dxa"/>
            <w:shd w:val="clear" w:color="auto" w:fill="auto"/>
          </w:tcPr>
          <w:p w:rsidR="004071F0" w:rsidRDefault="004071F0" w:rsidP="004227AA">
            <w:pPr>
              <w:jc w:val="both"/>
              <w:rPr>
                <w:rFonts w:cs="Arial"/>
                <w:sz w:val="22"/>
                <w:szCs w:val="22"/>
              </w:rPr>
            </w:pPr>
          </w:p>
          <w:p w:rsidR="004071F0" w:rsidRPr="007854E7" w:rsidRDefault="004071F0" w:rsidP="004227AA">
            <w:pPr>
              <w:jc w:val="both"/>
              <w:rPr>
                <w:rFonts w:cs="Arial"/>
                <w:sz w:val="22"/>
                <w:szCs w:val="22"/>
              </w:rPr>
            </w:pPr>
            <w:r w:rsidRPr="007854E7">
              <w:rPr>
                <w:rFonts w:cs="Arial"/>
                <w:sz w:val="22"/>
                <w:szCs w:val="22"/>
              </w:rPr>
              <w:t>EUR</w:t>
            </w:r>
          </w:p>
        </w:tc>
      </w:tr>
      <w:tr w:rsidR="004071F0" w:rsidRPr="00CC77A1" w:rsidTr="00F915C7">
        <w:tc>
          <w:tcPr>
            <w:tcW w:w="3794" w:type="dxa"/>
            <w:shd w:val="clear" w:color="auto" w:fill="auto"/>
          </w:tcPr>
          <w:p w:rsidR="004071F0" w:rsidRPr="004510FB" w:rsidRDefault="004510FB" w:rsidP="004227AA">
            <w:pPr>
              <w:jc w:val="both"/>
              <w:rPr>
                <w:rFonts w:cs="Arial"/>
                <w:sz w:val="22"/>
                <w:szCs w:val="22"/>
              </w:rPr>
            </w:pPr>
            <w:r w:rsidRPr="004510FB">
              <w:rPr>
                <w:sz w:val="22"/>
                <w:szCs w:val="22"/>
              </w:rPr>
              <w:t>SKLOP 7: SISTEM UNIVERZALNIH ZAKLEPNIH PLOŠČ ZA OSTEOSINETEZO SPREDNJEGA IN SREDNJEGA STOPALA</w:t>
            </w:r>
          </w:p>
        </w:tc>
        <w:tc>
          <w:tcPr>
            <w:tcW w:w="2268" w:type="dxa"/>
            <w:shd w:val="clear" w:color="auto" w:fill="auto"/>
          </w:tcPr>
          <w:p w:rsidR="004071F0" w:rsidRPr="007854E7" w:rsidRDefault="004071F0" w:rsidP="004227AA">
            <w:pPr>
              <w:jc w:val="both"/>
              <w:rPr>
                <w:rFonts w:cs="Arial"/>
                <w:sz w:val="22"/>
                <w:szCs w:val="22"/>
              </w:rPr>
            </w:pPr>
          </w:p>
          <w:p w:rsidR="004071F0" w:rsidRPr="007854E7" w:rsidRDefault="004071F0" w:rsidP="004227AA">
            <w:pPr>
              <w:jc w:val="both"/>
              <w:rPr>
                <w:rFonts w:cs="Arial"/>
                <w:sz w:val="22"/>
                <w:szCs w:val="22"/>
              </w:rPr>
            </w:pPr>
            <w:r w:rsidRPr="007854E7">
              <w:rPr>
                <w:rFonts w:cs="Arial"/>
                <w:sz w:val="22"/>
                <w:szCs w:val="22"/>
              </w:rPr>
              <w:t>EUR</w:t>
            </w:r>
          </w:p>
        </w:tc>
        <w:tc>
          <w:tcPr>
            <w:tcW w:w="1134" w:type="dxa"/>
            <w:shd w:val="clear" w:color="auto" w:fill="auto"/>
          </w:tcPr>
          <w:p w:rsidR="004071F0" w:rsidRPr="007854E7" w:rsidRDefault="004071F0" w:rsidP="004227AA">
            <w:pPr>
              <w:jc w:val="both"/>
              <w:rPr>
                <w:rFonts w:cs="Arial"/>
                <w:sz w:val="22"/>
                <w:szCs w:val="22"/>
              </w:rPr>
            </w:pPr>
          </w:p>
          <w:p w:rsidR="004071F0" w:rsidRPr="007854E7" w:rsidRDefault="004071F0" w:rsidP="004227AA">
            <w:pPr>
              <w:jc w:val="both"/>
              <w:rPr>
                <w:rFonts w:cs="Arial"/>
                <w:sz w:val="22"/>
                <w:szCs w:val="22"/>
              </w:rPr>
            </w:pPr>
            <w:r w:rsidRPr="007854E7">
              <w:rPr>
                <w:rFonts w:cs="Arial"/>
                <w:sz w:val="22"/>
                <w:szCs w:val="22"/>
              </w:rPr>
              <w:t>EUR</w:t>
            </w:r>
          </w:p>
        </w:tc>
        <w:tc>
          <w:tcPr>
            <w:tcW w:w="1890" w:type="dxa"/>
            <w:shd w:val="clear" w:color="auto" w:fill="auto"/>
          </w:tcPr>
          <w:p w:rsidR="004071F0" w:rsidRPr="007854E7" w:rsidRDefault="004071F0" w:rsidP="004227AA">
            <w:pPr>
              <w:jc w:val="both"/>
              <w:rPr>
                <w:rFonts w:cs="Arial"/>
                <w:sz w:val="22"/>
                <w:szCs w:val="22"/>
              </w:rPr>
            </w:pPr>
          </w:p>
          <w:p w:rsidR="004071F0" w:rsidRPr="007854E7" w:rsidRDefault="004071F0" w:rsidP="004227AA">
            <w:pPr>
              <w:jc w:val="both"/>
              <w:rPr>
                <w:rFonts w:cs="Arial"/>
                <w:sz w:val="22"/>
                <w:szCs w:val="22"/>
              </w:rPr>
            </w:pPr>
            <w:r w:rsidRPr="007854E7">
              <w:rPr>
                <w:rFonts w:cs="Arial"/>
                <w:sz w:val="22"/>
                <w:szCs w:val="22"/>
              </w:rPr>
              <w:t>EUR</w:t>
            </w:r>
          </w:p>
        </w:tc>
      </w:tr>
      <w:tr w:rsidR="004071F0" w:rsidRPr="00CC77A1" w:rsidTr="00F915C7">
        <w:tc>
          <w:tcPr>
            <w:tcW w:w="3794" w:type="dxa"/>
            <w:shd w:val="clear" w:color="auto" w:fill="auto"/>
          </w:tcPr>
          <w:p w:rsidR="004071F0" w:rsidRPr="004510FB" w:rsidRDefault="004510FB" w:rsidP="004227AA">
            <w:pPr>
              <w:jc w:val="both"/>
              <w:rPr>
                <w:rFonts w:cs="Arial"/>
                <w:sz w:val="22"/>
                <w:szCs w:val="22"/>
              </w:rPr>
            </w:pPr>
            <w:r w:rsidRPr="004510FB">
              <w:rPr>
                <w:sz w:val="22"/>
                <w:szCs w:val="22"/>
              </w:rPr>
              <w:t>SKLOP 8: SISTEM NAMENSKIH PLOŠČ ZA ARTRODEZE IN OSTEOTOMIJE SREDNJEGA IN ZADNJEGA STOPALA</w:t>
            </w:r>
          </w:p>
        </w:tc>
        <w:tc>
          <w:tcPr>
            <w:tcW w:w="2268" w:type="dxa"/>
            <w:shd w:val="clear" w:color="auto" w:fill="auto"/>
          </w:tcPr>
          <w:p w:rsidR="004071F0" w:rsidRDefault="004071F0" w:rsidP="004227AA">
            <w:pPr>
              <w:jc w:val="both"/>
              <w:rPr>
                <w:rFonts w:cs="Arial"/>
                <w:sz w:val="22"/>
                <w:szCs w:val="22"/>
              </w:rPr>
            </w:pPr>
          </w:p>
          <w:p w:rsidR="004071F0" w:rsidRPr="007854E7" w:rsidRDefault="004071F0" w:rsidP="004227AA">
            <w:pPr>
              <w:jc w:val="both"/>
              <w:rPr>
                <w:rFonts w:cs="Arial"/>
                <w:sz w:val="22"/>
                <w:szCs w:val="22"/>
              </w:rPr>
            </w:pPr>
            <w:r w:rsidRPr="007854E7">
              <w:rPr>
                <w:rFonts w:cs="Arial"/>
                <w:sz w:val="22"/>
                <w:szCs w:val="22"/>
              </w:rPr>
              <w:t>EUR</w:t>
            </w:r>
          </w:p>
        </w:tc>
        <w:tc>
          <w:tcPr>
            <w:tcW w:w="1134" w:type="dxa"/>
            <w:shd w:val="clear" w:color="auto" w:fill="auto"/>
          </w:tcPr>
          <w:p w:rsidR="004071F0" w:rsidRDefault="004071F0" w:rsidP="004227AA">
            <w:pPr>
              <w:jc w:val="both"/>
              <w:rPr>
                <w:rFonts w:cs="Arial"/>
                <w:sz w:val="22"/>
                <w:szCs w:val="22"/>
              </w:rPr>
            </w:pPr>
          </w:p>
          <w:p w:rsidR="004071F0" w:rsidRPr="007854E7" w:rsidRDefault="004071F0" w:rsidP="004227AA">
            <w:pPr>
              <w:jc w:val="both"/>
              <w:rPr>
                <w:rFonts w:cs="Arial"/>
                <w:sz w:val="22"/>
                <w:szCs w:val="22"/>
              </w:rPr>
            </w:pPr>
            <w:r w:rsidRPr="007854E7">
              <w:rPr>
                <w:rFonts w:cs="Arial"/>
                <w:sz w:val="22"/>
                <w:szCs w:val="22"/>
              </w:rPr>
              <w:t>EUR</w:t>
            </w:r>
          </w:p>
        </w:tc>
        <w:tc>
          <w:tcPr>
            <w:tcW w:w="1890" w:type="dxa"/>
            <w:shd w:val="clear" w:color="auto" w:fill="auto"/>
          </w:tcPr>
          <w:p w:rsidR="004071F0" w:rsidRDefault="004071F0" w:rsidP="004227AA">
            <w:pPr>
              <w:jc w:val="both"/>
              <w:rPr>
                <w:rFonts w:cs="Arial"/>
                <w:sz w:val="22"/>
                <w:szCs w:val="22"/>
              </w:rPr>
            </w:pPr>
          </w:p>
          <w:p w:rsidR="004071F0" w:rsidRPr="007854E7" w:rsidRDefault="004071F0" w:rsidP="004227AA">
            <w:pPr>
              <w:jc w:val="both"/>
              <w:rPr>
                <w:rFonts w:cs="Arial"/>
                <w:sz w:val="22"/>
                <w:szCs w:val="22"/>
              </w:rPr>
            </w:pPr>
            <w:r w:rsidRPr="007854E7">
              <w:rPr>
                <w:rFonts w:cs="Arial"/>
                <w:sz w:val="22"/>
                <w:szCs w:val="22"/>
              </w:rPr>
              <w:t>EUR</w:t>
            </w:r>
          </w:p>
        </w:tc>
      </w:tr>
      <w:tr w:rsidR="004071F0" w:rsidRPr="00CC77A1" w:rsidTr="00F915C7">
        <w:tc>
          <w:tcPr>
            <w:tcW w:w="3794" w:type="dxa"/>
            <w:shd w:val="clear" w:color="auto" w:fill="auto"/>
          </w:tcPr>
          <w:p w:rsidR="004071F0" w:rsidRPr="004510FB" w:rsidRDefault="004510FB" w:rsidP="004227AA">
            <w:pPr>
              <w:contextualSpacing/>
              <w:jc w:val="both"/>
              <w:rPr>
                <w:rFonts w:cs="Arial"/>
                <w:sz w:val="22"/>
                <w:szCs w:val="22"/>
              </w:rPr>
            </w:pPr>
            <w:r w:rsidRPr="004510FB">
              <w:rPr>
                <w:sz w:val="22"/>
                <w:szCs w:val="22"/>
              </w:rPr>
              <w:t>SKLOP 9: SISTEM KANULIRANIH VIJAKOV ZA OSTEOSINTEZO V PODROČJU SREDNJEGA IN ZADNJEGA STOPALA</w:t>
            </w:r>
          </w:p>
        </w:tc>
        <w:tc>
          <w:tcPr>
            <w:tcW w:w="2268" w:type="dxa"/>
            <w:shd w:val="clear" w:color="auto" w:fill="auto"/>
          </w:tcPr>
          <w:p w:rsidR="004071F0" w:rsidRDefault="004071F0" w:rsidP="004227AA">
            <w:pPr>
              <w:jc w:val="both"/>
              <w:rPr>
                <w:rFonts w:cs="Arial"/>
                <w:sz w:val="22"/>
                <w:szCs w:val="22"/>
              </w:rPr>
            </w:pPr>
          </w:p>
          <w:p w:rsidR="004071F0" w:rsidRPr="007854E7" w:rsidRDefault="004071F0" w:rsidP="004227AA">
            <w:pPr>
              <w:jc w:val="both"/>
              <w:rPr>
                <w:rFonts w:cs="Arial"/>
                <w:sz w:val="22"/>
                <w:szCs w:val="22"/>
              </w:rPr>
            </w:pPr>
            <w:r w:rsidRPr="007854E7">
              <w:rPr>
                <w:rFonts w:cs="Arial"/>
                <w:sz w:val="22"/>
                <w:szCs w:val="22"/>
              </w:rPr>
              <w:t>EUR</w:t>
            </w:r>
          </w:p>
        </w:tc>
        <w:tc>
          <w:tcPr>
            <w:tcW w:w="1134" w:type="dxa"/>
            <w:shd w:val="clear" w:color="auto" w:fill="auto"/>
          </w:tcPr>
          <w:p w:rsidR="004071F0" w:rsidRDefault="004071F0" w:rsidP="004227AA">
            <w:pPr>
              <w:jc w:val="both"/>
              <w:rPr>
                <w:rFonts w:cs="Arial"/>
                <w:sz w:val="22"/>
                <w:szCs w:val="22"/>
              </w:rPr>
            </w:pPr>
          </w:p>
          <w:p w:rsidR="004071F0" w:rsidRPr="007854E7" w:rsidRDefault="004071F0" w:rsidP="004227AA">
            <w:pPr>
              <w:jc w:val="both"/>
              <w:rPr>
                <w:rFonts w:cs="Arial"/>
                <w:sz w:val="22"/>
                <w:szCs w:val="22"/>
              </w:rPr>
            </w:pPr>
            <w:r w:rsidRPr="007854E7">
              <w:rPr>
                <w:rFonts w:cs="Arial"/>
                <w:sz w:val="22"/>
                <w:szCs w:val="22"/>
              </w:rPr>
              <w:t>EUR</w:t>
            </w:r>
          </w:p>
        </w:tc>
        <w:tc>
          <w:tcPr>
            <w:tcW w:w="1890" w:type="dxa"/>
            <w:shd w:val="clear" w:color="auto" w:fill="auto"/>
          </w:tcPr>
          <w:p w:rsidR="004071F0" w:rsidRDefault="004071F0" w:rsidP="004227AA">
            <w:pPr>
              <w:jc w:val="both"/>
              <w:rPr>
                <w:rFonts w:cs="Arial"/>
                <w:sz w:val="22"/>
                <w:szCs w:val="22"/>
              </w:rPr>
            </w:pPr>
          </w:p>
          <w:p w:rsidR="004071F0" w:rsidRPr="007854E7" w:rsidRDefault="004071F0" w:rsidP="004227AA">
            <w:pPr>
              <w:jc w:val="both"/>
              <w:rPr>
                <w:rFonts w:cs="Arial"/>
                <w:sz w:val="22"/>
                <w:szCs w:val="22"/>
              </w:rPr>
            </w:pPr>
            <w:r w:rsidRPr="007854E7">
              <w:rPr>
                <w:rFonts w:cs="Arial"/>
                <w:sz w:val="22"/>
                <w:szCs w:val="22"/>
              </w:rPr>
              <w:t>EUR</w:t>
            </w:r>
          </w:p>
        </w:tc>
      </w:tr>
      <w:tr w:rsidR="004071F0" w:rsidRPr="00CC77A1" w:rsidTr="00F915C7">
        <w:tc>
          <w:tcPr>
            <w:tcW w:w="3794" w:type="dxa"/>
            <w:shd w:val="clear" w:color="auto" w:fill="auto"/>
          </w:tcPr>
          <w:p w:rsidR="004071F0" w:rsidRPr="004510FB" w:rsidRDefault="004510FB" w:rsidP="004227AA">
            <w:pPr>
              <w:jc w:val="both"/>
              <w:rPr>
                <w:rFonts w:cs="Arial"/>
                <w:sz w:val="22"/>
                <w:szCs w:val="22"/>
              </w:rPr>
            </w:pPr>
            <w:r w:rsidRPr="004510FB">
              <w:rPr>
                <w:sz w:val="22"/>
                <w:szCs w:val="22"/>
              </w:rPr>
              <w:t>SKLOP 10: SISTEM ZA OSTEOSINTEZO ZADNJEGA DELA STOPALA Z VIJAKOM Z NAVOJNO KOMPRESIJSKO GLAVO</w:t>
            </w:r>
          </w:p>
        </w:tc>
        <w:tc>
          <w:tcPr>
            <w:tcW w:w="2268" w:type="dxa"/>
            <w:shd w:val="clear" w:color="auto" w:fill="auto"/>
          </w:tcPr>
          <w:p w:rsidR="004071F0" w:rsidRDefault="004071F0" w:rsidP="004227AA">
            <w:pPr>
              <w:jc w:val="both"/>
              <w:rPr>
                <w:rFonts w:cs="Arial"/>
                <w:sz w:val="22"/>
                <w:szCs w:val="22"/>
              </w:rPr>
            </w:pPr>
          </w:p>
          <w:p w:rsidR="004071F0" w:rsidRPr="007854E7" w:rsidRDefault="004071F0" w:rsidP="004227AA">
            <w:pPr>
              <w:jc w:val="both"/>
              <w:rPr>
                <w:rFonts w:cs="Arial"/>
                <w:sz w:val="22"/>
                <w:szCs w:val="22"/>
              </w:rPr>
            </w:pPr>
            <w:r w:rsidRPr="007854E7">
              <w:rPr>
                <w:rFonts w:cs="Arial"/>
                <w:sz w:val="22"/>
                <w:szCs w:val="22"/>
              </w:rPr>
              <w:t>EUR</w:t>
            </w:r>
          </w:p>
        </w:tc>
        <w:tc>
          <w:tcPr>
            <w:tcW w:w="1134" w:type="dxa"/>
            <w:shd w:val="clear" w:color="auto" w:fill="auto"/>
          </w:tcPr>
          <w:p w:rsidR="004071F0" w:rsidRDefault="004071F0" w:rsidP="004227AA">
            <w:pPr>
              <w:jc w:val="both"/>
              <w:rPr>
                <w:rFonts w:cs="Arial"/>
                <w:sz w:val="22"/>
                <w:szCs w:val="22"/>
              </w:rPr>
            </w:pPr>
          </w:p>
          <w:p w:rsidR="004071F0" w:rsidRPr="007854E7" w:rsidRDefault="004071F0" w:rsidP="004227AA">
            <w:pPr>
              <w:jc w:val="both"/>
              <w:rPr>
                <w:rFonts w:cs="Arial"/>
                <w:sz w:val="22"/>
                <w:szCs w:val="22"/>
              </w:rPr>
            </w:pPr>
            <w:r w:rsidRPr="007854E7">
              <w:rPr>
                <w:rFonts w:cs="Arial"/>
                <w:sz w:val="22"/>
                <w:szCs w:val="22"/>
              </w:rPr>
              <w:t>EUR</w:t>
            </w:r>
          </w:p>
        </w:tc>
        <w:tc>
          <w:tcPr>
            <w:tcW w:w="1890" w:type="dxa"/>
            <w:shd w:val="clear" w:color="auto" w:fill="auto"/>
          </w:tcPr>
          <w:p w:rsidR="004071F0" w:rsidRDefault="004071F0" w:rsidP="004227AA">
            <w:pPr>
              <w:jc w:val="both"/>
              <w:rPr>
                <w:rFonts w:cs="Arial"/>
                <w:sz w:val="22"/>
                <w:szCs w:val="22"/>
              </w:rPr>
            </w:pPr>
          </w:p>
          <w:p w:rsidR="004071F0" w:rsidRPr="007854E7" w:rsidRDefault="004071F0" w:rsidP="004227AA">
            <w:pPr>
              <w:jc w:val="both"/>
              <w:rPr>
                <w:rFonts w:cs="Arial"/>
                <w:sz w:val="22"/>
                <w:szCs w:val="22"/>
              </w:rPr>
            </w:pPr>
            <w:r w:rsidRPr="007854E7">
              <w:rPr>
                <w:rFonts w:cs="Arial"/>
                <w:sz w:val="22"/>
                <w:szCs w:val="22"/>
              </w:rPr>
              <w:t>EUR</w:t>
            </w:r>
          </w:p>
        </w:tc>
      </w:tr>
      <w:tr w:rsidR="004071F0" w:rsidRPr="00CC77A1" w:rsidTr="00F915C7">
        <w:tc>
          <w:tcPr>
            <w:tcW w:w="3794" w:type="dxa"/>
            <w:shd w:val="clear" w:color="auto" w:fill="auto"/>
          </w:tcPr>
          <w:p w:rsidR="004510FB" w:rsidRDefault="004510FB" w:rsidP="004227AA">
            <w:pPr>
              <w:jc w:val="both"/>
              <w:rPr>
                <w:sz w:val="22"/>
                <w:szCs w:val="22"/>
              </w:rPr>
            </w:pPr>
          </w:p>
          <w:p w:rsidR="004071F0" w:rsidRPr="004510FB" w:rsidRDefault="004510FB" w:rsidP="004227AA">
            <w:pPr>
              <w:jc w:val="both"/>
              <w:rPr>
                <w:rFonts w:cs="Arial"/>
                <w:sz w:val="22"/>
                <w:szCs w:val="22"/>
              </w:rPr>
            </w:pPr>
            <w:r w:rsidRPr="004510FB">
              <w:rPr>
                <w:sz w:val="22"/>
                <w:szCs w:val="22"/>
              </w:rPr>
              <w:t>SKLOP 11: MATERIAL ZA VARIZACIJSKO OSTEOTOMIJO</w:t>
            </w:r>
          </w:p>
        </w:tc>
        <w:tc>
          <w:tcPr>
            <w:tcW w:w="2268" w:type="dxa"/>
            <w:shd w:val="clear" w:color="auto" w:fill="auto"/>
          </w:tcPr>
          <w:p w:rsidR="004071F0" w:rsidRDefault="004071F0" w:rsidP="004227AA">
            <w:pPr>
              <w:jc w:val="both"/>
              <w:rPr>
                <w:rFonts w:cs="Arial"/>
                <w:sz w:val="22"/>
                <w:szCs w:val="22"/>
              </w:rPr>
            </w:pPr>
          </w:p>
          <w:p w:rsidR="004071F0" w:rsidRPr="007854E7" w:rsidRDefault="004071F0" w:rsidP="004227AA">
            <w:pPr>
              <w:jc w:val="both"/>
              <w:rPr>
                <w:rFonts w:cs="Arial"/>
                <w:sz w:val="22"/>
                <w:szCs w:val="22"/>
              </w:rPr>
            </w:pPr>
            <w:r w:rsidRPr="007854E7">
              <w:rPr>
                <w:rFonts w:cs="Arial"/>
                <w:sz w:val="22"/>
                <w:szCs w:val="22"/>
              </w:rPr>
              <w:t>EUR</w:t>
            </w:r>
          </w:p>
        </w:tc>
        <w:tc>
          <w:tcPr>
            <w:tcW w:w="1134" w:type="dxa"/>
            <w:shd w:val="clear" w:color="auto" w:fill="auto"/>
          </w:tcPr>
          <w:p w:rsidR="004071F0" w:rsidRDefault="004071F0" w:rsidP="004227AA">
            <w:pPr>
              <w:jc w:val="both"/>
              <w:rPr>
                <w:rFonts w:cs="Arial"/>
                <w:sz w:val="22"/>
                <w:szCs w:val="22"/>
              </w:rPr>
            </w:pPr>
          </w:p>
          <w:p w:rsidR="004071F0" w:rsidRPr="007854E7" w:rsidRDefault="004071F0" w:rsidP="004227AA">
            <w:pPr>
              <w:jc w:val="both"/>
              <w:rPr>
                <w:rFonts w:cs="Arial"/>
                <w:sz w:val="22"/>
                <w:szCs w:val="22"/>
              </w:rPr>
            </w:pPr>
            <w:r w:rsidRPr="007854E7">
              <w:rPr>
                <w:rFonts w:cs="Arial"/>
                <w:sz w:val="22"/>
                <w:szCs w:val="22"/>
              </w:rPr>
              <w:t>EUR</w:t>
            </w:r>
          </w:p>
        </w:tc>
        <w:tc>
          <w:tcPr>
            <w:tcW w:w="1890" w:type="dxa"/>
            <w:shd w:val="clear" w:color="auto" w:fill="auto"/>
          </w:tcPr>
          <w:p w:rsidR="004071F0" w:rsidRDefault="004071F0" w:rsidP="004227AA">
            <w:pPr>
              <w:jc w:val="both"/>
              <w:rPr>
                <w:rFonts w:cs="Arial"/>
                <w:sz w:val="22"/>
                <w:szCs w:val="22"/>
              </w:rPr>
            </w:pPr>
          </w:p>
          <w:p w:rsidR="004071F0" w:rsidRPr="007854E7" w:rsidRDefault="004071F0" w:rsidP="004227AA">
            <w:pPr>
              <w:jc w:val="both"/>
              <w:rPr>
                <w:rFonts w:cs="Arial"/>
                <w:sz w:val="22"/>
                <w:szCs w:val="22"/>
              </w:rPr>
            </w:pPr>
            <w:r w:rsidRPr="007854E7">
              <w:rPr>
                <w:rFonts w:cs="Arial"/>
                <w:sz w:val="22"/>
                <w:szCs w:val="22"/>
              </w:rPr>
              <w:t>EUR</w:t>
            </w:r>
          </w:p>
        </w:tc>
      </w:tr>
      <w:tr w:rsidR="004071F0" w:rsidRPr="00CC77A1" w:rsidTr="00F915C7">
        <w:tc>
          <w:tcPr>
            <w:tcW w:w="3794" w:type="dxa"/>
            <w:shd w:val="clear" w:color="auto" w:fill="auto"/>
          </w:tcPr>
          <w:p w:rsidR="004071F0" w:rsidRPr="004510FB" w:rsidRDefault="004510FB" w:rsidP="004227AA">
            <w:pPr>
              <w:jc w:val="both"/>
              <w:rPr>
                <w:rFonts w:cs="Arial"/>
                <w:sz w:val="22"/>
                <w:szCs w:val="22"/>
              </w:rPr>
            </w:pPr>
            <w:r w:rsidRPr="004510FB">
              <w:rPr>
                <w:sz w:val="22"/>
                <w:szCs w:val="22"/>
              </w:rPr>
              <w:t>SKLOP 12: MATERIAL ZA VALGIZACIJSKO OSTEOTOMIJO TIP1</w:t>
            </w:r>
          </w:p>
        </w:tc>
        <w:tc>
          <w:tcPr>
            <w:tcW w:w="2268" w:type="dxa"/>
            <w:shd w:val="clear" w:color="auto" w:fill="auto"/>
          </w:tcPr>
          <w:p w:rsidR="004071F0" w:rsidRDefault="004071F0" w:rsidP="004227AA">
            <w:pPr>
              <w:jc w:val="both"/>
              <w:rPr>
                <w:rFonts w:cs="Arial"/>
                <w:sz w:val="22"/>
                <w:szCs w:val="22"/>
              </w:rPr>
            </w:pPr>
          </w:p>
          <w:p w:rsidR="004071F0" w:rsidRPr="007854E7" w:rsidRDefault="004071F0" w:rsidP="004227AA">
            <w:pPr>
              <w:jc w:val="both"/>
              <w:rPr>
                <w:rFonts w:cs="Arial"/>
                <w:sz w:val="22"/>
                <w:szCs w:val="22"/>
              </w:rPr>
            </w:pPr>
            <w:r w:rsidRPr="007854E7">
              <w:rPr>
                <w:rFonts w:cs="Arial"/>
                <w:sz w:val="22"/>
                <w:szCs w:val="22"/>
              </w:rPr>
              <w:t>EUR</w:t>
            </w:r>
          </w:p>
        </w:tc>
        <w:tc>
          <w:tcPr>
            <w:tcW w:w="1134" w:type="dxa"/>
            <w:shd w:val="clear" w:color="auto" w:fill="auto"/>
          </w:tcPr>
          <w:p w:rsidR="004071F0" w:rsidRDefault="004071F0" w:rsidP="004227AA">
            <w:pPr>
              <w:jc w:val="both"/>
              <w:rPr>
                <w:rFonts w:cs="Arial"/>
                <w:sz w:val="22"/>
                <w:szCs w:val="22"/>
              </w:rPr>
            </w:pPr>
          </w:p>
          <w:p w:rsidR="004071F0" w:rsidRPr="007854E7" w:rsidRDefault="004071F0" w:rsidP="004227AA">
            <w:pPr>
              <w:jc w:val="both"/>
              <w:rPr>
                <w:rFonts w:cs="Arial"/>
                <w:sz w:val="22"/>
                <w:szCs w:val="22"/>
              </w:rPr>
            </w:pPr>
            <w:r w:rsidRPr="007854E7">
              <w:rPr>
                <w:rFonts w:cs="Arial"/>
                <w:sz w:val="22"/>
                <w:szCs w:val="22"/>
              </w:rPr>
              <w:t>EUR</w:t>
            </w:r>
          </w:p>
        </w:tc>
        <w:tc>
          <w:tcPr>
            <w:tcW w:w="1890" w:type="dxa"/>
            <w:shd w:val="clear" w:color="auto" w:fill="auto"/>
          </w:tcPr>
          <w:p w:rsidR="004071F0" w:rsidRDefault="004071F0" w:rsidP="004227AA">
            <w:pPr>
              <w:jc w:val="both"/>
              <w:rPr>
                <w:rFonts w:cs="Arial"/>
                <w:sz w:val="22"/>
                <w:szCs w:val="22"/>
              </w:rPr>
            </w:pPr>
          </w:p>
          <w:p w:rsidR="004071F0" w:rsidRPr="007854E7" w:rsidRDefault="004071F0" w:rsidP="004227AA">
            <w:pPr>
              <w:jc w:val="both"/>
              <w:rPr>
                <w:rFonts w:cs="Arial"/>
                <w:sz w:val="22"/>
                <w:szCs w:val="22"/>
              </w:rPr>
            </w:pPr>
            <w:r w:rsidRPr="007854E7">
              <w:rPr>
                <w:rFonts w:cs="Arial"/>
                <w:sz w:val="22"/>
                <w:szCs w:val="22"/>
              </w:rPr>
              <w:t>EUR</w:t>
            </w:r>
          </w:p>
        </w:tc>
      </w:tr>
      <w:tr w:rsidR="004071F0" w:rsidRPr="00CC77A1" w:rsidTr="00F915C7">
        <w:tc>
          <w:tcPr>
            <w:tcW w:w="3794" w:type="dxa"/>
            <w:shd w:val="clear" w:color="auto" w:fill="auto"/>
          </w:tcPr>
          <w:p w:rsidR="004071F0" w:rsidRPr="004510FB" w:rsidRDefault="004510FB" w:rsidP="004227AA">
            <w:pPr>
              <w:jc w:val="both"/>
              <w:rPr>
                <w:rFonts w:cs="Arial"/>
                <w:sz w:val="22"/>
                <w:szCs w:val="22"/>
              </w:rPr>
            </w:pPr>
            <w:r w:rsidRPr="004510FB">
              <w:rPr>
                <w:sz w:val="22"/>
                <w:szCs w:val="22"/>
              </w:rPr>
              <w:t>SKLOP 13: MATERIAL ZA VALGIZACIJSKO OSTEOTOMIJO TIP2</w:t>
            </w:r>
          </w:p>
        </w:tc>
        <w:tc>
          <w:tcPr>
            <w:tcW w:w="2268" w:type="dxa"/>
            <w:shd w:val="clear" w:color="auto" w:fill="auto"/>
          </w:tcPr>
          <w:p w:rsidR="004071F0" w:rsidRPr="007854E7" w:rsidRDefault="004071F0" w:rsidP="004227AA">
            <w:pPr>
              <w:jc w:val="both"/>
              <w:rPr>
                <w:rFonts w:cs="Arial"/>
                <w:sz w:val="22"/>
                <w:szCs w:val="22"/>
              </w:rPr>
            </w:pPr>
          </w:p>
          <w:p w:rsidR="004071F0" w:rsidRPr="007854E7" w:rsidRDefault="004071F0" w:rsidP="004227AA">
            <w:pPr>
              <w:jc w:val="both"/>
              <w:rPr>
                <w:rFonts w:cs="Arial"/>
                <w:sz w:val="22"/>
                <w:szCs w:val="22"/>
              </w:rPr>
            </w:pPr>
            <w:r w:rsidRPr="007854E7">
              <w:rPr>
                <w:rFonts w:cs="Arial"/>
                <w:sz w:val="22"/>
                <w:szCs w:val="22"/>
              </w:rPr>
              <w:t>EUR</w:t>
            </w:r>
          </w:p>
        </w:tc>
        <w:tc>
          <w:tcPr>
            <w:tcW w:w="1134" w:type="dxa"/>
            <w:shd w:val="clear" w:color="auto" w:fill="auto"/>
          </w:tcPr>
          <w:p w:rsidR="004071F0" w:rsidRPr="007854E7" w:rsidRDefault="004071F0" w:rsidP="004227AA">
            <w:pPr>
              <w:jc w:val="both"/>
              <w:rPr>
                <w:rFonts w:cs="Arial"/>
                <w:sz w:val="22"/>
                <w:szCs w:val="22"/>
              </w:rPr>
            </w:pPr>
          </w:p>
          <w:p w:rsidR="004071F0" w:rsidRPr="007854E7" w:rsidRDefault="004071F0" w:rsidP="004227AA">
            <w:pPr>
              <w:jc w:val="both"/>
              <w:rPr>
                <w:rFonts w:cs="Arial"/>
                <w:sz w:val="22"/>
                <w:szCs w:val="22"/>
              </w:rPr>
            </w:pPr>
            <w:r w:rsidRPr="007854E7">
              <w:rPr>
                <w:rFonts w:cs="Arial"/>
                <w:sz w:val="22"/>
                <w:szCs w:val="22"/>
              </w:rPr>
              <w:t>EUR</w:t>
            </w:r>
          </w:p>
        </w:tc>
        <w:tc>
          <w:tcPr>
            <w:tcW w:w="1890" w:type="dxa"/>
            <w:shd w:val="clear" w:color="auto" w:fill="auto"/>
          </w:tcPr>
          <w:p w:rsidR="004071F0" w:rsidRPr="007854E7" w:rsidRDefault="004071F0" w:rsidP="004227AA">
            <w:pPr>
              <w:jc w:val="both"/>
              <w:rPr>
                <w:rFonts w:cs="Arial"/>
                <w:sz w:val="22"/>
                <w:szCs w:val="22"/>
              </w:rPr>
            </w:pPr>
          </w:p>
          <w:p w:rsidR="004071F0" w:rsidRPr="007854E7" w:rsidRDefault="004071F0" w:rsidP="004227AA">
            <w:pPr>
              <w:jc w:val="both"/>
              <w:rPr>
                <w:rFonts w:cs="Arial"/>
                <w:sz w:val="22"/>
                <w:szCs w:val="22"/>
              </w:rPr>
            </w:pPr>
            <w:r w:rsidRPr="007854E7">
              <w:rPr>
                <w:rFonts w:cs="Arial"/>
                <w:sz w:val="22"/>
                <w:szCs w:val="22"/>
              </w:rPr>
              <w:t>EUR</w:t>
            </w:r>
          </w:p>
        </w:tc>
      </w:tr>
      <w:tr w:rsidR="004071F0" w:rsidRPr="00CC77A1" w:rsidTr="00F915C7">
        <w:tc>
          <w:tcPr>
            <w:tcW w:w="3794" w:type="dxa"/>
            <w:shd w:val="clear" w:color="auto" w:fill="auto"/>
          </w:tcPr>
          <w:p w:rsidR="004071F0" w:rsidRPr="004510FB" w:rsidRDefault="004510FB" w:rsidP="004227AA">
            <w:pPr>
              <w:jc w:val="both"/>
              <w:rPr>
                <w:rFonts w:cs="Arial"/>
                <w:sz w:val="22"/>
                <w:szCs w:val="22"/>
              </w:rPr>
            </w:pPr>
            <w:r w:rsidRPr="004510FB">
              <w:rPr>
                <w:sz w:val="22"/>
                <w:szCs w:val="22"/>
              </w:rPr>
              <w:t>SKLOP 14: MATERIAL ZA VALGIZACIJSKO OSTEOTOMIJO TIP3</w:t>
            </w:r>
          </w:p>
        </w:tc>
        <w:tc>
          <w:tcPr>
            <w:tcW w:w="2268" w:type="dxa"/>
            <w:shd w:val="clear" w:color="auto" w:fill="auto"/>
          </w:tcPr>
          <w:p w:rsidR="004071F0" w:rsidRDefault="004071F0" w:rsidP="004227AA">
            <w:pPr>
              <w:jc w:val="both"/>
              <w:rPr>
                <w:rFonts w:cs="Arial"/>
                <w:sz w:val="22"/>
                <w:szCs w:val="22"/>
              </w:rPr>
            </w:pPr>
          </w:p>
          <w:p w:rsidR="004071F0" w:rsidRPr="007854E7" w:rsidRDefault="004071F0" w:rsidP="004227AA">
            <w:pPr>
              <w:jc w:val="both"/>
              <w:rPr>
                <w:rFonts w:cs="Arial"/>
                <w:sz w:val="22"/>
                <w:szCs w:val="22"/>
              </w:rPr>
            </w:pPr>
            <w:r w:rsidRPr="007854E7">
              <w:rPr>
                <w:rFonts w:cs="Arial"/>
                <w:sz w:val="22"/>
                <w:szCs w:val="22"/>
              </w:rPr>
              <w:t>EUR</w:t>
            </w:r>
          </w:p>
        </w:tc>
        <w:tc>
          <w:tcPr>
            <w:tcW w:w="1134" w:type="dxa"/>
            <w:shd w:val="clear" w:color="auto" w:fill="auto"/>
          </w:tcPr>
          <w:p w:rsidR="004071F0" w:rsidRDefault="004071F0" w:rsidP="004227AA">
            <w:pPr>
              <w:jc w:val="both"/>
              <w:rPr>
                <w:rFonts w:cs="Arial"/>
                <w:sz w:val="22"/>
                <w:szCs w:val="22"/>
              </w:rPr>
            </w:pPr>
          </w:p>
          <w:p w:rsidR="004071F0" w:rsidRPr="007854E7" w:rsidRDefault="004071F0" w:rsidP="004227AA">
            <w:pPr>
              <w:jc w:val="both"/>
              <w:rPr>
                <w:rFonts w:cs="Arial"/>
                <w:sz w:val="22"/>
                <w:szCs w:val="22"/>
              </w:rPr>
            </w:pPr>
            <w:r w:rsidRPr="007854E7">
              <w:rPr>
                <w:rFonts w:cs="Arial"/>
                <w:sz w:val="22"/>
                <w:szCs w:val="22"/>
              </w:rPr>
              <w:t>EUR</w:t>
            </w:r>
          </w:p>
        </w:tc>
        <w:tc>
          <w:tcPr>
            <w:tcW w:w="1890" w:type="dxa"/>
            <w:shd w:val="clear" w:color="auto" w:fill="auto"/>
          </w:tcPr>
          <w:p w:rsidR="004071F0" w:rsidRDefault="004071F0" w:rsidP="004227AA">
            <w:pPr>
              <w:jc w:val="both"/>
              <w:rPr>
                <w:rFonts w:cs="Arial"/>
                <w:sz w:val="22"/>
                <w:szCs w:val="22"/>
              </w:rPr>
            </w:pPr>
          </w:p>
          <w:p w:rsidR="004071F0" w:rsidRPr="007854E7" w:rsidRDefault="004071F0" w:rsidP="004227AA">
            <w:pPr>
              <w:jc w:val="both"/>
              <w:rPr>
                <w:rFonts w:cs="Arial"/>
                <w:sz w:val="22"/>
                <w:szCs w:val="22"/>
              </w:rPr>
            </w:pPr>
            <w:r w:rsidRPr="007854E7">
              <w:rPr>
                <w:rFonts w:cs="Arial"/>
                <w:sz w:val="22"/>
                <w:szCs w:val="22"/>
              </w:rPr>
              <w:t>EUR</w:t>
            </w:r>
          </w:p>
        </w:tc>
      </w:tr>
      <w:tr w:rsidR="004071F0" w:rsidRPr="00CC77A1" w:rsidTr="00F915C7">
        <w:tc>
          <w:tcPr>
            <w:tcW w:w="3794" w:type="dxa"/>
            <w:shd w:val="clear" w:color="auto" w:fill="auto"/>
          </w:tcPr>
          <w:p w:rsidR="004071F0" w:rsidRPr="004510FB" w:rsidRDefault="004510FB" w:rsidP="004227AA">
            <w:pPr>
              <w:jc w:val="both"/>
              <w:rPr>
                <w:rFonts w:cs="Arial"/>
                <w:sz w:val="22"/>
                <w:szCs w:val="22"/>
              </w:rPr>
            </w:pPr>
            <w:r w:rsidRPr="004510FB">
              <w:rPr>
                <w:sz w:val="22"/>
                <w:szCs w:val="22"/>
              </w:rPr>
              <w:t>SKLOP 15: MATERIAL ZA VALGIZACIJSKO OSTEOTOMIJO TIP4</w:t>
            </w:r>
          </w:p>
        </w:tc>
        <w:tc>
          <w:tcPr>
            <w:tcW w:w="2268" w:type="dxa"/>
            <w:shd w:val="clear" w:color="auto" w:fill="auto"/>
          </w:tcPr>
          <w:p w:rsidR="004071F0" w:rsidRDefault="004071F0" w:rsidP="004227AA">
            <w:pPr>
              <w:jc w:val="both"/>
              <w:rPr>
                <w:rFonts w:cs="Arial"/>
                <w:sz w:val="22"/>
                <w:szCs w:val="22"/>
              </w:rPr>
            </w:pPr>
          </w:p>
          <w:p w:rsidR="004071F0" w:rsidRPr="007854E7" w:rsidRDefault="004071F0" w:rsidP="004227AA">
            <w:pPr>
              <w:jc w:val="both"/>
              <w:rPr>
                <w:rFonts w:cs="Arial"/>
                <w:sz w:val="22"/>
                <w:szCs w:val="22"/>
              </w:rPr>
            </w:pPr>
            <w:r w:rsidRPr="007854E7">
              <w:rPr>
                <w:rFonts w:cs="Arial"/>
                <w:sz w:val="22"/>
                <w:szCs w:val="22"/>
              </w:rPr>
              <w:t>EUR</w:t>
            </w:r>
          </w:p>
        </w:tc>
        <w:tc>
          <w:tcPr>
            <w:tcW w:w="1134" w:type="dxa"/>
            <w:shd w:val="clear" w:color="auto" w:fill="auto"/>
          </w:tcPr>
          <w:p w:rsidR="004071F0" w:rsidRDefault="004071F0" w:rsidP="004227AA">
            <w:pPr>
              <w:jc w:val="both"/>
              <w:rPr>
                <w:rFonts w:cs="Arial"/>
                <w:sz w:val="22"/>
                <w:szCs w:val="22"/>
              </w:rPr>
            </w:pPr>
          </w:p>
          <w:p w:rsidR="004071F0" w:rsidRPr="007854E7" w:rsidRDefault="004071F0" w:rsidP="004227AA">
            <w:pPr>
              <w:jc w:val="both"/>
              <w:rPr>
                <w:rFonts w:cs="Arial"/>
                <w:sz w:val="22"/>
                <w:szCs w:val="22"/>
              </w:rPr>
            </w:pPr>
            <w:r w:rsidRPr="007854E7">
              <w:rPr>
                <w:rFonts w:cs="Arial"/>
                <w:sz w:val="22"/>
                <w:szCs w:val="22"/>
              </w:rPr>
              <w:t>EUR</w:t>
            </w:r>
          </w:p>
        </w:tc>
        <w:tc>
          <w:tcPr>
            <w:tcW w:w="1890" w:type="dxa"/>
            <w:shd w:val="clear" w:color="auto" w:fill="auto"/>
          </w:tcPr>
          <w:p w:rsidR="004071F0" w:rsidRDefault="004071F0" w:rsidP="004227AA">
            <w:pPr>
              <w:jc w:val="both"/>
              <w:rPr>
                <w:rFonts w:cs="Arial"/>
                <w:sz w:val="22"/>
                <w:szCs w:val="22"/>
              </w:rPr>
            </w:pPr>
          </w:p>
          <w:p w:rsidR="004071F0" w:rsidRPr="007854E7" w:rsidRDefault="004071F0" w:rsidP="004227AA">
            <w:pPr>
              <w:jc w:val="both"/>
              <w:rPr>
                <w:rFonts w:cs="Arial"/>
                <w:sz w:val="22"/>
                <w:szCs w:val="22"/>
              </w:rPr>
            </w:pPr>
            <w:r w:rsidRPr="007854E7">
              <w:rPr>
                <w:rFonts w:cs="Arial"/>
                <w:sz w:val="22"/>
                <w:szCs w:val="22"/>
              </w:rPr>
              <w:t>EUR</w:t>
            </w:r>
          </w:p>
        </w:tc>
      </w:tr>
      <w:tr w:rsidR="004071F0" w:rsidRPr="00CC77A1" w:rsidTr="00F915C7">
        <w:tc>
          <w:tcPr>
            <w:tcW w:w="3794" w:type="dxa"/>
            <w:shd w:val="clear" w:color="auto" w:fill="auto"/>
          </w:tcPr>
          <w:p w:rsidR="004071F0" w:rsidRPr="004510FB" w:rsidRDefault="004510FB" w:rsidP="004227AA">
            <w:pPr>
              <w:contextualSpacing/>
              <w:jc w:val="both"/>
              <w:rPr>
                <w:rFonts w:cs="Arial"/>
                <w:sz w:val="22"/>
                <w:szCs w:val="22"/>
              </w:rPr>
            </w:pPr>
            <w:r w:rsidRPr="004510FB">
              <w:rPr>
                <w:sz w:val="22"/>
                <w:szCs w:val="22"/>
              </w:rPr>
              <w:t xml:space="preserve">SKLOP 16: VSADEK ZA ZUNAJSKLEPNO STABILIZACIJO </w:t>
            </w:r>
            <w:r w:rsidRPr="004510FB">
              <w:rPr>
                <w:sz w:val="22"/>
                <w:szCs w:val="22"/>
              </w:rPr>
              <w:lastRenderedPageBreak/>
              <w:t>SUBTALARNEGA SKLEPA</w:t>
            </w:r>
          </w:p>
        </w:tc>
        <w:tc>
          <w:tcPr>
            <w:tcW w:w="2268" w:type="dxa"/>
            <w:shd w:val="clear" w:color="auto" w:fill="auto"/>
          </w:tcPr>
          <w:p w:rsidR="004071F0" w:rsidRDefault="004071F0" w:rsidP="004227AA">
            <w:pPr>
              <w:jc w:val="both"/>
              <w:rPr>
                <w:rFonts w:cs="Arial"/>
                <w:sz w:val="22"/>
                <w:szCs w:val="22"/>
              </w:rPr>
            </w:pPr>
          </w:p>
          <w:p w:rsidR="004071F0" w:rsidRPr="007854E7" w:rsidRDefault="004071F0" w:rsidP="004227AA">
            <w:pPr>
              <w:jc w:val="both"/>
              <w:rPr>
                <w:rFonts w:cs="Arial"/>
                <w:sz w:val="22"/>
                <w:szCs w:val="22"/>
              </w:rPr>
            </w:pPr>
            <w:r w:rsidRPr="007854E7">
              <w:rPr>
                <w:rFonts w:cs="Arial"/>
                <w:sz w:val="22"/>
                <w:szCs w:val="22"/>
              </w:rPr>
              <w:t>EUR</w:t>
            </w:r>
          </w:p>
        </w:tc>
        <w:tc>
          <w:tcPr>
            <w:tcW w:w="1134" w:type="dxa"/>
            <w:shd w:val="clear" w:color="auto" w:fill="auto"/>
          </w:tcPr>
          <w:p w:rsidR="004071F0" w:rsidRDefault="004071F0" w:rsidP="004227AA">
            <w:pPr>
              <w:jc w:val="both"/>
              <w:rPr>
                <w:rFonts w:cs="Arial"/>
                <w:sz w:val="22"/>
                <w:szCs w:val="22"/>
              </w:rPr>
            </w:pPr>
          </w:p>
          <w:p w:rsidR="004071F0" w:rsidRPr="007854E7" w:rsidRDefault="004071F0" w:rsidP="004227AA">
            <w:pPr>
              <w:jc w:val="both"/>
              <w:rPr>
                <w:rFonts w:cs="Arial"/>
                <w:sz w:val="22"/>
                <w:szCs w:val="22"/>
              </w:rPr>
            </w:pPr>
            <w:r w:rsidRPr="007854E7">
              <w:rPr>
                <w:rFonts w:cs="Arial"/>
                <w:sz w:val="22"/>
                <w:szCs w:val="22"/>
              </w:rPr>
              <w:t>EUR</w:t>
            </w:r>
          </w:p>
        </w:tc>
        <w:tc>
          <w:tcPr>
            <w:tcW w:w="1890" w:type="dxa"/>
            <w:shd w:val="clear" w:color="auto" w:fill="auto"/>
          </w:tcPr>
          <w:p w:rsidR="004071F0" w:rsidRDefault="004071F0" w:rsidP="004227AA">
            <w:pPr>
              <w:jc w:val="both"/>
              <w:rPr>
                <w:rFonts w:cs="Arial"/>
                <w:sz w:val="22"/>
                <w:szCs w:val="22"/>
              </w:rPr>
            </w:pPr>
          </w:p>
          <w:p w:rsidR="004071F0" w:rsidRPr="007854E7" w:rsidRDefault="004071F0" w:rsidP="004227AA">
            <w:pPr>
              <w:jc w:val="both"/>
              <w:rPr>
                <w:rFonts w:cs="Arial"/>
                <w:sz w:val="22"/>
                <w:szCs w:val="22"/>
              </w:rPr>
            </w:pPr>
            <w:r w:rsidRPr="007854E7">
              <w:rPr>
                <w:rFonts w:cs="Arial"/>
                <w:sz w:val="22"/>
                <w:szCs w:val="22"/>
              </w:rPr>
              <w:t>EUR</w:t>
            </w:r>
          </w:p>
        </w:tc>
      </w:tr>
      <w:tr w:rsidR="004071F0" w:rsidRPr="00CC77A1" w:rsidTr="00F915C7">
        <w:tc>
          <w:tcPr>
            <w:tcW w:w="3794" w:type="dxa"/>
            <w:shd w:val="clear" w:color="auto" w:fill="auto"/>
          </w:tcPr>
          <w:p w:rsidR="004071F0" w:rsidRDefault="004071F0" w:rsidP="00F915C7">
            <w:pPr>
              <w:rPr>
                <w:rFonts w:cs="Arial"/>
                <w:sz w:val="22"/>
                <w:szCs w:val="22"/>
              </w:rPr>
            </w:pPr>
          </w:p>
          <w:p w:rsidR="004071F0" w:rsidRPr="007854E7" w:rsidRDefault="004071F0" w:rsidP="00F915C7">
            <w:pPr>
              <w:rPr>
                <w:rFonts w:cs="Arial"/>
                <w:sz w:val="22"/>
                <w:szCs w:val="22"/>
              </w:rPr>
            </w:pPr>
            <w:r w:rsidRPr="007854E7">
              <w:rPr>
                <w:rFonts w:cs="Arial"/>
                <w:sz w:val="22"/>
                <w:szCs w:val="22"/>
              </w:rPr>
              <w:t>SKUPAJ</w:t>
            </w:r>
          </w:p>
        </w:tc>
        <w:tc>
          <w:tcPr>
            <w:tcW w:w="2268" w:type="dxa"/>
            <w:shd w:val="clear" w:color="auto" w:fill="auto"/>
          </w:tcPr>
          <w:p w:rsidR="004071F0" w:rsidRPr="007854E7" w:rsidRDefault="004071F0" w:rsidP="00F915C7">
            <w:pPr>
              <w:jc w:val="right"/>
              <w:rPr>
                <w:rFonts w:cs="Arial"/>
                <w:sz w:val="22"/>
                <w:szCs w:val="22"/>
              </w:rPr>
            </w:pPr>
          </w:p>
          <w:p w:rsidR="004071F0" w:rsidRPr="007854E7" w:rsidRDefault="004071F0" w:rsidP="00F915C7">
            <w:pPr>
              <w:jc w:val="right"/>
              <w:rPr>
                <w:rFonts w:cs="Arial"/>
                <w:sz w:val="22"/>
                <w:szCs w:val="22"/>
              </w:rPr>
            </w:pPr>
            <w:r w:rsidRPr="007854E7">
              <w:rPr>
                <w:rFonts w:cs="Arial"/>
                <w:sz w:val="22"/>
                <w:szCs w:val="22"/>
              </w:rPr>
              <w:t>EUR</w:t>
            </w:r>
          </w:p>
        </w:tc>
        <w:tc>
          <w:tcPr>
            <w:tcW w:w="1134" w:type="dxa"/>
            <w:shd w:val="clear" w:color="auto" w:fill="auto"/>
          </w:tcPr>
          <w:p w:rsidR="004071F0" w:rsidRPr="007854E7" w:rsidRDefault="004071F0" w:rsidP="00F915C7">
            <w:pPr>
              <w:jc w:val="right"/>
              <w:rPr>
                <w:rFonts w:cs="Arial"/>
                <w:sz w:val="22"/>
                <w:szCs w:val="22"/>
              </w:rPr>
            </w:pPr>
          </w:p>
          <w:p w:rsidR="004071F0" w:rsidRPr="007854E7" w:rsidRDefault="004071F0" w:rsidP="00F915C7">
            <w:pPr>
              <w:jc w:val="right"/>
              <w:rPr>
                <w:rFonts w:cs="Arial"/>
                <w:sz w:val="22"/>
                <w:szCs w:val="22"/>
              </w:rPr>
            </w:pPr>
            <w:r w:rsidRPr="007854E7">
              <w:rPr>
                <w:rFonts w:cs="Arial"/>
                <w:sz w:val="22"/>
                <w:szCs w:val="22"/>
              </w:rPr>
              <w:t>EUR</w:t>
            </w:r>
          </w:p>
        </w:tc>
        <w:tc>
          <w:tcPr>
            <w:tcW w:w="1890" w:type="dxa"/>
            <w:shd w:val="clear" w:color="auto" w:fill="auto"/>
          </w:tcPr>
          <w:p w:rsidR="004071F0" w:rsidRPr="007854E7" w:rsidRDefault="004071F0" w:rsidP="00F915C7">
            <w:pPr>
              <w:jc w:val="right"/>
              <w:rPr>
                <w:rFonts w:cs="Arial"/>
                <w:sz w:val="22"/>
                <w:szCs w:val="22"/>
              </w:rPr>
            </w:pPr>
          </w:p>
          <w:p w:rsidR="004071F0" w:rsidRPr="007854E7" w:rsidRDefault="004071F0" w:rsidP="00F915C7">
            <w:pPr>
              <w:jc w:val="right"/>
              <w:rPr>
                <w:rFonts w:cs="Arial"/>
                <w:sz w:val="22"/>
                <w:szCs w:val="22"/>
              </w:rPr>
            </w:pPr>
            <w:r w:rsidRPr="007854E7">
              <w:rPr>
                <w:rFonts w:cs="Arial"/>
                <w:sz w:val="22"/>
                <w:szCs w:val="22"/>
              </w:rPr>
              <w:t>EUR</w:t>
            </w:r>
          </w:p>
        </w:tc>
      </w:tr>
    </w:tbl>
    <w:p w:rsidR="004071F0" w:rsidRDefault="004071F0" w:rsidP="004071F0">
      <w:pPr>
        <w:rPr>
          <w:rFonts w:cs="Arial"/>
          <w:b/>
        </w:rPr>
      </w:pPr>
    </w:p>
    <w:p w:rsidR="004071F0" w:rsidRDefault="004071F0" w:rsidP="004071F0">
      <w:pPr>
        <w:spacing w:after="200" w:line="276" w:lineRule="auto"/>
        <w:rPr>
          <w:rFonts w:cs="Arial"/>
          <w:b/>
          <w:color w:val="000000"/>
          <w:szCs w:val="22"/>
        </w:rPr>
      </w:pPr>
    </w:p>
    <w:p w:rsidR="004071F0" w:rsidRDefault="004071F0" w:rsidP="004071F0">
      <w:pPr>
        <w:rPr>
          <w:rFonts w:cs="Arial"/>
          <w:b/>
          <w:color w:val="000000"/>
          <w:szCs w:val="22"/>
        </w:rPr>
      </w:pPr>
    </w:p>
    <w:p w:rsidR="004071F0" w:rsidRDefault="004071F0" w:rsidP="004071F0">
      <w:pPr>
        <w:rPr>
          <w:rFonts w:cs="Arial"/>
          <w:b/>
          <w:bCs/>
          <w:iCs/>
        </w:rPr>
      </w:pPr>
      <w:r>
        <w:rPr>
          <w:rFonts w:cs="Arial"/>
          <w:b/>
          <w:bCs/>
          <w:iCs/>
        </w:rPr>
        <w:t>NAVEDBA PONUDNIKA, NA KAKŠEN NAČIN DAJE PONUDBO:</w:t>
      </w:r>
    </w:p>
    <w:p w:rsidR="004071F0" w:rsidRDefault="004071F0" w:rsidP="004071F0">
      <w:pPr>
        <w:rPr>
          <w:rFonts w:cs="Arial"/>
          <w:b/>
        </w:rPr>
      </w:pPr>
    </w:p>
    <w:p w:rsidR="004071F0" w:rsidRDefault="004071F0" w:rsidP="004071F0">
      <w:pPr>
        <w:ind w:firstLine="709"/>
        <w:rPr>
          <w:rFonts w:cs="Arial"/>
        </w:rPr>
      </w:pPr>
      <w:r>
        <w:rPr>
          <w:rFonts w:cs="Arial"/>
          <w:b/>
        </w:rPr>
        <w:t xml:space="preserve">Ponudbo dajemo </w:t>
      </w:r>
      <w:r>
        <w:rPr>
          <w:rFonts w:cs="Arial"/>
        </w:rPr>
        <w:t>(obkrožite!)</w:t>
      </w:r>
      <w:r w:rsidRPr="0082397F">
        <w:rPr>
          <w:rFonts w:cs="Arial"/>
        </w:rPr>
        <w:t>:</w:t>
      </w:r>
    </w:p>
    <w:p w:rsidR="004071F0" w:rsidRDefault="004071F0" w:rsidP="004071F0">
      <w:pPr>
        <w:ind w:firstLine="709"/>
        <w:rPr>
          <w:rFonts w:cs="Arial"/>
        </w:rPr>
      </w:pPr>
      <w:r>
        <w:rPr>
          <w:rFonts w:cs="Arial"/>
        </w:rPr>
        <w:t>a) samostojno</w:t>
      </w:r>
    </w:p>
    <w:p w:rsidR="004071F0" w:rsidRDefault="004071F0" w:rsidP="004071F0">
      <w:pPr>
        <w:ind w:firstLine="709"/>
        <w:rPr>
          <w:rFonts w:cs="Arial"/>
        </w:rPr>
      </w:pPr>
      <w:r>
        <w:rPr>
          <w:rFonts w:cs="Arial"/>
        </w:rPr>
        <w:t xml:space="preserve">b) skupno ponudbo v skupini izvajalcev: </w:t>
      </w:r>
      <w:r>
        <w:rPr>
          <w:rFonts w:cs="Arial"/>
        </w:rPr>
        <w:tab/>
        <w:t xml:space="preserve"> _____________________________</w:t>
      </w:r>
    </w:p>
    <w:p w:rsidR="004071F0" w:rsidRDefault="004071F0" w:rsidP="004071F0">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t>_____________________________</w:t>
      </w:r>
    </w:p>
    <w:p w:rsidR="004071F0" w:rsidRDefault="004071F0" w:rsidP="004071F0">
      <w:pPr>
        <w:tabs>
          <w:tab w:val="left" w:pos="-620"/>
          <w:tab w:val="left" w:pos="99"/>
          <w:tab w:val="left" w:pos="819"/>
          <w:tab w:val="left" w:pos="1539"/>
          <w:tab w:val="left" w:pos="2259"/>
          <w:tab w:val="left" w:pos="2979"/>
          <w:tab w:val="left" w:pos="3699"/>
          <w:tab w:val="left" w:pos="4320"/>
          <w:tab w:val="left" w:pos="5139"/>
          <w:tab w:val="left" w:pos="5859"/>
          <w:tab w:val="left" w:pos="6579"/>
          <w:tab w:val="left" w:pos="7299"/>
          <w:tab w:val="left" w:pos="8019"/>
          <w:tab w:val="left" w:pos="8739"/>
        </w:tabs>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_____________________________</w:t>
      </w:r>
    </w:p>
    <w:p w:rsidR="004071F0" w:rsidRDefault="004071F0" w:rsidP="004071F0">
      <w:pPr>
        <w:pStyle w:val="Telobesedila21"/>
        <w:tabs>
          <w:tab w:val="left" w:pos="99"/>
          <w:tab w:val="left" w:pos="819"/>
        </w:tabs>
      </w:pPr>
      <w:r>
        <w:tab/>
      </w:r>
    </w:p>
    <w:p w:rsidR="004071F0" w:rsidRDefault="004071F0" w:rsidP="004071F0">
      <w:r>
        <w:t>Ta ponudba in vaš pisni sprejem ponudbe bosta oblikovala poslovno obveznost med nami.</w:t>
      </w:r>
    </w:p>
    <w:p w:rsidR="004071F0" w:rsidRDefault="004071F0" w:rsidP="004071F0">
      <w:pPr>
        <w:rPr>
          <w:b/>
          <w:bCs/>
        </w:rPr>
      </w:pPr>
    </w:p>
    <w:p w:rsidR="004071F0" w:rsidRDefault="004071F0" w:rsidP="004071F0">
      <w:pPr>
        <w:rPr>
          <w:b/>
          <w:bCs/>
        </w:rPr>
      </w:pPr>
      <w:r>
        <w:rPr>
          <w:b/>
          <w:bCs/>
        </w:rPr>
        <w:t>Potrjujemo, da ta ponudba izpolnjuje vse zahteve iz razpisne dokumentacije.</w:t>
      </w:r>
    </w:p>
    <w:p w:rsidR="004071F0" w:rsidRDefault="004071F0" w:rsidP="004071F0">
      <w:pPr>
        <w:pStyle w:val="Noga"/>
        <w:tabs>
          <w:tab w:val="clear" w:pos="4536"/>
          <w:tab w:val="clear" w:pos="9072"/>
        </w:tabs>
      </w:pPr>
    </w:p>
    <w:p w:rsidR="004071F0" w:rsidRDefault="004071F0" w:rsidP="004071F0">
      <w:pPr>
        <w:pStyle w:val="Noga"/>
        <w:tabs>
          <w:tab w:val="clear" w:pos="4536"/>
          <w:tab w:val="clear" w:pos="9072"/>
        </w:tabs>
      </w:pPr>
    </w:p>
    <w:p w:rsidR="004071F0" w:rsidRDefault="004071F0" w:rsidP="004071F0">
      <w:pPr>
        <w:pStyle w:val="Noga"/>
        <w:tabs>
          <w:tab w:val="clear" w:pos="4536"/>
          <w:tab w:val="clear" w:pos="9072"/>
        </w:tabs>
      </w:pPr>
    </w:p>
    <w:p w:rsidR="004071F0" w:rsidRDefault="004071F0" w:rsidP="004071F0">
      <w:pPr>
        <w:pStyle w:val="Noga"/>
        <w:tabs>
          <w:tab w:val="clear" w:pos="4536"/>
          <w:tab w:val="clear" w:pos="9072"/>
        </w:tabs>
      </w:pPr>
    </w:p>
    <w:p w:rsidR="004071F0" w:rsidRDefault="004071F0" w:rsidP="004071F0">
      <w:pPr>
        <w:pStyle w:val="Noga"/>
        <w:tabs>
          <w:tab w:val="clear" w:pos="4536"/>
          <w:tab w:val="clear" w:pos="9072"/>
        </w:tabs>
      </w:pPr>
    </w:p>
    <w:p w:rsidR="004071F0" w:rsidRDefault="004071F0" w:rsidP="004071F0">
      <w:pPr>
        <w:pStyle w:val="Noga"/>
        <w:tabs>
          <w:tab w:val="clear" w:pos="4536"/>
          <w:tab w:val="clear" w:pos="9072"/>
        </w:tabs>
      </w:pPr>
    </w:p>
    <w:tbl>
      <w:tblPr>
        <w:tblW w:w="0" w:type="auto"/>
        <w:tblCellMar>
          <w:left w:w="70" w:type="dxa"/>
          <w:right w:w="70" w:type="dxa"/>
        </w:tblCellMar>
        <w:tblLook w:val="0000" w:firstRow="0" w:lastRow="0" w:firstColumn="0" w:lastColumn="0" w:noHBand="0" w:noVBand="0"/>
      </w:tblPr>
      <w:tblGrid>
        <w:gridCol w:w="4606"/>
        <w:gridCol w:w="4606"/>
      </w:tblGrid>
      <w:tr w:rsidR="004071F0" w:rsidTr="00F915C7">
        <w:tc>
          <w:tcPr>
            <w:tcW w:w="4747" w:type="dxa"/>
            <w:tcBorders>
              <w:top w:val="nil"/>
              <w:left w:val="nil"/>
              <w:bottom w:val="nil"/>
              <w:right w:val="nil"/>
            </w:tcBorders>
          </w:tcPr>
          <w:p w:rsidR="004071F0" w:rsidRDefault="004071F0" w:rsidP="00F915C7">
            <w:pPr>
              <w:jc w:val="center"/>
            </w:pPr>
            <w:r>
              <w:t>______________________________</w:t>
            </w:r>
          </w:p>
          <w:p w:rsidR="004071F0" w:rsidRDefault="004071F0" w:rsidP="00F915C7">
            <w:pPr>
              <w:jc w:val="center"/>
              <w:rPr>
                <w:sz w:val="18"/>
                <w:szCs w:val="18"/>
              </w:rPr>
            </w:pPr>
            <w:r>
              <w:rPr>
                <w:sz w:val="18"/>
                <w:szCs w:val="18"/>
              </w:rPr>
              <w:t>kraj in datum</w:t>
            </w:r>
          </w:p>
        </w:tc>
        <w:tc>
          <w:tcPr>
            <w:tcW w:w="4748" w:type="dxa"/>
            <w:tcBorders>
              <w:top w:val="nil"/>
              <w:left w:val="nil"/>
              <w:bottom w:val="nil"/>
              <w:right w:val="nil"/>
            </w:tcBorders>
          </w:tcPr>
          <w:p w:rsidR="004071F0" w:rsidRDefault="004071F0" w:rsidP="00F915C7">
            <w:pPr>
              <w:jc w:val="center"/>
            </w:pPr>
            <w:r>
              <w:t>______________________________</w:t>
            </w:r>
          </w:p>
          <w:p w:rsidR="004071F0" w:rsidRDefault="004071F0" w:rsidP="00F915C7">
            <w:pPr>
              <w:jc w:val="center"/>
              <w:rPr>
                <w:sz w:val="18"/>
                <w:szCs w:val="18"/>
              </w:rPr>
            </w:pPr>
            <w:r>
              <w:rPr>
                <w:sz w:val="18"/>
                <w:szCs w:val="18"/>
              </w:rPr>
              <w:t>ime in naziv zakonitega zastopnika</w:t>
            </w:r>
          </w:p>
          <w:p w:rsidR="004071F0" w:rsidRDefault="004071F0" w:rsidP="00F915C7">
            <w:pPr>
              <w:jc w:val="center"/>
            </w:pPr>
            <w:r>
              <w:t>______________________________</w:t>
            </w:r>
          </w:p>
          <w:p w:rsidR="004071F0" w:rsidRDefault="004071F0" w:rsidP="00F915C7">
            <w:pPr>
              <w:jc w:val="center"/>
            </w:pPr>
            <w:r>
              <w:rPr>
                <w:sz w:val="18"/>
                <w:szCs w:val="18"/>
              </w:rPr>
              <w:t>podpis zakonitega zastopnika in žig</w:t>
            </w:r>
          </w:p>
        </w:tc>
      </w:tr>
    </w:tbl>
    <w:p w:rsidR="004071F0" w:rsidRDefault="004071F0" w:rsidP="004071F0">
      <w:pPr>
        <w:jc w:val="both"/>
      </w:pPr>
    </w:p>
    <w:p w:rsidR="004071F0" w:rsidRDefault="004071F0" w:rsidP="004071F0">
      <w:pPr>
        <w:jc w:val="both"/>
      </w:pPr>
      <w:r>
        <w:br w:type="page"/>
      </w:r>
      <w:r>
        <w:lastRenderedPageBreak/>
        <w:t xml:space="preserve">Obrazec št. 2 </w:t>
      </w:r>
    </w:p>
    <w:p w:rsidR="004071F0" w:rsidRDefault="004071F0" w:rsidP="004071F0">
      <w:pPr>
        <w:jc w:val="both"/>
      </w:pPr>
    </w:p>
    <w:p w:rsidR="004071F0" w:rsidRDefault="004071F0" w:rsidP="004071F0">
      <w:pPr>
        <w:jc w:val="both"/>
      </w:pPr>
      <w:r>
        <w:t xml:space="preserve">PONUDNIK </w:t>
      </w:r>
    </w:p>
    <w:p w:rsidR="004071F0" w:rsidRDefault="004071F0" w:rsidP="004071F0">
      <w:pPr>
        <w:jc w:val="both"/>
      </w:pPr>
    </w:p>
    <w:p w:rsidR="004071F0" w:rsidRDefault="004071F0" w:rsidP="004071F0">
      <w:pPr>
        <w:jc w:val="both"/>
      </w:pPr>
      <w:r>
        <w:t xml:space="preserve">__________________________________  </w:t>
      </w:r>
    </w:p>
    <w:p w:rsidR="004071F0" w:rsidRDefault="004071F0" w:rsidP="004071F0">
      <w:pPr>
        <w:jc w:val="both"/>
      </w:pPr>
    </w:p>
    <w:p w:rsidR="004071F0" w:rsidRDefault="004071F0" w:rsidP="004071F0">
      <w:pPr>
        <w:jc w:val="both"/>
      </w:pPr>
      <w:r>
        <w:t xml:space="preserve"> Ortopedska bolnišnica Valdoltra</w:t>
      </w:r>
    </w:p>
    <w:p w:rsidR="004071F0" w:rsidRDefault="004071F0" w:rsidP="004071F0">
      <w:pPr>
        <w:jc w:val="both"/>
      </w:pPr>
      <w:r>
        <w:t>Jadranska c. 31, 6280 Ankaran</w:t>
      </w:r>
    </w:p>
    <w:p w:rsidR="004071F0" w:rsidRDefault="004071F0" w:rsidP="004071F0">
      <w:pPr>
        <w:jc w:val="both"/>
      </w:pPr>
    </w:p>
    <w:p w:rsidR="004071F0" w:rsidRDefault="004071F0" w:rsidP="004071F0">
      <w:pPr>
        <w:jc w:val="both"/>
      </w:pPr>
    </w:p>
    <w:p w:rsidR="004071F0" w:rsidRDefault="004071F0" w:rsidP="004071F0">
      <w:pPr>
        <w:jc w:val="both"/>
      </w:pPr>
      <w:r>
        <w:t xml:space="preserve"> </w:t>
      </w:r>
    </w:p>
    <w:p w:rsidR="004071F0" w:rsidRDefault="004071F0" w:rsidP="004071F0">
      <w:pPr>
        <w:jc w:val="center"/>
      </w:pPr>
      <w:r>
        <w:t>I Z J A V A</w:t>
      </w:r>
    </w:p>
    <w:p w:rsidR="004071F0" w:rsidRDefault="004071F0" w:rsidP="004071F0">
      <w:pPr>
        <w:jc w:val="both"/>
      </w:pPr>
      <w:r>
        <w:t xml:space="preserve"> </w:t>
      </w:r>
    </w:p>
    <w:p w:rsidR="004071F0" w:rsidRDefault="004071F0" w:rsidP="004071F0">
      <w:r>
        <w:t xml:space="preserve">ponudnika o izpolnjevanju pogojev iz 8. točke navodil za izdelavo ponudbe in o sprejemanju pogojev iz razpisne dokumentacije </w:t>
      </w:r>
    </w:p>
    <w:p w:rsidR="004071F0" w:rsidRDefault="004071F0" w:rsidP="004071F0">
      <w:pPr>
        <w:jc w:val="both"/>
      </w:pPr>
      <w:r>
        <w:t xml:space="preserve"> </w:t>
      </w:r>
    </w:p>
    <w:p w:rsidR="004071F0" w:rsidRDefault="004071F0" w:rsidP="004071F0">
      <w:pPr>
        <w:jc w:val="both"/>
      </w:pPr>
    </w:p>
    <w:p w:rsidR="004071F0" w:rsidRDefault="004071F0" w:rsidP="004071F0">
      <w:pPr>
        <w:jc w:val="both"/>
      </w:pPr>
    </w:p>
    <w:p w:rsidR="004071F0" w:rsidRDefault="004071F0" w:rsidP="004071F0">
      <w:pPr>
        <w:jc w:val="center"/>
      </w:pPr>
      <w:r>
        <w:t>Izjavljamo,</w:t>
      </w:r>
    </w:p>
    <w:p w:rsidR="004071F0" w:rsidRDefault="004071F0" w:rsidP="004071F0">
      <w:pPr>
        <w:jc w:val="both"/>
      </w:pPr>
      <w:r>
        <w:t xml:space="preserve"> </w:t>
      </w:r>
    </w:p>
    <w:p w:rsidR="004071F0" w:rsidRPr="00E324FE" w:rsidRDefault="004071F0" w:rsidP="004071F0">
      <w:pPr>
        <w:jc w:val="both"/>
        <w:rPr>
          <w:b/>
          <w:u w:val="single"/>
        </w:rPr>
      </w:pPr>
      <w:r>
        <w:t>d</w:t>
      </w:r>
      <w:r w:rsidRPr="00E324FE">
        <w:t xml:space="preserve">a nismo bili pravnomočno obsojeni  zaradi kaznivih dejanj, ki so opredeljena Kazenskem zakoniku </w:t>
      </w:r>
      <w:r>
        <w:t xml:space="preserve">(KZ-1) </w:t>
      </w:r>
      <w:r w:rsidRPr="00E324FE">
        <w:t>(U</w:t>
      </w:r>
      <w:r>
        <w:t>radni list</w:t>
      </w:r>
      <w:r w:rsidRPr="00E324FE">
        <w:t xml:space="preserve"> RS, št. 50/2012-UPB2): </w:t>
      </w:r>
    </w:p>
    <w:p w:rsidR="004071F0" w:rsidRPr="00E324FE" w:rsidRDefault="004071F0" w:rsidP="004071F0">
      <w:pPr>
        <w:autoSpaceDE w:val="0"/>
        <w:autoSpaceDN w:val="0"/>
        <w:ind w:left="360"/>
        <w:jc w:val="both"/>
      </w:pPr>
      <w:r w:rsidRPr="00E324FE">
        <w:t>- sprejemanje podkupnine pri volitvah (157. člen KZ-1),</w:t>
      </w:r>
    </w:p>
    <w:p w:rsidR="004071F0" w:rsidRPr="00505CB9" w:rsidRDefault="004071F0" w:rsidP="004071F0">
      <w:pPr>
        <w:autoSpaceDE w:val="0"/>
        <w:autoSpaceDN w:val="0"/>
        <w:ind w:left="360"/>
        <w:jc w:val="both"/>
      </w:pPr>
      <w:r w:rsidRPr="00505CB9">
        <w:t>-  goljufija (211. člen KZ-1),</w:t>
      </w:r>
    </w:p>
    <w:p w:rsidR="004071F0" w:rsidRPr="00505CB9" w:rsidRDefault="004071F0" w:rsidP="004071F0">
      <w:pPr>
        <w:autoSpaceDE w:val="0"/>
        <w:autoSpaceDN w:val="0"/>
        <w:ind w:left="360"/>
        <w:jc w:val="both"/>
      </w:pPr>
      <w:r w:rsidRPr="00505CB9">
        <w:t>- protipravno omejevanje konkurence (225. člen KZ-1),</w:t>
      </w:r>
    </w:p>
    <w:p w:rsidR="004071F0" w:rsidRPr="00505CB9" w:rsidRDefault="004071F0" w:rsidP="004071F0">
      <w:pPr>
        <w:autoSpaceDE w:val="0"/>
        <w:autoSpaceDN w:val="0"/>
        <w:ind w:left="360"/>
        <w:jc w:val="both"/>
      </w:pPr>
      <w:r w:rsidRPr="00505CB9">
        <w:t>- povzročitev stečaja z goljufijo ali nevestnim poslovanje (226. člen KZ-1),</w:t>
      </w:r>
    </w:p>
    <w:p w:rsidR="004071F0" w:rsidRPr="00505CB9" w:rsidRDefault="004071F0" w:rsidP="004071F0">
      <w:pPr>
        <w:autoSpaceDE w:val="0"/>
        <w:autoSpaceDN w:val="0"/>
        <w:ind w:left="360"/>
        <w:jc w:val="both"/>
      </w:pPr>
      <w:r w:rsidRPr="00505CB9">
        <w:t>- oškodovanje upnikov (227. člen KZ-1),</w:t>
      </w:r>
    </w:p>
    <w:p w:rsidR="004071F0" w:rsidRPr="00505CB9" w:rsidRDefault="004071F0" w:rsidP="004071F0">
      <w:pPr>
        <w:autoSpaceDE w:val="0"/>
        <w:autoSpaceDN w:val="0"/>
        <w:ind w:left="360"/>
        <w:jc w:val="both"/>
      </w:pPr>
      <w:r w:rsidRPr="00505CB9">
        <w:t>- poslovna goljufija (228. člen KZ-1),</w:t>
      </w:r>
    </w:p>
    <w:p w:rsidR="004071F0" w:rsidRPr="00505CB9" w:rsidRDefault="004071F0" w:rsidP="004071F0">
      <w:pPr>
        <w:autoSpaceDE w:val="0"/>
        <w:autoSpaceDN w:val="0"/>
        <w:ind w:left="360"/>
        <w:jc w:val="both"/>
      </w:pPr>
      <w:r w:rsidRPr="00505CB9">
        <w:t>- goljufija na škodo Evropske unije (229. člen KZ-1),</w:t>
      </w:r>
    </w:p>
    <w:p w:rsidR="004071F0" w:rsidRPr="00505CB9" w:rsidRDefault="004071F0" w:rsidP="004071F0">
      <w:pPr>
        <w:autoSpaceDE w:val="0"/>
        <w:autoSpaceDN w:val="0"/>
        <w:ind w:left="360"/>
        <w:jc w:val="both"/>
      </w:pPr>
      <w:r w:rsidRPr="00505CB9">
        <w:t>- preslepitev pri pridobitvi ali uporabi posojila ali ugodnosti (230. člen KZ-1),</w:t>
      </w:r>
    </w:p>
    <w:p w:rsidR="004071F0" w:rsidRPr="00505CB9" w:rsidRDefault="004071F0" w:rsidP="004071F0">
      <w:pPr>
        <w:autoSpaceDE w:val="0"/>
        <w:autoSpaceDN w:val="0"/>
        <w:ind w:left="360"/>
        <w:jc w:val="both"/>
      </w:pPr>
      <w:r w:rsidRPr="00505CB9">
        <w:t>- preslepitev pri poslovanju z vrednostnimi papirji (231. člen KZ-1),</w:t>
      </w:r>
    </w:p>
    <w:p w:rsidR="004071F0" w:rsidRPr="00505CB9" w:rsidRDefault="004071F0" w:rsidP="004071F0">
      <w:pPr>
        <w:autoSpaceDE w:val="0"/>
        <w:autoSpaceDN w:val="0"/>
        <w:ind w:left="360"/>
        <w:jc w:val="both"/>
      </w:pPr>
      <w:r w:rsidRPr="00505CB9">
        <w:t>- preslepitev kupcev (232. člen KZ-1),</w:t>
      </w:r>
    </w:p>
    <w:p w:rsidR="004071F0" w:rsidRPr="00505CB9" w:rsidRDefault="004071F0" w:rsidP="004071F0">
      <w:pPr>
        <w:autoSpaceDE w:val="0"/>
        <w:autoSpaceDN w:val="0"/>
        <w:ind w:left="360"/>
        <w:jc w:val="both"/>
      </w:pPr>
      <w:r w:rsidRPr="00505CB9">
        <w:t>- neupravičena uporaba tuje oznake ali modela (233. člen KZ-1),</w:t>
      </w:r>
    </w:p>
    <w:p w:rsidR="004071F0" w:rsidRPr="00505CB9" w:rsidRDefault="004071F0" w:rsidP="004071F0">
      <w:pPr>
        <w:autoSpaceDE w:val="0"/>
        <w:autoSpaceDN w:val="0"/>
        <w:ind w:left="360"/>
        <w:jc w:val="both"/>
      </w:pPr>
      <w:r w:rsidRPr="00505CB9">
        <w:t>- neupravičena uporaba tujega izuma ali topografije (234. člen KZ-1),</w:t>
      </w:r>
    </w:p>
    <w:p w:rsidR="004071F0" w:rsidRPr="00505CB9" w:rsidRDefault="004071F0" w:rsidP="004071F0">
      <w:pPr>
        <w:autoSpaceDE w:val="0"/>
        <w:autoSpaceDN w:val="0"/>
        <w:ind w:left="360"/>
        <w:jc w:val="both"/>
      </w:pPr>
      <w:r w:rsidRPr="00505CB9">
        <w:t xml:space="preserve">- ponareditev ali uničenje poslovnih listin (235. člen KZ-1), </w:t>
      </w:r>
    </w:p>
    <w:p w:rsidR="004071F0" w:rsidRPr="00505CB9" w:rsidRDefault="004071F0" w:rsidP="004071F0">
      <w:pPr>
        <w:autoSpaceDE w:val="0"/>
        <w:autoSpaceDN w:val="0"/>
        <w:ind w:left="360"/>
        <w:jc w:val="both"/>
      </w:pPr>
      <w:r w:rsidRPr="00505CB9">
        <w:t>- izdaja neupravičene pridobitve poslovne skrivnosti (236. člen KZ-1),</w:t>
      </w:r>
    </w:p>
    <w:p w:rsidR="004071F0" w:rsidRPr="00505CB9" w:rsidRDefault="004071F0" w:rsidP="004071F0">
      <w:pPr>
        <w:autoSpaceDE w:val="0"/>
        <w:autoSpaceDN w:val="0"/>
        <w:ind w:left="360"/>
        <w:jc w:val="both"/>
      </w:pPr>
      <w:r w:rsidRPr="00505CB9">
        <w:t>- zloraba informacijskega sistema (237. člen KZ-1),</w:t>
      </w:r>
    </w:p>
    <w:p w:rsidR="004071F0" w:rsidRPr="00505CB9" w:rsidRDefault="004071F0" w:rsidP="004071F0">
      <w:pPr>
        <w:autoSpaceDE w:val="0"/>
        <w:autoSpaceDN w:val="0"/>
        <w:ind w:left="360"/>
        <w:jc w:val="both"/>
      </w:pPr>
      <w:r w:rsidRPr="00505CB9">
        <w:t>- zloraba notranje informacije (238. člen KZ-1),</w:t>
      </w:r>
    </w:p>
    <w:p w:rsidR="004071F0" w:rsidRPr="00505CB9" w:rsidRDefault="004071F0" w:rsidP="004071F0">
      <w:pPr>
        <w:autoSpaceDE w:val="0"/>
        <w:autoSpaceDN w:val="0"/>
        <w:ind w:left="360"/>
        <w:jc w:val="both"/>
      </w:pPr>
      <w:r w:rsidRPr="00505CB9">
        <w:t>- zloraba trga finančnih instrumentov (239. člen KZ-1),</w:t>
      </w:r>
    </w:p>
    <w:p w:rsidR="004071F0" w:rsidRPr="00505CB9" w:rsidRDefault="004071F0" w:rsidP="004071F0">
      <w:pPr>
        <w:autoSpaceDE w:val="0"/>
        <w:autoSpaceDN w:val="0"/>
        <w:ind w:left="360"/>
        <w:jc w:val="both"/>
      </w:pPr>
      <w:r w:rsidRPr="00505CB9">
        <w:t>- zloraba položaja ali zaupanja pri gospodarski dejavnosti (240. člen KZ-1),</w:t>
      </w:r>
    </w:p>
    <w:p w:rsidR="004071F0" w:rsidRPr="00505CB9" w:rsidRDefault="004071F0" w:rsidP="004071F0">
      <w:pPr>
        <w:autoSpaceDE w:val="0"/>
        <w:autoSpaceDN w:val="0"/>
        <w:ind w:left="360"/>
        <w:jc w:val="both"/>
      </w:pPr>
      <w:r w:rsidRPr="00505CB9">
        <w:t>- nedovoljeno sprejemanje daril (241. člen KZ-1),</w:t>
      </w:r>
    </w:p>
    <w:p w:rsidR="004071F0" w:rsidRPr="00505CB9" w:rsidRDefault="004071F0" w:rsidP="004071F0">
      <w:pPr>
        <w:autoSpaceDE w:val="0"/>
        <w:autoSpaceDN w:val="0"/>
        <w:ind w:left="360"/>
        <w:jc w:val="both"/>
      </w:pPr>
      <w:r w:rsidRPr="00505CB9">
        <w:t>- nedovoljeno dajanje daril (242. člen KZ-1),</w:t>
      </w:r>
    </w:p>
    <w:p w:rsidR="004071F0" w:rsidRPr="00505CB9" w:rsidRDefault="004071F0" w:rsidP="004071F0">
      <w:pPr>
        <w:autoSpaceDE w:val="0"/>
        <w:autoSpaceDN w:val="0"/>
        <w:ind w:left="360"/>
        <w:jc w:val="both"/>
      </w:pPr>
      <w:r w:rsidRPr="00505CB9">
        <w:t>- ponarejanje denarja (243. člen KZ-1),</w:t>
      </w:r>
    </w:p>
    <w:p w:rsidR="004071F0" w:rsidRPr="00505CB9" w:rsidRDefault="004071F0" w:rsidP="004071F0">
      <w:pPr>
        <w:autoSpaceDE w:val="0"/>
        <w:autoSpaceDN w:val="0"/>
        <w:ind w:left="360"/>
        <w:jc w:val="both"/>
      </w:pPr>
      <w:r w:rsidRPr="00505CB9">
        <w:t>- ponarejanje in uporaba ponarejenih vrednotnic ali vrednostnih papirjev (244. člen KZ-1),</w:t>
      </w:r>
    </w:p>
    <w:p w:rsidR="004071F0" w:rsidRPr="00505CB9" w:rsidRDefault="004071F0" w:rsidP="004071F0">
      <w:pPr>
        <w:autoSpaceDE w:val="0"/>
        <w:autoSpaceDN w:val="0"/>
        <w:ind w:left="360"/>
        <w:jc w:val="both"/>
      </w:pPr>
      <w:r w:rsidRPr="00505CB9">
        <w:t>- pranje denarja (245. člen KZ-1),</w:t>
      </w:r>
    </w:p>
    <w:p w:rsidR="004071F0" w:rsidRPr="00505CB9" w:rsidRDefault="004071F0" w:rsidP="004071F0">
      <w:pPr>
        <w:autoSpaceDE w:val="0"/>
        <w:autoSpaceDN w:val="0"/>
        <w:ind w:left="360"/>
        <w:jc w:val="both"/>
      </w:pPr>
      <w:r w:rsidRPr="00505CB9">
        <w:t>- zloraba negotovinskega plačilnega sredstva (246. člen KZ-1),</w:t>
      </w:r>
    </w:p>
    <w:p w:rsidR="004071F0" w:rsidRPr="00505CB9" w:rsidRDefault="004071F0" w:rsidP="004071F0">
      <w:pPr>
        <w:autoSpaceDE w:val="0"/>
        <w:autoSpaceDN w:val="0"/>
        <w:ind w:left="360"/>
        <w:jc w:val="both"/>
      </w:pPr>
      <w:r w:rsidRPr="00505CB9">
        <w:t>- uporaba ponarejenega negotovinskega plačilnega sredstva (247. člen KZ-1),</w:t>
      </w:r>
    </w:p>
    <w:p w:rsidR="004071F0" w:rsidRPr="00505CB9" w:rsidRDefault="004071F0" w:rsidP="004071F0">
      <w:pPr>
        <w:autoSpaceDE w:val="0"/>
        <w:autoSpaceDN w:val="0"/>
        <w:ind w:left="360"/>
        <w:jc w:val="both"/>
      </w:pPr>
      <w:r w:rsidRPr="00505CB9">
        <w:t xml:space="preserve">- izdelava, pridobitev in odtujitev pripomočkov za ponarejanje (248. člen KZ-1), </w:t>
      </w:r>
    </w:p>
    <w:p w:rsidR="004071F0" w:rsidRPr="00505CB9" w:rsidRDefault="004071F0" w:rsidP="004071F0">
      <w:pPr>
        <w:autoSpaceDE w:val="0"/>
        <w:autoSpaceDN w:val="0"/>
        <w:ind w:left="360"/>
        <w:jc w:val="both"/>
      </w:pPr>
      <w:r w:rsidRPr="00505CB9">
        <w:t xml:space="preserve">- davčna zatajitev (249. člen KZ-1), </w:t>
      </w:r>
    </w:p>
    <w:p w:rsidR="004071F0" w:rsidRPr="00505CB9" w:rsidRDefault="004071F0" w:rsidP="004071F0">
      <w:pPr>
        <w:autoSpaceDE w:val="0"/>
        <w:autoSpaceDN w:val="0"/>
        <w:ind w:left="360"/>
        <w:jc w:val="both"/>
      </w:pPr>
      <w:r w:rsidRPr="00505CB9">
        <w:t>- tihotapstvo (250. člen KZ-1),</w:t>
      </w:r>
    </w:p>
    <w:p w:rsidR="004071F0" w:rsidRPr="00505CB9" w:rsidRDefault="004071F0" w:rsidP="004071F0">
      <w:pPr>
        <w:autoSpaceDE w:val="0"/>
        <w:autoSpaceDN w:val="0"/>
        <w:ind w:left="360"/>
        <w:jc w:val="both"/>
      </w:pPr>
      <w:r w:rsidRPr="00505CB9">
        <w:lastRenderedPageBreak/>
        <w:t>- izdaja tajnih podatkov (260. člen KZ-1),</w:t>
      </w:r>
    </w:p>
    <w:p w:rsidR="004071F0" w:rsidRPr="00505CB9" w:rsidRDefault="004071F0" w:rsidP="004071F0">
      <w:pPr>
        <w:autoSpaceDE w:val="0"/>
        <w:autoSpaceDN w:val="0"/>
        <w:ind w:left="360"/>
        <w:jc w:val="both"/>
      </w:pPr>
      <w:r w:rsidRPr="00505CB9">
        <w:t>- jemanje podkupnin (261. člen KZ-1),</w:t>
      </w:r>
    </w:p>
    <w:p w:rsidR="004071F0" w:rsidRPr="00505CB9" w:rsidRDefault="004071F0" w:rsidP="004071F0">
      <w:pPr>
        <w:autoSpaceDE w:val="0"/>
        <w:autoSpaceDN w:val="0"/>
        <w:ind w:left="360"/>
        <w:jc w:val="both"/>
      </w:pPr>
      <w:r w:rsidRPr="00505CB9">
        <w:t xml:space="preserve">- dajanje podkupnin (262. člen KZ-1), </w:t>
      </w:r>
    </w:p>
    <w:p w:rsidR="004071F0" w:rsidRPr="00505CB9" w:rsidRDefault="004071F0" w:rsidP="004071F0">
      <w:pPr>
        <w:autoSpaceDE w:val="0"/>
        <w:autoSpaceDN w:val="0"/>
        <w:ind w:left="360"/>
        <w:jc w:val="both"/>
      </w:pPr>
      <w:r w:rsidRPr="00505CB9">
        <w:t xml:space="preserve">- sprejemanje koristi za nezakonito posredovanje (263. člen KZ-1), </w:t>
      </w:r>
    </w:p>
    <w:p w:rsidR="004071F0" w:rsidRPr="00505CB9" w:rsidRDefault="004071F0" w:rsidP="004071F0">
      <w:pPr>
        <w:autoSpaceDE w:val="0"/>
        <w:autoSpaceDN w:val="0"/>
        <w:ind w:left="360"/>
        <w:jc w:val="both"/>
      </w:pPr>
      <w:r w:rsidRPr="00505CB9">
        <w:t>- dajanje daril za nezakonito posredovanje (264. člen KZ-1),</w:t>
      </w:r>
    </w:p>
    <w:p w:rsidR="004071F0" w:rsidRDefault="004071F0" w:rsidP="004071F0">
      <w:pPr>
        <w:ind w:firstLine="360"/>
        <w:jc w:val="both"/>
      </w:pPr>
      <w:r w:rsidRPr="00505CB9">
        <w:t>- hudodelsko združevanje (294. člen KZ-1).</w:t>
      </w:r>
    </w:p>
    <w:p w:rsidR="004071F0" w:rsidRDefault="004071F0" w:rsidP="004071F0">
      <w:pPr>
        <w:jc w:val="both"/>
      </w:pPr>
    </w:p>
    <w:p w:rsidR="004071F0" w:rsidRPr="00455A1C" w:rsidRDefault="004071F0" w:rsidP="004071F0">
      <w:pPr>
        <w:jc w:val="both"/>
      </w:pPr>
    </w:p>
    <w:p w:rsidR="004071F0" w:rsidRPr="00455A1C" w:rsidRDefault="004071F0" w:rsidP="004071F0">
      <w:pPr>
        <w:jc w:val="both"/>
      </w:pPr>
      <w:r w:rsidRPr="00455A1C">
        <w:t>IZJAVLJAMO:</w:t>
      </w:r>
    </w:p>
    <w:p w:rsidR="004071F0" w:rsidRPr="00455A1C" w:rsidRDefault="004071F0" w:rsidP="004071F0">
      <w:pPr>
        <w:jc w:val="both"/>
      </w:pPr>
      <w:r w:rsidRPr="00455A1C">
        <w:t>- da imamo na dan, ko je bila oddana ponudba, v skladu s predpisi države, v kateri imamo sedež, ali predpisi države naročnika plačane vse zapadle obveznosti v zvezi s plačili prispevkov za socialno varnost ali v zvezi s plačili davkov v vrednosti 50</w:t>
      </w:r>
      <w:r>
        <w:t>,00 € ali več;</w:t>
      </w:r>
    </w:p>
    <w:p w:rsidR="004071F0" w:rsidRPr="00455A1C" w:rsidRDefault="004071F0" w:rsidP="004071F0">
      <w:pPr>
        <w:jc w:val="both"/>
      </w:pPr>
      <w:r w:rsidRPr="00455A1C">
        <w:t xml:space="preserve">-da nismo na  dan, ko poteče rok za oddajo ponudb uvrščeni v evidenco ponudnikov z negativnimi referencami iz </w:t>
      </w:r>
      <w:smartTag w:uri="urn:schemas-microsoft-com:office:smarttags" w:element="metricconverter">
        <w:smartTagPr>
          <w:attr w:name="ProductID" w:val="77. a"/>
        </w:smartTagPr>
        <w:r w:rsidRPr="00455A1C">
          <w:t>77. a</w:t>
        </w:r>
      </w:smartTag>
      <w:r>
        <w:t xml:space="preserve"> člena ZJN-2:</w:t>
      </w:r>
    </w:p>
    <w:p w:rsidR="004071F0" w:rsidRDefault="004071F0" w:rsidP="004071F0">
      <w:pPr>
        <w:jc w:val="both"/>
      </w:pPr>
      <w:r w:rsidRPr="00455A1C">
        <w:t xml:space="preserve">- da nismo pri dajanju informacij, zahtevanih v skladu z določbami 41. do 49. člena ZJN-2, v tem ali predhodnih postopkih namerno podajali zavajajoče razlage oziroma da </w:t>
      </w:r>
      <w:r>
        <w:t>teh informacij ne bi zagotovili;</w:t>
      </w:r>
    </w:p>
    <w:p w:rsidR="000F2901" w:rsidRDefault="000F2901" w:rsidP="004071F0">
      <w:pPr>
        <w:jc w:val="both"/>
      </w:pPr>
      <w:r>
        <w:t>- da imamo veljavno dovoljenje pristojnega organa za opravljanje dejavnosti, ki je predmet javnega naročila, če je za opravljanje take dejavnosti na podlagi posebnega zakona takšno dovoljenje potrebno in potrdilo o vpisu v register dobaviteljev medicinskih pripomočkov, ali smo član posebne organizacije, da bi lahko v državi, v kateri ima svoj sedež, opravljali storitev</w:t>
      </w:r>
    </w:p>
    <w:p w:rsidR="004071F0" w:rsidRPr="006F3E91" w:rsidRDefault="004071F0" w:rsidP="004071F0">
      <w:pPr>
        <w:jc w:val="both"/>
        <w:rPr>
          <w:sz w:val="20"/>
          <w:szCs w:val="20"/>
        </w:rPr>
      </w:pPr>
      <w:r>
        <w:t xml:space="preserve">- </w:t>
      </w:r>
      <w:r w:rsidRPr="00E324FE">
        <w:t xml:space="preserve">da dejavnost lahko opravljamo na podlagi vpisa v Sodni register, pod vložno številko____________, oz. na osnovi vpisa pri Davčnem uradu____________, Številka____________. </w:t>
      </w:r>
      <w:r>
        <w:rPr>
          <w:sz w:val="12"/>
          <w:szCs w:val="12"/>
        </w:rPr>
        <w:t xml:space="preserve">                                     </w:t>
      </w:r>
    </w:p>
    <w:p w:rsidR="004071F0" w:rsidRDefault="004071F0" w:rsidP="004071F0">
      <w:pPr>
        <w:jc w:val="both"/>
      </w:pPr>
      <w:r>
        <w:t>- da bodo dostavljeni izdelki imeli rok trajanja najmanj še eno leto od dneva dobave;</w:t>
      </w:r>
    </w:p>
    <w:p w:rsidR="004071F0" w:rsidRDefault="004071F0" w:rsidP="004071F0">
      <w:pPr>
        <w:jc w:val="both"/>
      </w:pPr>
      <w:r>
        <w:t>- da bo dostava izdelkov v roku v roku 24 ur od naročila naročnika;</w:t>
      </w:r>
    </w:p>
    <w:p w:rsidR="004071F0" w:rsidRDefault="004071F0" w:rsidP="004071F0">
      <w:pPr>
        <w:jc w:val="both"/>
      </w:pPr>
      <w:r>
        <w:t>-</w:t>
      </w:r>
      <w:r w:rsidRPr="00984802">
        <w:t xml:space="preserve"> da bo</w:t>
      </w:r>
      <w:r>
        <w:t>mo</w:t>
      </w:r>
      <w:r w:rsidRPr="00984802">
        <w:t xml:space="preserve">  </w:t>
      </w:r>
      <w:r w:rsidRPr="008B130B">
        <w:t>naročniku zagotovil</w:t>
      </w:r>
      <w:r>
        <w:t>i</w:t>
      </w:r>
      <w:r w:rsidRPr="008B130B">
        <w:t xml:space="preserve"> poleg klasične dobavnice tudi dobavnico v elektronski obliki, ki bo kompatibilna z obstoječim informacijskim</w:t>
      </w:r>
      <w:r>
        <w:t xml:space="preserve"> sistemom v bolnišnični lekarni;</w:t>
      </w:r>
    </w:p>
    <w:p w:rsidR="004071F0" w:rsidRDefault="004071F0" w:rsidP="004071F0">
      <w:pPr>
        <w:jc w:val="both"/>
      </w:pPr>
      <w:r>
        <w:t>- zagotavljamo, da bo osnovno pakiranje poleg oznak, predpisanih s področno zakonodajo, opremljeno tudi s črtno kodo;</w:t>
      </w:r>
    </w:p>
    <w:p w:rsidR="004071F0" w:rsidRDefault="004071F0" w:rsidP="004071F0">
      <w:pPr>
        <w:jc w:val="both"/>
      </w:pPr>
      <w:r>
        <w:t>- da ponudba vključuje brezplačno uporabo vseh pripadajočih inštrumentov, ki so potrebni za uporabo šivalnega materiala vključno z njihovim vzdrževanjem.</w:t>
      </w:r>
    </w:p>
    <w:p w:rsidR="004071F0" w:rsidRDefault="004071F0" w:rsidP="004071F0">
      <w:pPr>
        <w:jc w:val="both"/>
      </w:pPr>
    </w:p>
    <w:p w:rsidR="004071F0" w:rsidRDefault="004071F0" w:rsidP="004071F0">
      <w:pPr>
        <w:jc w:val="both"/>
      </w:pPr>
      <w:r>
        <w:t>S podpisom te izjave tudi potrjujemo, da se v celoti strinjamo in sprejemamo razpisne pogoje naročnika za izvedbo javnega naročila.</w:t>
      </w:r>
    </w:p>
    <w:p w:rsidR="004071F0" w:rsidRDefault="004071F0" w:rsidP="004071F0">
      <w:pPr>
        <w:jc w:val="both"/>
      </w:pPr>
    </w:p>
    <w:p w:rsidR="004071F0" w:rsidRDefault="004071F0" w:rsidP="004071F0">
      <w:pPr>
        <w:jc w:val="both"/>
      </w:pPr>
      <w:r>
        <w:t>Ta izjava je sestavni del in priloga prijave, s katero se prijavljamo na razpis za ____________________________________________, objavljen na Portalu javnih naročil št. _________, dne __________ in v Uradnem listu EU št. _____________, dne_______</w:t>
      </w:r>
    </w:p>
    <w:p w:rsidR="004071F0" w:rsidRDefault="004071F0" w:rsidP="004071F0">
      <w:pPr>
        <w:jc w:val="both"/>
      </w:pPr>
    </w:p>
    <w:p w:rsidR="004071F0" w:rsidRDefault="004071F0" w:rsidP="004071F0">
      <w:pPr>
        <w:jc w:val="both"/>
      </w:pPr>
      <w:r>
        <w:t xml:space="preserve">Pod kazensko in materialno odgovornostjo izjavljamo, da so zgoraj navedeni podatki točni in resnični. </w:t>
      </w:r>
    </w:p>
    <w:p w:rsidR="004071F0" w:rsidRDefault="004071F0" w:rsidP="004071F0">
      <w:pPr>
        <w:jc w:val="both"/>
      </w:pPr>
      <w:r>
        <w:t xml:space="preserve"> </w:t>
      </w:r>
    </w:p>
    <w:p w:rsidR="004071F0" w:rsidRDefault="004071F0" w:rsidP="004071F0">
      <w:pPr>
        <w:jc w:val="both"/>
      </w:pPr>
      <w:r>
        <w:t xml:space="preserve">Datum: </w:t>
      </w:r>
      <w:r>
        <w:tab/>
      </w:r>
      <w:r>
        <w:tab/>
      </w:r>
      <w:r>
        <w:tab/>
        <w:t xml:space="preserve">Podpis ponudnika:  </w:t>
      </w:r>
      <w:r>
        <w:tab/>
      </w:r>
      <w:r>
        <w:tab/>
      </w:r>
      <w:r>
        <w:tab/>
      </w:r>
      <w:r>
        <w:tab/>
      </w:r>
      <w:r>
        <w:tab/>
        <w:t xml:space="preserve">Žig  </w:t>
      </w:r>
    </w:p>
    <w:p w:rsidR="004071F0" w:rsidRPr="007E1320" w:rsidRDefault="004071F0" w:rsidP="004071F0">
      <w:pPr>
        <w:jc w:val="both"/>
      </w:pPr>
      <w:r>
        <w:br w:type="page"/>
      </w:r>
      <w:r w:rsidRPr="007E1320">
        <w:lastRenderedPageBreak/>
        <w:t xml:space="preserve">Obrazec št. </w:t>
      </w:r>
      <w:r>
        <w:t>3</w:t>
      </w:r>
      <w:r w:rsidRPr="007E1320">
        <w:t xml:space="preserve"> </w:t>
      </w:r>
    </w:p>
    <w:p w:rsidR="004071F0" w:rsidRPr="007E1320" w:rsidRDefault="004071F0" w:rsidP="004071F0"/>
    <w:p w:rsidR="004071F0" w:rsidRPr="00095504" w:rsidRDefault="004071F0" w:rsidP="004071F0">
      <w:pPr>
        <w:pStyle w:val="Naslov3"/>
        <w:numPr>
          <w:ilvl w:val="2"/>
          <w:numId w:val="0"/>
        </w:numPr>
        <w:tabs>
          <w:tab w:val="num" w:pos="900"/>
        </w:tabs>
        <w:spacing w:before="0" w:after="0"/>
        <w:ind w:left="900" w:hanging="720"/>
        <w:rPr>
          <w:rFonts w:ascii="Times New Roman" w:hAnsi="Times New Roman" w:cs="Times New Roman"/>
          <w:sz w:val="24"/>
          <w:szCs w:val="24"/>
        </w:rPr>
      </w:pPr>
      <w:r w:rsidRPr="00095504">
        <w:rPr>
          <w:rFonts w:ascii="Times New Roman" w:hAnsi="Times New Roman" w:cs="Times New Roman"/>
          <w:sz w:val="24"/>
          <w:szCs w:val="24"/>
        </w:rPr>
        <w:t>POOBLASTILO ZA PRIDOBITEV POT</w:t>
      </w:r>
      <w:r>
        <w:rPr>
          <w:rFonts w:ascii="Times New Roman" w:hAnsi="Times New Roman" w:cs="Times New Roman"/>
          <w:sz w:val="24"/>
          <w:szCs w:val="24"/>
        </w:rPr>
        <w:t xml:space="preserve">RDILA IZ KAZENSKE EVIDENCE – ZA </w:t>
      </w:r>
      <w:r w:rsidRPr="00095504">
        <w:rPr>
          <w:rFonts w:ascii="Times New Roman" w:hAnsi="Times New Roman" w:cs="Times New Roman"/>
          <w:sz w:val="24"/>
          <w:szCs w:val="24"/>
        </w:rPr>
        <w:t>PRAVNE OSEBE</w:t>
      </w:r>
    </w:p>
    <w:p w:rsidR="004071F0" w:rsidRPr="009335F4" w:rsidRDefault="004071F0" w:rsidP="004071F0">
      <w:pPr>
        <w:rPr>
          <w:sz w:val="22"/>
          <w:szCs w:val="22"/>
        </w:rPr>
      </w:pPr>
    </w:p>
    <w:p w:rsidR="004071F0" w:rsidRPr="009335F4" w:rsidRDefault="004071F0" w:rsidP="004071F0">
      <w:pPr>
        <w:rPr>
          <w:sz w:val="22"/>
          <w:szCs w:val="22"/>
        </w:rPr>
      </w:pPr>
    </w:p>
    <w:p w:rsidR="004071F0" w:rsidRPr="009335F4" w:rsidRDefault="004071F0" w:rsidP="004071F0">
      <w:pPr>
        <w:rPr>
          <w:sz w:val="22"/>
          <w:szCs w:val="22"/>
        </w:rPr>
      </w:pPr>
    </w:p>
    <w:p w:rsidR="004071F0" w:rsidRPr="009335F4" w:rsidRDefault="004071F0" w:rsidP="004071F0">
      <w:pPr>
        <w:jc w:val="both"/>
        <w:rPr>
          <w:sz w:val="22"/>
          <w:szCs w:val="22"/>
        </w:rPr>
      </w:pPr>
      <w:r>
        <w:rPr>
          <w:sz w:val="22"/>
          <w:szCs w:val="22"/>
        </w:rPr>
        <w:t>________________________________________________</w:t>
      </w:r>
      <w:r w:rsidRPr="009335F4">
        <w:rPr>
          <w:sz w:val="22"/>
          <w:szCs w:val="22"/>
        </w:rPr>
        <w:t xml:space="preserve">(naziv pooblastitelja) pooblaščam </w:t>
      </w:r>
      <w:r>
        <w:rPr>
          <w:sz w:val="22"/>
          <w:szCs w:val="22"/>
        </w:rPr>
        <w:t xml:space="preserve"> Ortopedsko bolnišnico Valdoltra, Jadranska c. 31, 6280 Ankaran</w:t>
      </w:r>
      <w:r w:rsidRPr="009335F4">
        <w:rPr>
          <w:sz w:val="22"/>
          <w:szCs w:val="22"/>
        </w:rPr>
        <w:t>, da za potrebe preverjanja izpolnjevanja pogojev v postopku oddaje javnega naročila, od Ministrstva za pravosodje pridobi potrdilo iz kazenske evidence.</w:t>
      </w:r>
    </w:p>
    <w:p w:rsidR="004071F0" w:rsidRPr="009335F4" w:rsidRDefault="004071F0" w:rsidP="004071F0">
      <w:pPr>
        <w:rPr>
          <w:sz w:val="22"/>
          <w:szCs w:val="22"/>
        </w:rPr>
      </w:pPr>
    </w:p>
    <w:p w:rsidR="004071F0" w:rsidRPr="009335F4" w:rsidRDefault="004071F0" w:rsidP="004071F0">
      <w:pPr>
        <w:rPr>
          <w:sz w:val="22"/>
          <w:szCs w:val="22"/>
        </w:rPr>
      </w:pPr>
      <w:r w:rsidRPr="009335F4">
        <w:rPr>
          <w:sz w:val="22"/>
          <w:szCs w:val="22"/>
        </w:rPr>
        <w:t>Podatki o pravni osebi:</w:t>
      </w:r>
    </w:p>
    <w:p w:rsidR="004071F0" w:rsidRPr="009335F4" w:rsidRDefault="004071F0" w:rsidP="004071F0">
      <w:pPr>
        <w:spacing w:before="240" w:after="240"/>
        <w:rPr>
          <w:sz w:val="22"/>
          <w:szCs w:val="22"/>
        </w:rPr>
      </w:pPr>
      <w:r w:rsidRPr="009335F4">
        <w:rPr>
          <w:bCs/>
          <w:sz w:val="22"/>
          <w:szCs w:val="22"/>
        </w:rPr>
        <w:t>Polno ime podjetja</w:t>
      </w:r>
      <w:r w:rsidRPr="009335F4">
        <w:rPr>
          <w:sz w:val="22"/>
          <w:szCs w:val="22"/>
        </w:rPr>
        <w:t xml:space="preserve">: </w:t>
      </w:r>
      <w:r w:rsidRPr="009335F4">
        <w:rPr>
          <w:b/>
          <w:sz w:val="22"/>
          <w:szCs w:val="22"/>
        </w:rPr>
        <w:fldChar w:fldCharType="begin">
          <w:ffData>
            <w:name w:val="Besedilo2"/>
            <w:enabled/>
            <w:calcOnExit w:val="0"/>
            <w:textInput/>
          </w:ffData>
        </w:fldChar>
      </w:r>
      <w:r w:rsidRPr="009335F4">
        <w:rPr>
          <w:b/>
          <w:sz w:val="22"/>
          <w:szCs w:val="22"/>
        </w:rPr>
        <w:instrText xml:space="preserve"> FORMTEXT </w:instrText>
      </w:r>
      <w:r w:rsidRPr="009335F4">
        <w:rPr>
          <w:b/>
          <w:sz w:val="22"/>
          <w:szCs w:val="22"/>
        </w:rPr>
      </w:r>
      <w:r w:rsidRPr="009335F4">
        <w:rPr>
          <w:b/>
          <w:sz w:val="22"/>
          <w:szCs w:val="22"/>
        </w:rPr>
        <w:fldChar w:fldCharType="separate"/>
      </w:r>
      <w:r w:rsidRPr="009335F4">
        <w:rPr>
          <w:rFonts w:ascii="Arial" w:hAnsi="Arial" w:cs="Arial"/>
          <w:b/>
          <w:noProof/>
          <w:sz w:val="22"/>
          <w:szCs w:val="22"/>
        </w:rPr>
        <w:t> </w:t>
      </w:r>
      <w:r w:rsidRPr="009335F4">
        <w:rPr>
          <w:rFonts w:ascii="Arial" w:hAnsi="Arial" w:cs="Arial"/>
          <w:b/>
          <w:noProof/>
          <w:sz w:val="22"/>
          <w:szCs w:val="22"/>
        </w:rPr>
        <w:t> </w:t>
      </w:r>
      <w:r w:rsidRPr="009335F4">
        <w:rPr>
          <w:rFonts w:ascii="Arial" w:hAnsi="Arial" w:cs="Arial"/>
          <w:b/>
          <w:noProof/>
          <w:sz w:val="22"/>
          <w:szCs w:val="22"/>
        </w:rPr>
        <w:t> </w:t>
      </w:r>
      <w:r w:rsidRPr="009335F4">
        <w:rPr>
          <w:rFonts w:ascii="Arial" w:hAnsi="Arial" w:cs="Arial"/>
          <w:b/>
          <w:noProof/>
          <w:sz w:val="22"/>
          <w:szCs w:val="22"/>
        </w:rPr>
        <w:t> </w:t>
      </w:r>
      <w:r w:rsidRPr="009335F4">
        <w:rPr>
          <w:rFonts w:ascii="Arial" w:hAnsi="Arial" w:cs="Arial"/>
          <w:b/>
          <w:noProof/>
          <w:sz w:val="22"/>
          <w:szCs w:val="22"/>
        </w:rPr>
        <w:t> </w:t>
      </w:r>
      <w:r w:rsidRPr="009335F4">
        <w:rPr>
          <w:b/>
          <w:sz w:val="22"/>
          <w:szCs w:val="22"/>
        </w:rPr>
        <w:fldChar w:fldCharType="end"/>
      </w:r>
    </w:p>
    <w:p w:rsidR="004071F0" w:rsidRPr="009335F4" w:rsidRDefault="004071F0" w:rsidP="004071F0">
      <w:pPr>
        <w:spacing w:before="240" w:after="240"/>
        <w:rPr>
          <w:sz w:val="22"/>
          <w:szCs w:val="22"/>
        </w:rPr>
      </w:pPr>
      <w:r w:rsidRPr="009335F4">
        <w:rPr>
          <w:bCs/>
          <w:sz w:val="22"/>
          <w:szCs w:val="22"/>
        </w:rPr>
        <w:t>Sedež podjetja</w:t>
      </w:r>
      <w:r w:rsidRPr="009335F4">
        <w:rPr>
          <w:sz w:val="22"/>
          <w:szCs w:val="22"/>
        </w:rPr>
        <w:t xml:space="preserve">: </w:t>
      </w:r>
      <w:r w:rsidRPr="009335F4">
        <w:rPr>
          <w:sz w:val="22"/>
          <w:szCs w:val="22"/>
        </w:rPr>
        <w:fldChar w:fldCharType="begin">
          <w:ffData>
            <w:name w:val="Besedilo3"/>
            <w:enabled/>
            <w:calcOnExit w:val="0"/>
            <w:textInput/>
          </w:ffData>
        </w:fldChar>
      </w:r>
      <w:r w:rsidRPr="009335F4">
        <w:rPr>
          <w:sz w:val="22"/>
          <w:szCs w:val="22"/>
        </w:rPr>
        <w:instrText xml:space="preserve"> FORMTEXT </w:instrText>
      </w:r>
      <w:r w:rsidRPr="009335F4">
        <w:rPr>
          <w:sz w:val="22"/>
          <w:szCs w:val="22"/>
        </w:rPr>
      </w:r>
      <w:r w:rsidRPr="009335F4">
        <w:rPr>
          <w:sz w:val="22"/>
          <w:szCs w:val="22"/>
        </w:rPr>
        <w:fldChar w:fldCharType="separate"/>
      </w:r>
      <w:r w:rsidRPr="009335F4">
        <w:rPr>
          <w:rFonts w:ascii="Arial" w:hAnsi="Arial" w:cs="Arial"/>
          <w:noProof/>
          <w:sz w:val="22"/>
          <w:szCs w:val="22"/>
        </w:rPr>
        <w:t> </w:t>
      </w:r>
      <w:r w:rsidRPr="009335F4">
        <w:rPr>
          <w:rFonts w:ascii="Arial" w:hAnsi="Arial" w:cs="Arial"/>
          <w:noProof/>
          <w:sz w:val="22"/>
          <w:szCs w:val="22"/>
        </w:rPr>
        <w:t> </w:t>
      </w:r>
      <w:r w:rsidRPr="009335F4">
        <w:rPr>
          <w:rFonts w:ascii="Arial" w:hAnsi="Arial" w:cs="Arial"/>
          <w:noProof/>
          <w:sz w:val="22"/>
          <w:szCs w:val="22"/>
        </w:rPr>
        <w:t> </w:t>
      </w:r>
      <w:r w:rsidRPr="009335F4">
        <w:rPr>
          <w:rFonts w:ascii="Arial" w:hAnsi="Arial" w:cs="Arial"/>
          <w:noProof/>
          <w:sz w:val="22"/>
          <w:szCs w:val="22"/>
        </w:rPr>
        <w:t> </w:t>
      </w:r>
      <w:r w:rsidRPr="009335F4">
        <w:rPr>
          <w:rFonts w:ascii="Arial" w:hAnsi="Arial" w:cs="Arial"/>
          <w:noProof/>
          <w:sz w:val="22"/>
          <w:szCs w:val="22"/>
        </w:rPr>
        <w:t> </w:t>
      </w:r>
      <w:r w:rsidRPr="009335F4">
        <w:rPr>
          <w:sz w:val="22"/>
          <w:szCs w:val="22"/>
        </w:rPr>
        <w:fldChar w:fldCharType="end"/>
      </w:r>
    </w:p>
    <w:p w:rsidR="004071F0" w:rsidRPr="009335F4" w:rsidRDefault="004071F0" w:rsidP="004071F0">
      <w:pPr>
        <w:spacing w:before="240" w:after="240"/>
        <w:rPr>
          <w:sz w:val="22"/>
          <w:szCs w:val="22"/>
        </w:rPr>
      </w:pPr>
      <w:r w:rsidRPr="009335F4">
        <w:rPr>
          <w:bCs/>
          <w:sz w:val="22"/>
          <w:szCs w:val="22"/>
        </w:rPr>
        <w:t>Občina sedeža podjetja</w:t>
      </w:r>
      <w:r w:rsidRPr="009335F4">
        <w:rPr>
          <w:sz w:val="22"/>
          <w:szCs w:val="22"/>
        </w:rPr>
        <w:t xml:space="preserve">: </w:t>
      </w:r>
      <w:r w:rsidRPr="009335F4">
        <w:rPr>
          <w:sz w:val="22"/>
          <w:szCs w:val="22"/>
        </w:rPr>
        <w:fldChar w:fldCharType="begin">
          <w:ffData>
            <w:name w:val="Besedilo4"/>
            <w:enabled/>
            <w:calcOnExit w:val="0"/>
            <w:textInput/>
          </w:ffData>
        </w:fldChar>
      </w:r>
      <w:r w:rsidRPr="009335F4">
        <w:rPr>
          <w:sz w:val="22"/>
          <w:szCs w:val="22"/>
        </w:rPr>
        <w:instrText xml:space="preserve"> FORMTEXT </w:instrText>
      </w:r>
      <w:r w:rsidRPr="009335F4">
        <w:rPr>
          <w:sz w:val="22"/>
          <w:szCs w:val="22"/>
        </w:rPr>
      </w:r>
      <w:r w:rsidRPr="009335F4">
        <w:rPr>
          <w:sz w:val="22"/>
          <w:szCs w:val="22"/>
        </w:rPr>
        <w:fldChar w:fldCharType="separate"/>
      </w:r>
      <w:r w:rsidRPr="009335F4">
        <w:rPr>
          <w:rFonts w:ascii="Arial" w:hAnsi="Arial" w:cs="Arial"/>
          <w:noProof/>
          <w:sz w:val="22"/>
          <w:szCs w:val="22"/>
        </w:rPr>
        <w:t> </w:t>
      </w:r>
      <w:r w:rsidRPr="009335F4">
        <w:rPr>
          <w:rFonts w:ascii="Arial" w:hAnsi="Arial" w:cs="Arial"/>
          <w:noProof/>
          <w:sz w:val="22"/>
          <w:szCs w:val="22"/>
        </w:rPr>
        <w:t> </w:t>
      </w:r>
      <w:r w:rsidRPr="009335F4">
        <w:rPr>
          <w:rFonts w:ascii="Arial" w:hAnsi="Arial" w:cs="Arial"/>
          <w:noProof/>
          <w:sz w:val="22"/>
          <w:szCs w:val="22"/>
        </w:rPr>
        <w:t> </w:t>
      </w:r>
      <w:r w:rsidRPr="009335F4">
        <w:rPr>
          <w:rFonts w:ascii="Arial" w:hAnsi="Arial" w:cs="Arial"/>
          <w:noProof/>
          <w:sz w:val="22"/>
          <w:szCs w:val="22"/>
        </w:rPr>
        <w:t> </w:t>
      </w:r>
      <w:r w:rsidRPr="009335F4">
        <w:rPr>
          <w:rFonts w:ascii="Arial" w:hAnsi="Arial" w:cs="Arial"/>
          <w:noProof/>
          <w:sz w:val="22"/>
          <w:szCs w:val="22"/>
        </w:rPr>
        <w:t> </w:t>
      </w:r>
      <w:r w:rsidRPr="009335F4">
        <w:rPr>
          <w:sz w:val="22"/>
          <w:szCs w:val="22"/>
        </w:rPr>
        <w:fldChar w:fldCharType="end"/>
      </w:r>
    </w:p>
    <w:p w:rsidR="004071F0" w:rsidRPr="009335F4" w:rsidRDefault="004071F0" w:rsidP="004071F0">
      <w:pPr>
        <w:spacing w:before="240" w:after="240"/>
        <w:rPr>
          <w:sz w:val="22"/>
          <w:szCs w:val="22"/>
        </w:rPr>
      </w:pPr>
      <w:r w:rsidRPr="009335F4">
        <w:rPr>
          <w:bCs/>
          <w:sz w:val="22"/>
          <w:szCs w:val="22"/>
        </w:rPr>
        <w:t>Številka vpisa v sodni register (št. vložka)</w:t>
      </w:r>
      <w:r w:rsidRPr="009335F4">
        <w:rPr>
          <w:sz w:val="22"/>
          <w:szCs w:val="22"/>
        </w:rPr>
        <w:t xml:space="preserve">: </w:t>
      </w:r>
      <w:r w:rsidRPr="009335F4">
        <w:rPr>
          <w:sz w:val="22"/>
          <w:szCs w:val="22"/>
        </w:rPr>
        <w:fldChar w:fldCharType="begin">
          <w:ffData>
            <w:name w:val="Besedilo5"/>
            <w:enabled/>
            <w:calcOnExit w:val="0"/>
            <w:textInput/>
          </w:ffData>
        </w:fldChar>
      </w:r>
      <w:r w:rsidRPr="009335F4">
        <w:rPr>
          <w:sz w:val="22"/>
          <w:szCs w:val="22"/>
        </w:rPr>
        <w:instrText xml:space="preserve"> FORMTEXT </w:instrText>
      </w:r>
      <w:r w:rsidRPr="009335F4">
        <w:rPr>
          <w:sz w:val="22"/>
          <w:szCs w:val="22"/>
        </w:rPr>
      </w:r>
      <w:r w:rsidRPr="009335F4">
        <w:rPr>
          <w:sz w:val="22"/>
          <w:szCs w:val="22"/>
        </w:rPr>
        <w:fldChar w:fldCharType="separate"/>
      </w:r>
      <w:r w:rsidRPr="009335F4">
        <w:rPr>
          <w:rFonts w:ascii="Arial" w:hAnsi="Arial" w:cs="Arial"/>
          <w:noProof/>
          <w:sz w:val="22"/>
          <w:szCs w:val="22"/>
        </w:rPr>
        <w:t> </w:t>
      </w:r>
      <w:r w:rsidRPr="009335F4">
        <w:rPr>
          <w:rFonts w:ascii="Arial" w:hAnsi="Arial" w:cs="Arial"/>
          <w:noProof/>
          <w:sz w:val="22"/>
          <w:szCs w:val="22"/>
        </w:rPr>
        <w:t> </w:t>
      </w:r>
      <w:r w:rsidRPr="009335F4">
        <w:rPr>
          <w:rFonts w:ascii="Arial" w:hAnsi="Arial" w:cs="Arial"/>
          <w:noProof/>
          <w:sz w:val="22"/>
          <w:szCs w:val="22"/>
        </w:rPr>
        <w:t> </w:t>
      </w:r>
      <w:r w:rsidRPr="009335F4">
        <w:rPr>
          <w:rFonts w:ascii="Arial" w:hAnsi="Arial" w:cs="Arial"/>
          <w:noProof/>
          <w:sz w:val="22"/>
          <w:szCs w:val="22"/>
        </w:rPr>
        <w:t> </w:t>
      </w:r>
      <w:r w:rsidRPr="009335F4">
        <w:rPr>
          <w:rFonts w:ascii="Arial" w:hAnsi="Arial" w:cs="Arial"/>
          <w:noProof/>
          <w:sz w:val="22"/>
          <w:szCs w:val="22"/>
        </w:rPr>
        <w:t> </w:t>
      </w:r>
      <w:r w:rsidRPr="009335F4">
        <w:rPr>
          <w:sz w:val="22"/>
          <w:szCs w:val="22"/>
        </w:rPr>
        <w:fldChar w:fldCharType="end"/>
      </w:r>
    </w:p>
    <w:p w:rsidR="004071F0" w:rsidRPr="009335F4" w:rsidRDefault="004071F0" w:rsidP="004071F0">
      <w:pPr>
        <w:spacing w:before="240" w:after="240"/>
        <w:rPr>
          <w:sz w:val="22"/>
          <w:szCs w:val="22"/>
        </w:rPr>
      </w:pPr>
      <w:r w:rsidRPr="009335F4">
        <w:rPr>
          <w:bCs/>
          <w:sz w:val="22"/>
          <w:szCs w:val="22"/>
        </w:rPr>
        <w:t>Matična številka podjetja</w:t>
      </w:r>
      <w:r w:rsidRPr="009335F4">
        <w:rPr>
          <w:sz w:val="22"/>
          <w:szCs w:val="22"/>
        </w:rPr>
        <w:t xml:space="preserve">: </w:t>
      </w:r>
      <w:r w:rsidRPr="009335F4">
        <w:rPr>
          <w:sz w:val="22"/>
          <w:szCs w:val="22"/>
        </w:rPr>
        <w:fldChar w:fldCharType="begin">
          <w:ffData>
            <w:name w:val="Besedilo6"/>
            <w:enabled/>
            <w:calcOnExit w:val="0"/>
            <w:textInput/>
          </w:ffData>
        </w:fldChar>
      </w:r>
      <w:r w:rsidRPr="009335F4">
        <w:rPr>
          <w:sz w:val="22"/>
          <w:szCs w:val="22"/>
        </w:rPr>
        <w:instrText xml:space="preserve"> FORMTEXT </w:instrText>
      </w:r>
      <w:r w:rsidRPr="009335F4">
        <w:rPr>
          <w:sz w:val="22"/>
          <w:szCs w:val="22"/>
        </w:rPr>
      </w:r>
      <w:r w:rsidRPr="009335F4">
        <w:rPr>
          <w:sz w:val="22"/>
          <w:szCs w:val="22"/>
        </w:rPr>
        <w:fldChar w:fldCharType="separate"/>
      </w:r>
      <w:r w:rsidRPr="009335F4">
        <w:rPr>
          <w:rFonts w:ascii="Arial" w:hAnsi="Arial" w:cs="Arial"/>
          <w:noProof/>
          <w:sz w:val="22"/>
          <w:szCs w:val="22"/>
        </w:rPr>
        <w:t> </w:t>
      </w:r>
      <w:r w:rsidRPr="009335F4">
        <w:rPr>
          <w:rFonts w:ascii="Arial" w:hAnsi="Arial" w:cs="Arial"/>
          <w:noProof/>
          <w:sz w:val="22"/>
          <w:szCs w:val="22"/>
        </w:rPr>
        <w:t> </w:t>
      </w:r>
      <w:r w:rsidRPr="009335F4">
        <w:rPr>
          <w:rFonts w:ascii="Arial" w:hAnsi="Arial" w:cs="Arial"/>
          <w:noProof/>
          <w:sz w:val="22"/>
          <w:szCs w:val="22"/>
        </w:rPr>
        <w:t> </w:t>
      </w:r>
      <w:r w:rsidRPr="009335F4">
        <w:rPr>
          <w:rFonts w:ascii="Arial" w:hAnsi="Arial" w:cs="Arial"/>
          <w:noProof/>
          <w:sz w:val="22"/>
          <w:szCs w:val="22"/>
        </w:rPr>
        <w:t> </w:t>
      </w:r>
      <w:r w:rsidRPr="009335F4">
        <w:rPr>
          <w:rFonts w:ascii="Arial" w:hAnsi="Arial" w:cs="Arial"/>
          <w:noProof/>
          <w:sz w:val="22"/>
          <w:szCs w:val="22"/>
        </w:rPr>
        <w:t> </w:t>
      </w:r>
      <w:r w:rsidRPr="009335F4">
        <w:rPr>
          <w:sz w:val="22"/>
          <w:szCs w:val="22"/>
        </w:rPr>
        <w:fldChar w:fldCharType="end"/>
      </w:r>
    </w:p>
    <w:p w:rsidR="004071F0" w:rsidRPr="009335F4" w:rsidRDefault="004071F0" w:rsidP="004071F0">
      <w:pPr>
        <w:rPr>
          <w:sz w:val="22"/>
          <w:szCs w:val="22"/>
        </w:rPr>
      </w:pPr>
    </w:p>
    <w:p w:rsidR="004071F0" w:rsidRPr="009335F4" w:rsidRDefault="004071F0" w:rsidP="004071F0">
      <w:pPr>
        <w:rPr>
          <w:sz w:val="22"/>
          <w:szCs w:val="22"/>
        </w:rPr>
      </w:pPr>
    </w:p>
    <w:p w:rsidR="004071F0" w:rsidRPr="009335F4" w:rsidRDefault="004071F0" w:rsidP="004071F0">
      <w:pPr>
        <w:rPr>
          <w:sz w:val="22"/>
          <w:szCs w:val="22"/>
        </w:rPr>
      </w:pPr>
    </w:p>
    <w:p w:rsidR="004071F0" w:rsidRPr="009335F4" w:rsidRDefault="004071F0" w:rsidP="004071F0">
      <w:pPr>
        <w:rPr>
          <w:sz w:val="22"/>
          <w:szCs w:val="22"/>
        </w:rPr>
      </w:pPr>
    </w:p>
    <w:p w:rsidR="004071F0" w:rsidRPr="009335F4" w:rsidRDefault="004071F0" w:rsidP="004071F0">
      <w:pPr>
        <w:rPr>
          <w:sz w:val="22"/>
          <w:szCs w:val="22"/>
        </w:rPr>
      </w:pPr>
    </w:p>
    <w:p w:rsidR="004071F0" w:rsidRPr="009335F4" w:rsidRDefault="004071F0" w:rsidP="004071F0">
      <w:pPr>
        <w:rPr>
          <w:sz w:val="22"/>
          <w:szCs w:val="22"/>
        </w:rPr>
      </w:pPr>
      <w:r w:rsidRPr="009335F4">
        <w:rPr>
          <w:sz w:val="22"/>
          <w:szCs w:val="22"/>
        </w:rPr>
        <w:t xml:space="preserve">DATUM: </w:t>
      </w:r>
      <w:r w:rsidRPr="009335F4">
        <w:rPr>
          <w:sz w:val="22"/>
          <w:szCs w:val="22"/>
        </w:rPr>
        <w:tab/>
      </w:r>
      <w:r w:rsidRPr="009335F4">
        <w:rPr>
          <w:sz w:val="22"/>
          <w:szCs w:val="22"/>
        </w:rPr>
        <w:tab/>
      </w:r>
      <w:r w:rsidRPr="009335F4">
        <w:rPr>
          <w:sz w:val="22"/>
          <w:szCs w:val="22"/>
        </w:rPr>
        <w:tab/>
      </w:r>
      <w:r w:rsidRPr="009335F4">
        <w:rPr>
          <w:sz w:val="22"/>
          <w:szCs w:val="22"/>
        </w:rPr>
        <w:tab/>
      </w:r>
      <w:r w:rsidRPr="009335F4">
        <w:rPr>
          <w:sz w:val="22"/>
          <w:szCs w:val="22"/>
        </w:rPr>
        <w:tab/>
        <w:t>ŽIG IN PODPIS POOBLAŠČENE OSEBE</w:t>
      </w:r>
    </w:p>
    <w:p w:rsidR="004071F0" w:rsidRPr="009335F4" w:rsidRDefault="004071F0" w:rsidP="004071F0">
      <w:pPr>
        <w:rPr>
          <w:sz w:val="22"/>
          <w:szCs w:val="22"/>
        </w:rPr>
      </w:pPr>
      <w:r w:rsidRPr="009335F4">
        <w:rPr>
          <w:sz w:val="22"/>
          <w:szCs w:val="22"/>
        </w:rPr>
        <w:fldChar w:fldCharType="begin">
          <w:ffData>
            <w:name w:val="Besedilo11"/>
            <w:enabled/>
            <w:calcOnExit w:val="0"/>
            <w:textInput/>
          </w:ffData>
        </w:fldChar>
      </w:r>
      <w:r w:rsidRPr="009335F4">
        <w:rPr>
          <w:sz w:val="22"/>
          <w:szCs w:val="22"/>
        </w:rPr>
        <w:instrText xml:space="preserve"> FORMTEXT </w:instrText>
      </w:r>
      <w:r w:rsidRPr="009335F4">
        <w:rPr>
          <w:sz w:val="22"/>
          <w:szCs w:val="22"/>
        </w:rPr>
      </w:r>
      <w:r w:rsidRPr="009335F4">
        <w:rPr>
          <w:sz w:val="22"/>
          <w:szCs w:val="22"/>
        </w:rPr>
        <w:fldChar w:fldCharType="separate"/>
      </w:r>
      <w:r w:rsidRPr="009335F4">
        <w:rPr>
          <w:rFonts w:ascii="Arial" w:hAnsi="Arial" w:cs="Arial"/>
          <w:noProof/>
          <w:sz w:val="22"/>
          <w:szCs w:val="22"/>
        </w:rPr>
        <w:t> </w:t>
      </w:r>
      <w:r w:rsidRPr="009335F4">
        <w:rPr>
          <w:rFonts w:ascii="Arial" w:hAnsi="Arial" w:cs="Arial"/>
          <w:noProof/>
          <w:sz w:val="22"/>
          <w:szCs w:val="22"/>
        </w:rPr>
        <w:t> </w:t>
      </w:r>
      <w:r w:rsidRPr="009335F4">
        <w:rPr>
          <w:rFonts w:ascii="Arial" w:hAnsi="Arial" w:cs="Arial"/>
          <w:noProof/>
          <w:sz w:val="22"/>
          <w:szCs w:val="22"/>
        </w:rPr>
        <w:t> </w:t>
      </w:r>
      <w:r w:rsidRPr="009335F4">
        <w:rPr>
          <w:rFonts w:ascii="Arial" w:hAnsi="Arial" w:cs="Arial"/>
          <w:noProof/>
          <w:sz w:val="22"/>
          <w:szCs w:val="22"/>
        </w:rPr>
        <w:t> </w:t>
      </w:r>
      <w:r w:rsidRPr="009335F4">
        <w:rPr>
          <w:rFonts w:ascii="Arial" w:hAnsi="Arial" w:cs="Arial"/>
          <w:noProof/>
          <w:sz w:val="22"/>
          <w:szCs w:val="22"/>
        </w:rPr>
        <w:t> </w:t>
      </w:r>
      <w:r w:rsidRPr="009335F4">
        <w:rPr>
          <w:sz w:val="22"/>
          <w:szCs w:val="22"/>
        </w:rPr>
        <w:fldChar w:fldCharType="end"/>
      </w:r>
      <w:r w:rsidRPr="009335F4">
        <w:rPr>
          <w:sz w:val="22"/>
          <w:szCs w:val="22"/>
        </w:rPr>
        <w:tab/>
      </w:r>
      <w:r w:rsidRPr="009335F4">
        <w:rPr>
          <w:sz w:val="22"/>
          <w:szCs w:val="22"/>
        </w:rPr>
        <w:tab/>
      </w:r>
      <w:r w:rsidRPr="009335F4">
        <w:rPr>
          <w:sz w:val="22"/>
          <w:szCs w:val="22"/>
        </w:rPr>
        <w:tab/>
      </w:r>
      <w:r w:rsidRPr="009335F4">
        <w:rPr>
          <w:sz w:val="22"/>
          <w:szCs w:val="22"/>
        </w:rPr>
        <w:tab/>
      </w:r>
      <w:r w:rsidRPr="009335F4">
        <w:rPr>
          <w:sz w:val="22"/>
          <w:szCs w:val="22"/>
        </w:rPr>
        <w:tab/>
      </w:r>
      <w:r w:rsidRPr="009335F4">
        <w:rPr>
          <w:sz w:val="22"/>
          <w:szCs w:val="22"/>
        </w:rPr>
        <w:tab/>
      </w:r>
      <w:r w:rsidRPr="009335F4">
        <w:rPr>
          <w:sz w:val="22"/>
          <w:szCs w:val="22"/>
        </w:rPr>
        <w:tab/>
      </w:r>
      <w:r w:rsidRPr="009335F4">
        <w:rPr>
          <w:sz w:val="22"/>
          <w:szCs w:val="22"/>
        </w:rPr>
        <w:tab/>
      </w:r>
    </w:p>
    <w:p w:rsidR="004071F0" w:rsidRDefault="004071F0" w:rsidP="004071F0">
      <w:pPr>
        <w:pStyle w:val="Navadensplet"/>
        <w:spacing w:before="0" w:beforeAutospacing="0" w:after="0" w:afterAutospacing="0"/>
        <w:rPr>
          <w:rFonts w:ascii="Times New Roman" w:eastAsia="Times New Roman" w:hAnsi="Times New Roman"/>
        </w:rPr>
      </w:pPr>
    </w:p>
    <w:p w:rsidR="004071F0" w:rsidRDefault="004071F0" w:rsidP="004071F0">
      <w:pPr>
        <w:rPr>
          <w:sz w:val="22"/>
          <w:szCs w:val="22"/>
        </w:rPr>
      </w:pPr>
      <w:r>
        <w:br w:type="page"/>
      </w:r>
      <w:r>
        <w:lastRenderedPageBreak/>
        <w:t>Obrazec št. 4</w:t>
      </w:r>
    </w:p>
    <w:p w:rsidR="004071F0" w:rsidRDefault="004071F0" w:rsidP="004071F0">
      <w:pPr>
        <w:jc w:val="center"/>
        <w:rPr>
          <w:b/>
        </w:rPr>
      </w:pPr>
    </w:p>
    <w:p w:rsidR="004071F0" w:rsidRDefault="004071F0" w:rsidP="004071F0">
      <w:pPr>
        <w:jc w:val="center"/>
        <w:rPr>
          <w:b/>
        </w:rPr>
      </w:pPr>
    </w:p>
    <w:p w:rsidR="004071F0" w:rsidRPr="00095504" w:rsidRDefault="004071F0" w:rsidP="004071F0">
      <w:pPr>
        <w:pStyle w:val="Naslov3"/>
        <w:numPr>
          <w:ilvl w:val="2"/>
          <w:numId w:val="0"/>
        </w:numPr>
        <w:tabs>
          <w:tab w:val="num" w:pos="900"/>
        </w:tabs>
        <w:spacing w:before="0" w:after="0"/>
        <w:ind w:left="900" w:hanging="720"/>
        <w:rPr>
          <w:rFonts w:ascii="Times New Roman" w:hAnsi="Times New Roman" w:cs="Times New Roman"/>
          <w:sz w:val="24"/>
          <w:szCs w:val="24"/>
        </w:rPr>
      </w:pPr>
      <w:r w:rsidRPr="00095504">
        <w:rPr>
          <w:rFonts w:ascii="Times New Roman" w:hAnsi="Times New Roman" w:cs="Times New Roman"/>
          <w:sz w:val="24"/>
          <w:szCs w:val="24"/>
        </w:rPr>
        <w:t>POOBLASTILO ZA PRIDOBITEV POTRDILA IZ KAZENSKE EVIDENCE – ZA FIZIČNE OSEBE</w:t>
      </w:r>
    </w:p>
    <w:p w:rsidR="004071F0" w:rsidRPr="003A5BEE" w:rsidRDefault="004071F0" w:rsidP="004071F0">
      <w:pPr>
        <w:rPr>
          <w:sz w:val="22"/>
          <w:szCs w:val="22"/>
        </w:rPr>
      </w:pPr>
    </w:p>
    <w:p w:rsidR="004071F0" w:rsidRPr="003A5BEE" w:rsidRDefault="004071F0" w:rsidP="004071F0">
      <w:pPr>
        <w:rPr>
          <w:sz w:val="22"/>
          <w:szCs w:val="22"/>
        </w:rPr>
      </w:pPr>
    </w:p>
    <w:p w:rsidR="004071F0" w:rsidRPr="003A5BEE" w:rsidRDefault="004071F0" w:rsidP="004071F0">
      <w:pPr>
        <w:rPr>
          <w:sz w:val="22"/>
          <w:szCs w:val="22"/>
        </w:rPr>
      </w:pPr>
    </w:p>
    <w:p w:rsidR="004071F0" w:rsidRPr="003A5BEE" w:rsidRDefault="004071F0" w:rsidP="004071F0">
      <w:pPr>
        <w:jc w:val="both"/>
        <w:rPr>
          <w:sz w:val="22"/>
          <w:szCs w:val="22"/>
        </w:rPr>
      </w:pPr>
      <w:r w:rsidRPr="003A5BEE">
        <w:rPr>
          <w:sz w:val="22"/>
          <w:szCs w:val="22"/>
        </w:rPr>
        <w:t xml:space="preserve">Spodaj podpisani </w:t>
      </w:r>
      <w:r>
        <w:rPr>
          <w:sz w:val="22"/>
          <w:szCs w:val="22"/>
        </w:rPr>
        <w:t>_______________________________</w:t>
      </w:r>
      <w:r w:rsidRPr="003A5BEE">
        <w:rPr>
          <w:sz w:val="22"/>
          <w:szCs w:val="22"/>
        </w:rPr>
        <w:t xml:space="preserve"> (ime in priimek)</w:t>
      </w:r>
      <w:r>
        <w:rPr>
          <w:sz w:val="22"/>
          <w:szCs w:val="22"/>
        </w:rPr>
        <w:t xml:space="preserve">, </w:t>
      </w:r>
      <w:r w:rsidRPr="003A5BEE">
        <w:rPr>
          <w:sz w:val="22"/>
          <w:szCs w:val="22"/>
        </w:rPr>
        <w:t xml:space="preserve">pooblaščam </w:t>
      </w:r>
      <w:r>
        <w:rPr>
          <w:sz w:val="22"/>
          <w:szCs w:val="22"/>
        </w:rPr>
        <w:t>Ortopedsko bolnišnica Valdoltra, Jadranska 31</w:t>
      </w:r>
      <w:r w:rsidRPr="003A5BEE">
        <w:rPr>
          <w:sz w:val="22"/>
          <w:szCs w:val="22"/>
        </w:rPr>
        <w:t>,</w:t>
      </w:r>
      <w:r>
        <w:rPr>
          <w:sz w:val="22"/>
          <w:szCs w:val="22"/>
        </w:rPr>
        <w:t xml:space="preserve"> 6280 Ankaran,</w:t>
      </w:r>
      <w:r w:rsidRPr="003A5BEE">
        <w:rPr>
          <w:sz w:val="22"/>
          <w:szCs w:val="22"/>
        </w:rPr>
        <w:t xml:space="preserve"> da za potrebe preverjanja izpolnjevanja pogojev v postopku oddaje javnega naročila, od Ministrstva za pravosodje pridobi potrdilo iz kazenske evidence.</w:t>
      </w:r>
    </w:p>
    <w:p w:rsidR="004071F0" w:rsidRPr="003A5BEE" w:rsidRDefault="004071F0" w:rsidP="004071F0">
      <w:pPr>
        <w:rPr>
          <w:sz w:val="22"/>
          <w:szCs w:val="22"/>
        </w:rPr>
      </w:pPr>
    </w:p>
    <w:p w:rsidR="004071F0" w:rsidRPr="003A5BEE" w:rsidRDefault="004071F0" w:rsidP="004071F0">
      <w:pPr>
        <w:rPr>
          <w:sz w:val="22"/>
          <w:szCs w:val="22"/>
        </w:rPr>
      </w:pPr>
      <w:r w:rsidRPr="003A5BEE">
        <w:rPr>
          <w:sz w:val="22"/>
          <w:szCs w:val="22"/>
        </w:rPr>
        <w:t>Moji osebni podatki so naslednji:</w:t>
      </w:r>
    </w:p>
    <w:p w:rsidR="004071F0" w:rsidRPr="003A5BEE" w:rsidRDefault="004071F0" w:rsidP="004071F0">
      <w:pPr>
        <w:spacing w:before="240" w:after="240"/>
        <w:rPr>
          <w:sz w:val="22"/>
          <w:szCs w:val="22"/>
        </w:rPr>
      </w:pPr>
      <w:r w:rsidRPr="003A5BEE">
        <w:rPr>
          <w:sz w:val="22"/>
          <w:szCs w:val="22"/>
        </w:rPr>
        <w:t xml:space="preserve">EMŠO: </w:t>
      </w:r>
      <w:r w:rsidRPr="003A5BEE">
        <w:rPr>
          <w:b/>
          <w:sz w:val="22"/>
          <w:szCs w:val="22"/>
        </w:rPr>
        <w:fldChar w:fldCharType="begin">
          <w:ffData>
            <w:name w:val="Besedilo2"/>
            <w:enabled/>
            <w:calcOnExit w:val="0"/>
            <w:textInput/>
          </w:ffData>
        </w:fldChar>
      </w:r>
      <w:r w:rsidRPr="003A5BEE">
        <w:rPr>
          <w:b/>
          <w:sz w:val="22"/>
          <w:szCs w:val="22"/>
        </w:rPr>
        <w:instrText xml:space="preserve"> FORMTEXT </w:instrText>
      </w:r>
      <w:r w:rsidRPr="003A5BEE">
        <w:rPr>
          <w:b/>
          <w:sz w:val="22"/>
          <w:szCs w:val="22"/>
        </w:rPr>
      </w:r>
      <w:r w:rsidRPr="003A5BEE">
        <w:rPr>
          <w:b/>
          <w:sz w:val="22"/>
          <w:szCs w:val="22"/>
        </w:rPr>
        <w:fldChar w:fldCharType="separate"/>
      </w:r>
      <w:r w:rsidRPr="003A5BEE">
        <w:rPr>
          <w:rFonts w:ascii="Arial" w:hAnsi="Arial" w:cs="Arial"/>
          <w:b/>
          <w:noProof/>
          <w:sz w:val="22"/>
          <w:szCs w:val="22"/>
        </w:rPr>
        <w:t> </w:t>
      </w:r>
      <w:r w:rsidRPr="003A5BEE">
        <w:rPr>
          <w:rFonts w:ascii="Arial" w:hAnsi="Arial" w:cs="Arial"/>
          <w:b/>
          <w:noProof/>
          <w:sz w:val="22"/>
          <w:szCs w:val="22"/>
        </w:rPr>
        <w:t> </w:t>
      </w:r>
      <w:r w:rsidRPr="003A5BEE">
        <w:rPr>
          <w:rFonts w:ascii="Arial" w:hAnsi="Arial" w:cs="Arial"/>
          <w:b/>
          <w:noProof/>
          <w:sz w:val="22"/>
          <w:szCs w:val="22"/>
        </w:rPr>
        <w:t> </w:t>
      </w:r>
      <w:r w:rsidRPr="003A5BEE">
        <w:rPr>
          <w:rFonts w:ascii="Arial" w:hAnsi="Arial" w:cs="Arial"/>
          <w:b/>
          <w:noProof/>
          <w:sz w:val="22"/>
          <w:szCs w:val="22"/>
        </w:rPr>
        <w:t> </w:t>
      </w:r>
      <w:r w:rsidRPr="003A5BEE">
        <w:rPr>
          <w:rFonts w:ascii="Arial" w:hAnsi="Arial" w:cs="Arial"/>
          <w:b/>
          <w:noProof/>
          <w:sz w:val="22"/>
          <w:szCs w:val="22"/>
        </w:rPr>
        <w:t> </w:t>
      </w:r>
      <w:r w:rsidRPr="003A5BEE">
        <w:rPr>
          <w:b/>
          <w:sz w:val="22"/>
          <w:szCs w:val="22"/>
        </w:rPr>
        <w:fldChar w:fldCharType="end"/>
      </w:r>
    </w:p>
    <w:p w:rsidR="004071F0" w:rsidRPr="003A5BEE" w:rsidRDefault="004071F0" w:rsidP="004071F0">
      <w:pPr>
        <w:spacing w:before="240" w:after="240"/>
        <w:rPr>
          <w:sz w:val="22"/>
          <w:szCs w:val="22"/>
        </w:rPr>
      </w:pPr>
      <w:r w:rsidRPr="003A5BEE">
        <w:rPr>
          <w:sz w:val="22"/>
          <w:szCs w:val="22"/>
        </w:rPr>
        <w:t xml:space="preserve">DATUM ROJSTVA: </w:t>
      </w:r>
      <w:r w:rsidRPr="003A5BEE">
        <w:rPr>
          <w:sz w:val="22"/>
          <w:szCs w:val="22"/>
        </w:rPr>
        <w:fldChar w:fldCharType="begin">
          <w:ffData>
            <w:name w:val="Besedilo3"/>
            <w:enabled/>
            <w:calcOnExit w:val="0"/>
            <w:textInput/>
          </w:ffData>
        </w:fldChar>
      </w:r>
      <w:r w:rsidRPr="003A5BEE">
        <w:rPr>
          <w:sz w:val="22"/>
          <w:szCs w:val="22"/>
        </w:rPr>
        <w:instrText xml:space="preserve"> FORMTEXT </w:instrText>
      </w:r>
      <w:r w:rsidRPr="003A5BEE">
        <w:rPr>
          <w:sz w:val="22"/>
          <w:szCs w:val="22"/>
        </w:rPr>
      </w:r>
      <w:r w:rsidRPr="003A5BEE">
        <w:rPr>
          <w:sz w:val="22"/>
          <w:szCs w:val="22"/>
        </w:rPr>
        <w:fldChar w:fldCharType="separate"/>
      </w:r>
      <w:r w:rsidRPr="003A5BEE">
        <w:rPr>
          <w:rFonts w:ascii="Arial" w:hAnsi="Arial" w:cs="Arial"/>
          <w:noProof/>
          <w:sz w:val="22"/>
          <w:szCs w:val="22"/>
        </w:rPr>
        <w:t> </w:t>
      </w:r>
      <w:r w:rsidRPr="003A5BEE">
        <w:rPr>
          <w:rFonts w:ascii="Arial" w:hAnsi="Arial" w:cs="Arial"/>
          <w:noProof/>
          <w:sz w:val="22"/>
          <w:szCs w:val="22"/>
        </w:rPr>
        <w:t> </w:t>
      </w:r>
      <w:r w:rsidRPr="003A5BEE">
        <w:rPr>
          <w:rFonts w:ascii="Arial" w:hAnsi="Arial" w:cs="Arial"/>
          <w:noProof/>
          <w:sz w:val="22"/>
          <w:szCs w:val="22"/>
        </w:rPr>
        <w:t> </w:t>
      </w:r>
      <w:r w:rsidRPr="003A5BEE">
        <w:rPr>
          <w:rFonts w:ascii="Arial" w:hAnsi="Arial" w:cs="Arial"/>
          <w:noProof/>
          <w:sz w:val="22"/>
          <w:szCs w:val="22"/>
        </w:rPr>
        <w:t> </w:t>
      </w:r>
      <w:r w:rsidRPr="003A5BEE">
        <w:rPr>
          <w:rFonts w:ascii="Arial" w:hAnsi="Arial" w:cs="Arial"/>
          <w:noProof/>
          <w:sz w:val="22"/>
          <w:szCs w:val="22"/>
        </w:rPr>
        <w:t> </w:t>
      </w:r>
      <w:r w:rsidRPr="003A5BEE">
        <w:rPr>
          <w:sz w:val="22"/>
          <w:szCs w:val="22"/>
        </w:rPr>
        <w:fldChar w:fldCharType="end"/>
      </w:r>
    </w:p>
    <w:p w:rsidR="004071F0" w:rsidRPr="003A5BEE" w:rsidRDefault="004071F0" w:rsidP="004071F0">
      <w:pPr>
        <w:spacing w:before="240" w:after="240"/>
        <w:rPr>
          <w:sz w:val="22"/>
          <w:szCs w:val="22"/>
        </w:rPr>
      </w:pPr>
      <w:r w:rsidRPr="003A5BEE">
        <w:rPr>
          <w:sz w:val="22"/>
          <w:szCs w:val="22"/>
        </w:rPr>
        <w:t xml:space="preserve">KRAJ ROJSTVA: </w:t>
      </w:r>
      <w:r w:rsidRPr="003A5BEE">
        <w:rPr>
          <w:sz w:val="22"/>
          <w:szCs w:val="22"/>
        </w:rPr>
        <w:fldChar w:fldCharType="begin">
          <w:ffData>
            <w:name w:val="Besedilo4"/>
            <w:enabled/>
            <w:calcOnExit w:val="0"/>
            <w:textInput/>
          </w:ffData>
        </w:fldChar>
      </w:r>
      <w:r w:rsidRPr="003A5BEE">
        <w:rPr>
          <w:sz w:val="22"/>
          <w:szCs w:val="22"/>
        </w:rPr>
        <w:instrText xml:space="preserve"> FORMTEXT </w:instrText>
      </w:r>
      <w:r w:rsidRPr="003A5BEE">
        <w:rPr>
          <w:sz w:val="22"/>
          <w:szCs w:val="22"/>
        </w:rPr>
      </w:r>
      <w:r w:rsidRPr="003A5BEE">
        <w:rPr>
          <w:sz w:val="22"/>
          <w:szCs w:val="22"/>
        </w:rPr>
        <w:fldChar w:fldCharType="separate"/>
      </w:r>
      <w:r w:rsidRPr="003A5BEE">
        <w:rPr>
          <w:rFonts w:ascii="Arial" w:hAnsi="Arial" w:cs="Arial"/>
          <w:noProof/>
          <w:sz w:val="22"/>
          <w:szCs w:val="22"/>
        </w:rPr>
        <w:t> </w:t>
      </w:r>
      <w:r w:rsidRPr="003A5BEE">
        <w:rPr>
          <w:rFonts w:ascii="Arial" w:hAnsi="Arial" w:cs="Arial"/>
          <w:noProof/>
          <w:sz w:val="22"/>
          <w:szCs w:val="22"/>
        </w:rPr>
        <w:t> </w:t>
      </w:r>
      <w:r w:rsidRPr="003A5BEE">
        <w:rPr>
          <w:rFonts w:ascii="Arial" w:hAnsi="Arial" w:cs="Arial"/>
          <w:noProof/>
          <w:sz w:val="22"/>
          <w:szCs w:val="22"/>
        </w:rPr>
        <w:t> </w:t>
      </w:r>
      <w:r w:rsidRPr="003A5BEE">
        <w:rPr>
          <w:rFonts w:ascii="Arial" w:hAnsi="Arial" w:cs="Arial"/>
          <w:noProof/>
          <w:sz w:val="22"/>
          <w:szCs w:val="22"/>
        </w:rPr>
        <w:t> </w:t>
      </w:r>
      <w:r w:rsidRPr="003A5BEE">
        <w:rPr>
          <w:rFonts w:ascii="Arial" w:hAnsi="Arial" w:cs="Arial"/>
          <w:noProof/>
          <w:sz w:val="22"/>
          <w:szCs w:val="22"/>
        </w:rPr>
        <w:t> </w:t>
      </w:r>
      <w:r w:rsidRPr="003A5BEE">
        <w:rPr>
          <w:sz w:val="22"/>
          <w:szCs w:val="22"/>
        </w:rPr>
        <w:fldChar w:fldCharType="end"/>
      </w:r>
    </w:p>
    <w:p w:rsidR="004071F0" w:rsidRPr="003A5BEE" w:rsidRDefault="004071F0" w:rsidP="004071F0">
      <w:pPr>
        <w:spacing w:before="240" w:after="240"/>
        <w:rPr>
          <w:sz w:val="22"/>
          <w:szCs w:val="22"/>
        </w:rPr>
      </w:pPr>
      <w:r w:rsidRPr="003A5BEE">
        <w:rPr>
          <w:sz w:val="22"/>
          <w:szCs w:val="22"/>
        </w:rPr>
        <w:t xml:space="preserve">OBČINA ROJSTVA: </w:t>
      </w:r>
      <w:r w:rsidRPr="003A5BEE">
        <w:rPr>
          <w:sz w:val="22"/>
          <w:szCs w:val="22"/>
        </w:rPr>
        <w:fldChar w:fldCharType="begin">
          <w:ffData>
            <w:name w:val="Besedilo5"/>
            <w:enabled/>
            <w:calcOnExit w:val="0"/>
            <w:textInput/>
          </w:ffData>
        </w:fldChar>
      </w:r>
      <w:r w:rsidRPr="003A5BEE">
        <w:rPr>
          <w:sz w:val="22"/>
          <w:szCs w:val="22"/>
        </w:rPr>
        <w:instrText xml:space="preserve"> FORMTEXT </w:instrText>
      </w:r>
      <w:r w:rsidRPr="003A5BEE">
        <w:rPr>
          <w:sz w:val="22"/>
          <w:szCs w:val="22"/>
        </w:rPr>
      </w:r>
      <w:r w:rsidRPr="003A5BEE">
        <w:rPr>
          <w:sz w:val="22"/>
          <w:szCs w:val="22"/>
        </w:rPr>
        <w:fldChar w:fldCharType="separate"/>
      </w:r>
      <w:r w:rsidRPr="003A5BEE">
        <w:rPr>
          <w:rFonts w:ascii="Arial" w:hAnsi="Arial" w:cs="Arial"/>
          <w:noProof/>
          <w:sz w:val="22"/>
          <w:szCs w:val="22"/>
        </w:rPr>
        <w:t> </w:t>
      </w:r>
      <w:r w:rsidRPr="003A5BEE">
        <w:rPr>
          <w:rFonts w:ascii="Arial" w:hAnsi="Arial" w:cs="Arial"/>
          <w:noProof/>
          <w:sz w:val="22"/>
          <w:szCs w:val="22"/>
        </w:rPr>
        <w:t> </w:t>
      </w:r>
      <w:r w:rsidRPr="003A5BEE">
        <w:rPr>
          <w:rFonts w:ascii="Arial" w:hAnsi="Arial" w:cs="Arial"/>
          <w:noProof/>
          <w:sz w:val="22"/>
          <w:szCs w:val="22"/>
        </w:rPr>
        <w:t> </w:t>
      </w:r>
      <w:r w:rsidRPr="003A5BEE">
        <w:rPr>
          <w:rFonts w:ascii="Arial" w:hAnsi="Arial" w:cs="Arial"/>
          <w:noProof/>
          <w:sz w:val="22"/>
          <w:szCs w:val="22"/>
        </w:rPr>
        <w:t> </w:t>
      </w:r>
      <w:r w:rsidRPr="003A5BEE">
        <w:rPr>
          <w:rFonts w:ascii="Arial" w:hAnsi="Arial" w:cs="Arial"/>
          <w:noProof/>
          <w:sz w:val="22"/>
          <w:szCs w:val="22"/>
        </w:rPr>
        <w:t> </w:t>
      </w:r>
      <w:r w:rsidRPr="003A5BEE">
        <w:rPr>
          <w:sz w:val="22"/>
          <w:szCs w:val="22"/>
        </w:rPr>
        <w:fldChar w:fldCharType="end"/>
      </w:r>
    </w:p>
    <w:p w:rsidR="004071F0" w:rsidRPr="003A5BEE" w:rsidRDefault="004071F0" w:rsidP="004071F0">
      <w:pPr>
        <w:spacing w:before="240" w:after="240"/>
        <w:rPr>
          <w:sz w:val="22"/>
          <w:szCs w:val="22"/>
        </w:rPr>
      </w:pPr>
      <w:r w:rsidRPr="003A5BEE">
        <w:rPr>
          <w:sz w:val="22"/>
          <w:szCs w:val="22"/>
        </w:rPr>
        <w:t xml:space="preserve">DRŽAVA ROJSTVA: </w:t>
      </w:r>
      <w:r w:rsidRPr="003A5BEE">
        <w:rPr>
          <w:sz w:val="22"/>
          <w:szCs w:val="22"/>
        </w:rPr>
        <w:fldChar w:fldCharType="begin">
          <w:ffData>
            <w:name w:val="Besedilo6"/>
            <w:enabled/>
            <w:calcOnExit w:val="0"/>
            <w:textInput/>
          </w:ffData>
        </w:fldChar>
      </w:r>
      <w:r w:rsidRPr="003A5BEE">
        <w:rPr>
          <w:sz w:val="22"/>
          <w:szCs w:val="22"/>
        </w:rPr>
        <w:instrText xml:space="preserve"> FORMTEXT </w:instrText>
      </w:r>
      <w:r w:rsidRPr="003A5BEE">
        <w:rPr>
          <w:sz w:val="22"/>
          <w:szCs w:val="22"/>
        </w:rPr>
      </w:r>
      <w:r w:rsidRPr="003A5BEE">
        <w:rPr>
          <w:sz w:val="22"/>
          <w:szCs w:val="22"/>
        </w:rPr>
        <w:fldChar w:fldCharType="separate"/>
      </w:r>
      <w:r w:rsidRPr="003A5BEE">
        <w:rPr>
          <w:rFonts w:ascii="Arial" w:hAnsi="Arial" w:cs="Arial"/>
          <w:noProof/>
          <w:sz w:val="22"/>
          <w:szCs w:val="22"/>
        </w:rPr>
        <w:t> </w:t>
      </w:r>
      <w:r w:rsidRPr="003A5BEE">
        <w:rPr>
          <w:rFonts w:ascii="Arial" w:hAnsi="Arial" w:cs="Arial"/>
          <w:noProof/>
          <w:sz w:val="22"/>
          <w:szCs w:val="22"/>
        </w:rPr>
        <w:t> </w:t>
      </w:r>
      <w:r w:rsidRPr="003A5BEE">
        <w:rPr>
          <w:rFonts w:ascii="Arial" w:hAnsi="Arial" w:cs="Arial"/>
          <w:noProof/>
          <w:sz w:val="22"/>
          <w:szCs w:val="22"/>
        </w:rPr>
        <w:t> </w:t>
      </w:r>
      <w:r w:rsidRPr="003A5BEE">
        <w:rPr>
          <w:rFonts w:ascii="Arial" w:hAnsi="Arial" w:cs="Arial"/>
          <w:noProof/>
          <w:sz w:val="22"/>
          <w:szCs w:val="22"/>
        </w:rPr>
        <w:t> </w:t>
      </w:r>
      <w:r w:rsidRPr="003A5BEE">
        <w:rPr>
          <w:rFonts w:ascii="Arial" w:hAnsi="Arial" w:cs="Arial"/>
          <w:noProof/>
          <w:sz w:val="22"/>
          <w:szCs w:val="22"/>
        </w:rPr>
        <w:t> </w:t>
      </w:r>
      <w:r w:rsidRPr="003A5BEE">
        <w:rPr>
          <w:sz w:val="22"/>
          <w:szCs w:val="22"/>
        </w:rPr>
        <w:fldChar w:fldCharType="end"/>
      </w:r>
    </w:p>
    <w:p w:rsidR="004071F0" w:rsidRPr="003A5BEE" w:rsidRDefault="004071F0" w:rsidP="004071F0">
      <w:pPr>
        <w:spacing w:before="240" w:after="240"/>
        <w:rPr>
          <w:sz w:val="22"/>
          <w:szCs w:val="22"/>
        </w:rPr>
      </w:pPr>
      <w:r w:rsidRPr="003A5BEE">
        <w:rPr>
          <w:sz w:val="22"/>
          <w:szCs w:val="22"/>
        </w:rPr>
        <w:t>NASLOV STALNEGA/ZAČASNEGA BIVALIŠČA:</w:t>
      </w:r>
    </w:p>
    <w:p w:rsidR="004071F0" w:rsidRPr="003A5BEE" w:rsidRDefault="004071F0" w:rsidP="004071F0">
      <w:pPr>
        <w:numPr>
          <w:ilvl w:val="0"/>
          <w:numId w:val="4"/>
        </w:numPr>
        <w:spacing w:before="240" w:after="240"/>
        <w:rPr>
          <w:sz w:val="22"/>
          <w:szCs w:val="22"/>
        </w:rPr>
      </w:pPr>
      <w:r w:rsidRPr="003A5BEE">
        <w:rPr>
          <w:sz w:val="22"/>
          <w:szCs w:val="22"/>
        </w:rPr>
        <w:t xml:space="preserve">(ulica in hišna številka) </w:t>
      </w:r>
      <w:r w:rsidRPr="003A5BEE">
        <w:rPr>
          <w:sz w:val="22"/>
          <w:szCs w:val="22"/>
        </w:rPr>
        <w:fldChar w:fldCharType="begin">
          <w:ffData>
            <w:name w:val="Besedilo7"/>
            <w:enabled/>
            <w:calcOnExit w:val="0"/>
            <w:textInput/>
          </w:ffData>
        </w:fldChar>
      </w:r>
      <w:r w:rsidRPr="003A5BEE">
        <w:rPr>
          <w:sz w:val="22"/>
          <w:szCs w:val="22"/>
        </w:rPr>
        <w:instrText xml:space="preserve"> FORMTEXT </w:instrText>
      </w:r>
      <w:r w:rsidRPr="003A5BEE">
        <w:rPr>
          <w:sz w:val="22"/>
          <w:szCs w:val="22"/>
        </w:rPr>
      </w:r>
      <w:r w:rsidRPr="003A5BEE">
        <w:rPr>
          <w:sz w:val="22"/>
          <w:szCs w:val="22"/>
        </w:rPr>
        <w:fldChar w:fldCharType="separate"/>
      </w:r>
      <w:r w:rsidRPr="003A5BEE">
        <w:rPr>
          <w:rFonts w:ascii="Arial" w:hAnsi="Arial" w:cs="Arial"/>
          <w:noProof/>
          <w:sz w:val="22"/>
          <w:szCs w:val="22"/>
        </w:rPr>
        <w:t> </w:t>
      </w:r>
      <w:r w:rsidRPr="003A5BEE">
        <w:rPr>
          <w:rFonts w:ascii="Arial" w:hAnsi="Arial" w:cs="Arial"/>
          <w:noProof/>
          <w:sz w:val="22"/>
          <w:szCs w:val="22"/>
        </w:rPr>
        <w:t> </w:t>
      </w:r>
      <w:r w:rsidRPr="003A5BEE">
        <w:rPr>
          <w:rFonts w:ascii="Arial" w:hAnsi="Arial" w:cs="Arial"/>
          <w:noProof/>
          <w:sz w:val="22"/>
          <w:szCs w:val="22"/>
        </w:rPr>
        <w:t> </w:t>
      </w:r>
      <w:r w:rsidRPr="003A5BEE">
        <w:rPr>
          <w:rFonts w:ascii="Arial" w:hAnsi="Arial" w:cs="Arial"/>
          <w:noProof/>
          <w:sz w:val="22"/>
          <w:szCs w:val="22"/>
        </w:rPr>
        <w:t> </w:t>
      </w:r>
      <w:r w:rsidRPr="003A5BEE">
        <w:rPr>
          <w:rFonts w:ascii="Arial" w:hAnsi="Arial" w:cs="Arial"/>
          <w:noProof/>
          <w:sz w:val="22"/>
          <w:szCs w:val="22"/>
        </w:rPr>
        <w:t> </w:t>
      </w:r>
      <w:r w:rsidRPr="003A5BEE">
        <w:rPr>
          <w:sz w:val="22"/>
          <w:szCs w:val="22"/>
        </w:rPr>
        <w:fldChar w:fldCharType="end"/>
      </w:r>
    </w:p>
    <w:p w:rsidR="004071F0" w:rsidRPr="003A5BEE" w:rsidRDefault="004071F0" w:rsidP="004071F0">
      <w:pPr>
        <w:numPr>
          <w:ilvl w:val="0"/>
          <w:numId w:val="4"/>
        </w:numPr>
        <w:spacing w:before="240" w:after="240"/>
        <w:rPr>
          <w:sz w:val="22"/>
          <w:szCs w:val="22"/>
        </w:rPr>
      </w:pPr>
      <w:r w:rsidRPr="003A5BEE">
        <w:rPr>
          <w:sz w:val="22"/>
          <w:szCs w:val="22"/>
        </w:rPr>
        <w:t xml:space="preserve">(poštna številka in pošta) </w:t>
      </w:r>
      <w:r w:rsidRPr="003A5BEE">
        <w:rPr>
          <w:sz w:val="22"/>
          <w:szCs w:val="22"/>
        </w:rPr>
        <w:fldChar w:fldCharType="begin">
          <w:ffData>
            <w:name w:val="Besedilo8"/>
            <w:enabled/>
            <w:calcOnExit w:val="0"/>
            <w:textInput/>
          </w:ffData>
        </w:fldChar>
      </w:r>
      <w:r w:rsidRPr="003A5BEE">
        <w:rPr>
          <w:sz w:val="22"/>
          <w:szCs w:val="22"/>
        </w:rPr>
        <w:instrText xml:space="preserve"> FORMTEXT </w:instrText>
      </w:r>
      <w:r w:rsidRPr="003A5BEE">
        <w:rPr>
          <w:sz w:val="22"/>
          <w:szCs w:val="22"/>
        </w:rPr>
      </w:r>
      <w:r w:rsidRPr="003A5BEE">
        <w:rPr>
          <w:sz w:val="22"/>
          <w:szCs w:val="22"/>
        </w:rPr>
        <w:fldChar w:fldCharType="separate"/>
      </w:r>
      <w:r w:rsidRPr="003A5BEE">
        <w:rPr>
          <w:rFonts w:ascii="Arial" w:hAnsi="Arial" w:cs="Arial"/>
          <w:noProof/>
          <w:sz w:val="22"/>
          <w:szCs w:val="22"/>
        </w:rPr>
        <w:t> </w:t>
      </w:r>
      <w:r w:rsidRPr="003A5BEE">
        <w:rPr>
          <w:rFonts w:ascii="Arial" w:hAnsi="Arial" w:cs="Arial"/>
          <w:noProof/>
          <w:sz w:val="22"/>
          <w:szCs w:val="22"/>
        </w:rPr>
        <w:t> </w:t>
      </w:r>
      <w:r w:rsidRPr="003A5BEE">
        <w:rPr>
          <w:rFonts w:ascii="Arial" w:hAnsi="Arial" w:cs="Arial"/>
          <w:noProof/>
          <w:sz w:val="22"/>
          <w:szCs w:val="22"/>
        </w:rPr>
        <w:t> </w:t>
      </w:r>
      <w:r w:rsidRPr="003A5BEE">
        <w:rPr>
          <w:rFonts w:ascii="Arial" w:hAnsi="Arial" w:cs="Arial"/>
          <w:noProof/>
          <w:sz w:val="22"/>
          <w:szCs w:val="22"/>
        </w:rPr>
        <w:t> </w:t>
      </w:r>
      <w:r w:rsidRPr="003A5BEE">
        <w:rPr>
          <w:rFonts w:ascii="Arial" w:hAnsi="Arial" w:cs="Arial"/>
          <w:noProof/>
          <w:sz w:val="22"/>
          <w:szCs w:val="22"/>
        </w:rPr>
        <w:t> </w:t>
      </w:r>
      <w:r w:rsidRPr="003A5BEE">
        <w:rPr>
          <w:sz w:val="22"/>
          <w:szCs w:val="22"/>
        </w:rPr>
        <w:fldChar w:fldCharType="end"/>
      </w:r>
    </w:p>
    <w:p w:rsidR="004071F0" w:rsidRPr="003A5BEE" w:rsidRDefault="004071F0" w:rsidP="004071F0">
      <w:pPr>
        <w:spacing w:before="240" w:after="240"/>
        <w:rPr>
          <w:sz w:val="22"/>
          <w:szCs w:val="22"/>
        </w:rPr>
      </w:pPr>
      <w:r w:rsidRPr="003A5BEE">
        <w:rPr>
          <w:sz w:val="22"/>
          <w:szCs w:val="22"/>
        </w:rPr>
        <w:t xml:space="preserve">DRŽAVLJANSTVO: </w:t>
      </w:r>
      <w:r w:rsidRPr="003A5BEE">
        <w:rPr>
          <w:sz w:val="22"/>
          <w:szCs w:val="22"/>
        </w:rPr>
        <w:fldChar w:fldCharType="begin">
          <w:ffData>
            <w:name w:val="Besedilo9"/>
            <w:enabled/>
            <w:calcOnExit w:val="0"/>
            <w:textInput/>
          </w:ffData>
        </w:fldChar>
      </w:r>
      <w:r w:rsidRPr="003A5BEE">
        <w:rPr>
          <w:sz w:val="22"/>
          <w:szCs w:val="22"/>
        </w:rPr>
        <w:instrText xml:space="preserve"> FORMTEXT </w:instrText>
      </w:r>
      <w:r w:rsidRPr="003A5BEE">
        <w:rPr>
          <w:sz w:val="22"/>
          <w:szCs w:val="22"/>
        </w:rPr>
      </w:r>
      <w:r w:rsidRPr="003A5BEE">
        <w:rPr>
          <w:sz w:val="22"/>
          <w:szCs w:val="22"/>
        </w:rPr>
        <w:fldChar w:fldCharType="separate"/>
      </w:r>
      <w:r w:rsidRPr="003A5BEE">
        <w:rPr>
          <w:rFonts w:ascii="Arial" w:hAnsi="Arial" w:cs="Arial"/>
          <w:noProof/>
          <w:sz w:val="22"/>
          <w:szCs w:val="22"/>
        </w:rPr>
        <w:t> </w:t>
      </w:r>
      <w:r w:rsidRPr="003A5BEE">
        <w:rPr>
          <w:rFonts w:ascii="Arial" w:hAnsi="Arial" w:cs="Arial"/>
          <w:noProof/>
          <w:sz w:val="22"/>
          <w:szCs w:val="22"/>
        </w:rPr>
        <w:t> </w:t>
      </w:r>
      <w:r w:rsidRPr="003A5BEE">
        <w:rPr>
          <w:rFonts w:ascii="Arial" w:hAnsi="Arial" w:cs="Arial"/>
          <w:noProof/>
          <w:sz w:val="22"/>
          <w:szCs w:val="22"/>
        </w:rPr>
        <w:t> </w:t>
      </w:r>
      <w:r w:rsidRPr="003A5BEE">
        <w:rPr>
          <w:rFonts w:ascii="Arial" w:hAnsi="Arial" w:cs="Arial"/>
          <w:noProof/>
          <w:sz w:val="22"/>
          <w:szCs w:val="22"/>
        </w:rPr>
        <w:t> </w:t>
      </w:r>
      <w:r w:rsidRPr="003A5BEE">
        <w:rPr>
          <w:rFonts w:ascii="Arial" w:hAnsi="Arial" w:cs="Arial"/>
          <w:noProof/>
          <w:sz w:val="22"/>
          <w:szCs w:val="22"/>
        </w:rPr>
        <w:t> </w:t>
      </w:r>
      <w:r w:rsidRPr="003A5BEE">
        <w:rPr>
          <w:sz w:val="22"/>
          <w:szCs w:val="22"/>
        </w:rPr>
        <w:fldChar w:fldCharType="end"/>
      </w:r>
    </w:p>
    <w:p w:rsidR="004071F0" w:rsidRPr="003A5BEE" w:rsidRDefault="004071F0" w:rsidP="004071F0">
      <w:pPr>
        <w:spacing w:before="240" w:after="240"/>
        <w:rPr>
          <w:sz w:val="22"/>
          <w:szCs w:val="22"/>
        </w:rPr>
      </w:pPr>
      <w:r w:rsidRPr="003A5BEE">
        <w:rPr>
          <w:sz w:val="22"/>
          <w:szCs w:val="22"/>
        </w:rPr>
        <w:t xml:space="preserve">MOJ PREJŠNJI PRIIMEK SE JE GLASIL: </w:t>
      </w:r>
      <w:r w:rsidRPr="003A5BEE">
        <w:rPr>
          <w:sz w:val="22"/>
          <w:szCs w:val="22"/>
        </w:rPr>
        <w:fldChar w:fldCharType="begin">
          <w:ffData>
            <w:name w:val="Besedilo10"/>
            <w:enabled/>
            <w:calcOnExit w:val="0"/>
            <w:textInput/>
          </w:ffData>
        </w:fldChar>
      </w:r>
      <w:r w:rsidRPr="003A5BEE">
        <w:rPr>
          <w:sz w:val="22"/>
          <w:szCs w:val="22"/>
        </w:rPr>
        <w:instrText xml:space="preserve"> FORMTEXT </w:instrText>
      </w:r>
      <w:r w:rsidRPr="003A5BEE">
        <w:rPr>
          <w:sz w:val="22"/>
          <w:szCs w:val="22"/>
        </w:rPr>
      </w:r>
      <w:r w:rsidRPr="003A5BEE">
        <w:rPr>
          <w:sz w:val="22"/>
          <w:szCs w:val="22"/>
        </w:rPr>
        <w:fldChar w:fldCharType="separate"/>
      </w:r>
      <w:r w:rsidRPr="003A5BEE">
        <w:rPr>
          <w:rFonts w:ascii="Arial" w:hAnsi="Arial" w:cs="Arial"/>
          <w:noProof/>
          <w:sz w:val="22"/>
          <w:szCs w:val="22"/>
        </w:rPr>
        <w:t> </w:t>
      </w:r>
      <w:r w:rsidRPr="003A5BEE">
        <w:rPr>
          <w:rFonts w:ascii="Arial" w:hAnsi="Arial" w:cs="Arial"/>
          <w:noProof/>
          <w:sz w:val="22"/>
          <w:szCs w:val="22"/>
        </w:rPr>
        <w:t> </w:t>
      </w:r>
      <w:r w:rsidRPr="003A5BEE">
        <w:rPr>
          <w:rFonts w:ascii="Arial" w:hAnsi="Arial" w:cs="Arial"/>
          <w:noProof/>
          <w:sz w:val="22"/>
          <w:szCs w:val="22"/>
        </w:rPr>
        <w:t> </w:t>
      </w:r>
      <w:r w:rsidRPr="003A5BEE">
        <w:rPr>
          <w:rFonts w:ascii="Arial" w:hAnsi="Arial" w:cs="Arial"/>
          <w:noProof/>
          <w:sz w:val="22"/>
          <w:szCs w:val="22"/>
        </w:rPr>
        <w:t> </w:t>
      </w:r>
      <w:r w:rsidRPr="003A5BEE">
        <w:rPr>
          <w:rFonts w:ascii="Arial" w:hAnsi="Arial" w:cs="Arial"/>
          <w:noProof/>
          <w:sz w:val="22"/>
          <w:szCs w:val="22"/>
        </w:rPr>
        <w:t> </w:t>
      </w:r>
      <w:r w:rsidRPr="003A5BEE">
        <w:rPr>
          <w:sz w:val="22"/>
          <w:szCs w:val="22"/>
        </w:rPr>
        <w:fldChar w:fldCharType="end"/>
      </w:r>
    </w:p>
    <w:p w:rsidR="004071F0" w:rsidRPr="003A5BEE" w:rsidRDefault="004071F0" w:rsidP="004071F0">
      <w:pPr>
        <w:rPr>
          <w:sz w:val="22"/>
          <w:szCs w:val="22"/>
        </w:rPr>
      </w:pPr>
    </w:p>
    <w:p w:rsidR="004071F0" w:rsidRPr="003A5BEE" w:rsidRDefault="004071F0" w:rsidP="004071F0">
      <w:pPr>
        <w:rPr>
          <w:sz w:val="22"/>
          <w:szCs w:val="22"/>
        </w:rPr>
      </w:pPr>
    </w:p>
    <w:p w:rsidR="004071F0" w:rsidRPr="003A5BEE" w:rsidRDefault="004071F0" w:rsidP="004071F0">
      <w:pPr>
        <w:rPr>
          <w:sz w:val="22"/>
          <w:szCs w:val="22"/>
        </w:rPr>
      </w:pPr>
    </w:p>
    <w:p w:rsidR="004071F0" w:rsidRPr="003A5BEE" w:rsidRDefault="004071F0" w:rsidP="004071F0">
      <w:pPr>
        <w:rPr>
          <w:sz w:val="22"/>
          <w:szCs w:val="22"/>
        </w:rPr>
      </w:pPr>
    </w:p>
    <w:p w:rsidR="004071F0" w:rsidRPr="003A5BEE" w:rsidRDefault="004071F0" w:rsidP="004071F0">
      <w:pPr>
        <w:rPr>
          <w:sz w:val="22"/>
          <w:szCs w:val="22"/>
        </w:rPr>
      </w:pPr>
      <w:r w:rsidRPr="003A5BEE">
        <w:rPr>
          <w:sz w:val="22"/>
          <w:szCs w:val="22"/>
        </w:rPr>
        <w:t xml:space="preserve">DATUM: </w:t>
      </w:r>
      <w:r w:rsidRPr="003A5BEE">
        <w:rPr>
          <w:sz w:val="22"/>
          <w:szCs w:val="22"/>
        </w:rPr>
        <w:tab/>
      </w:r>
      <w:r w:rsidRPr="003A5BEE">
        <w:rPr>
          <w:sz w:val="22"/>
          <w:szCs w:val="22"/>
        </w:rPr>
        <w:tab/>
      </w:r>
      <w:r w:rsidRPr="003A5BEE">
        <w:rPr>
          <w:sz w:val="22"/>
          <w:szCs w:val="22"/>
        </w:rPr>
        <w:tab/>
      </w:r>
      <w:r w:rsidRPr="003A5BEE">
        <w:rPr>
          <w:sz w:val="22"/>
          <w:szCs w:val="22"/>
        </w:rPr>
        <w:tab/>
      </w:r>
      <w:r w:rsidRPr="003A5BEE">
        <w:rPr>
          <w:sz w:val="22"/>
          <w:szCs w:val="22"/>
        </w:rPr>
        <w:tab/>
      </w:r>
      <w:r w:rsidRPr="003A5BEE">
        <w:rPr>
          <w:sz w:val="22"/>
          <w:szCs w:val="22"/>
        </w:rPr>
        <w:tab/>
      </w:r>
      <w:r w:rsidRPr="003A5BEE">
        <w:rPr>
          <w:sz w:val="22"/>
          <w:szCs w:val="22"/>
        </w:rPr>
        <w:tab/>
        <w:t>PODPIS POOBLASTITELJA:</w:t>
      </w:r>
    </w:p>
    <w:p w:rsidR="004071F0" w:rsidRPr="003A5BEE" w:rsidRDefault="004071F0" w:rsidP="004071F0">
      <w:pPr>
        <w:rPr>
          <w:sz w:val="22"/>
          <w:szCs w:val="22"/>
        </w:rPr>
      </w:pPr>
      <w:r w:rsidRPr="003A5BEE">
        <w:rPr>
          <w:sz w:val="22"/>
          <w:szCs w:val="22"/>
        </w:rPr>
        <w:fldChar w:fldCharType="begin">
          <w:ffData>
            <w:name w:val="Besedilo11"/>
            <w:enabled/>
            <w:calcOnExit w:val="0"/>
            <w:textInput/>
          </w:ffData>
        </w:fldChar>
      </w:r>
      <w:r w:rsidRPr="003A5BEE">
        <w:rPr>
          <w:sz w:val="22"/>
          <w:szCs w:val="22"/>
        </w:rPr>
        <w:instrText xml:space="preserve"> FORMTEXT </w:instrText>
      </w:r>
      <w:r w:rsidRPr="003A5BEE">
        <w:rPr>
          <w:sz w:val="22"/>
          <w:szCs w:val="22"/>
        </w:rPr>
      </w:r>
      <w:r w:rsidRPr="003A5BEE">
        <w:rPr>
          <w:sz w:val="22"/>
          <w:szCs w:val="22"/>
        </w:rPr>
        <w:fldChar w:fldCharType="separate"/>
      </w:r>
      <w:r w:rsidRPr="003A5BEE">
        <w:rPr>
          <w:rFonts w:ascii="Arial" w:hAnsi="Arial" w:cs="Arial"/>
          <w:noProof/>
          <w:sz w:val="22"/>
          <w:szCs w:val="22"/>
        </w:rPr>
        <w:t> </w:t>
      </w:r>
      <w:r w:rsidRPr="003A5BEE">
        <w:rPr>
          <w:rFonts w:ascii="Arial" w:hAnsi="Arial" w:cs="Arial"/>
          <w:noProof/>
          <w:sz w:val="22"/>
          <w:szCs w:val="22"/>
        </w:rPr>
        <w:t> </w:t>
      </w:r>
      <w:r w:rsidRPr="003A5BEE">
        <w:rPr>
          <w:rFonts w:ascii="Arial" w:hAnsi="Arial" w:cs="Arial"/>
          <w:noProof/>
          <w:sz w:val="22"/>
          <w:szCs w:val="22"/>
        </w:rPr>
        <w:t> </w:t>
      </w:r>
      <w:r w:rsidRPr="003A5BEE">
        <w:rPr>
          <w:rFonts w:ascii="Arial" w:hAnsi="Arial" w:cs="Arial"/>
          <w:noProof/>
          <w:sz w:val="22"/>
          <w:szCs w:val="22"/>
        </w:rPr>
        <w:t> </w:t>
      </w:r>
      <w:r w:rsidRPr="003A5BEE">
        <w:rPr>
          <w:rFonts w:ascii="Arial" w:hAnsi="Arial" w:cs="Arial"/>
          <w:noProof/>
          <w:sz w:val="22"/>
          <w:szCs w:val="22"/>
        </w:rPr>
        <w:t> </w:t>
      </w:r>
      <w:r w:rsidRPr="003A5BEE">
        <w:rPr>
          <w:sz w:val="22"/>
          <w:szCs w:val="22"/>
        </w:rPr>
        <w:fldChar w:fldCharType="end"/>
      </w:r>
      <w:r w:rsidRPr="003A5BEE">
        <w:rPr>
          <w:sz w:val="22"/>
          <w:szCs w:val="22"/>
        </w:rPr>
        <w:tab/>
      </w:r>
      <w:r w:rsidRPr="003A5BEE">
        <w:rPr>
          <w:sz w:val="22"/>
          <w:szCs w:val="22"/>
        </w:rPr>
        <w:tab/>
      </w:r>
      <w:r w:rsidRPr="003A5BEE">
        <w:rPr>
          <w:sz w:val="22"/>
          <w:szCs w:val="22"/>
        </w:rPr>
        <w:tab/>
      </w:r>
      <w:r w:rsidRPr="003A5BEE">
        <w:rPr>
          <w:sz w:val="22"/>
          <w:szCs w:val="22"/>
        </w:rPr>
        <w:tab/>
      </w:r>
      <w:r w:rsidRPr="003A5BEE">
        <w:rPr>
          <w:sz w:val="22"/>
          <w:szCs w:val="22"/>
        </w:rPr>
        <w:tab/>
      </w:r>
      <w:r w:rsidRPr="003A5BEE">
        <w:rPr>
          <w:sz w:val="22"/>
          <w:szCs w:val="22"/>
        </w:rPr>
        <w:tab/>
      </w:r>
      <w:r w:rsidRPr="003A5BEE">
        <w:rPr>
          <w:sz w:val="22"/>
          <w:szCs w:val="22"/>
        </w:rPr>
        <w:tab/>
      </w:r>
      <w:r w:rsidRPr="003A5BEE">
        <w:rPr>
          <w:sz w:val="22"/>
          <w:szCs w:val="22"/>
        </w:rPr>
        <w:tab/>
      </w:r>
    </w:p>
    <w:p w:rsidR="004071F0" w:rsidRDefault="004071F0" w:rsidP="004071F0">
      <w:pPr>
        <w:jc w:val="both"/>
        <w:rPr>
          <w:rFonts w:cs="Arial"/>
          <w:sz w:val="20"/>
        </w:rPr>
      </w:pPr>
      <w:r>
        <w:t xml:space="preserve"> </w:t>
      </w:r>
    </w:p>
    <w:p w:rsidR="004071F0" w:rsidRDefault="004071F0" w:rsidP="004071F0">
      <w:pPr>
        <w:rPr>
          <w:rFonts w:cs="Arial"/>
          <w:sz w:val="20"/>
        </w:rPr>
      </w:pPr>
    </w:p>
    <w:p w:rsidR="004071F0" w:rsidRDefault="004071F0" w:rsidP="004071F0">
      <w:pPr>
        <w:rPr>
          <w:rFonts w:cs="Arial"/>
          <w:sz w:val="20"/>
        </w:rPr>
      </w:pPr>
    </w:p>
    <w:p w:rsidR="004071F0" w:rsidRPr="00E84464" w:rsidRDefault="004071F0" w:rsidP="004071F0">
      <w:r>
        <w:br w:type="page"/>
      </w:r>
      <w:r>
        <w:lastRenderedPageBreak/>
        <w:t>Obrazec št. 5</w:t>
      </w:r>
    </w:p>
    <w:p w:rsidR="004071F0" w:rsidRDefault="004071F0" w:rsidP="004071F0">
      <w:pPr>
        <w:jc w:val="center"/>
        <w:rPr>
          <w:b/>
        </w:rPr>
      </w:pPr>
    </w:p>
    <w:p w:rsidR="004071F0" w:rsidRDefault="004071F0" w:rsidP="004071F0">
      <w:pPr>
        <w:jc w:val="center"/>
        <w:rPr>
          <w:b/>
        </w:rPr>
      </w:pPr>
      <w:r w:rsidRPr="00810523">
        <w:rPr>
          <w:b/>
        </w:rPr>
        <w:t>PODATKI O PODIZVAJALCIH</w:t>
      </w:r>
    </w:p>
    <w:p w:rsidR="004071F0" w:rsidRPr="00810523" w:rsidRDefault="004071F0" w:rsidP="004071F0">
      <w:pPr>
        <w:jc w:val="center"/>
        <w:rPr>
          <w:b/>
        </w:rPr>
      </w:pPr>
    </w:p>
    <w:p w:rsidR="004071F0" w:rsidRPr="0046719B" w:rsidRDefault="004071F0" w:rsidP="004071F0">
      <w:pPr>
        <w:pStyle w:val="Naslov2"/>
        <w:rPr>
          <w:rFonts w:ascii="Times New Roman" w:hAnsi="Times New Roman"/>
        </w:rPr>
      </w:pPr>
      <w:r>
        <w:rPr>
          <w:rFonts w:ascii="Times New Roman" w:hAnsi="Times New Roman"/>
        </w:rPr>
        <w:t xml:space="preserve">1. </w:t>
      </w:r>
      <w:r w:rsidRPr="0046719B">
        <w:rPr>
          <w:rFonts w:ascii="Times New Roman" w:hAnsi="Times New Roman"/>
        </w:rPr>
        <w:t>UDELEŽBA PODIZVAJALCEV</w:t>
      </w:r>
      <w:r>
        <w:rPr>
          <w:rFonts w:ascii="Times New Roman" w:hAnsi="Times New Roman"/>
        </w:rPr>
        <w:t>*</w:t>
      </w:r>
    </w:p>
    <w:p w:rsidR="004071F0" w:rsidRDefault="004071F0" w:rsidP="004071F0"/>
    <w:p w:rsidR="004071F0" w:rsidRPr="00ED47D4" w:rsidRDefault="004071F0" w:rsidP="004071F0">
      <w:pPr>
        <w:jc w:val="both"/>
      </w:pPr>
      <w:r w:rsidRPr="00ED47D4">
        <w:t>Podatki iz sedmega odstavka 71. člena ZJN-2, ki jih ponudnik navede</w:t>
      </w:r>
      <w:r>
        <w:t>,</w:t>
      </w:r>
      <w:r w:rsidRPr="00ED47D4">
        <w:t xml:space="preserve"> so obvezna sestavina pogodbe</w:t>
      </w:r>
      <w:r>
        <w:t xml:space="preserve"> </w:t>
      </w:r>
      <w:r w:rsidRPr="00ED47D4">
        <w:t>o izvedbi predmetnega javnega naročila. Neposredna plačila podizvajalcem, na način določen z ZJN-2, so obvezna.</w:t>
      </w:r>
    </w:p>
    <w:p w:rsidR="004071F0" w:rsidRPr="0046719B" w:rsidRDefault="004071F0" w:rsidP="004071F0"/>
    <w:p w:rsidR="004071F0" w:rsidRPr="0046719B" w:rsidRDefault="004071F0" w:rsidP="004071F0">
      <w:pPr>
        <w:jc w:val="both"/>
      </w:pPr>
      <w:r>
        <w:t>Pri javnem naročilu za dobavo ____________________________________________, objavljenem na Portalu javnih naročil RS št. _____, dne _________,</w:t>
      </w:r>
      <w:r w:rsidRPr="0046719B">
        <w:t xml:space="preserve"> bomo sodelovali z naslednjimi podizvajalci:</w:t>
      </w:r>
    </w:p>
    <w:p w:rsidR="004071F0" w:rsidRPr="0046719B" w:rsidRDefault="004071F0" w:rsidP="004071F0"/>
    <w:p w:rsidR="004071F0" w:rsidRPr="0046719B" w:rsidRDefault="004071F0" w:rsidP="004071F0"/>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100"/>
      </w:tblGrid>
      <w:tr w:rsidR="004071F0" w:rsidRPr="0046719B" w:rsidTr="00F915C7">
        <w:tc>
          <w:tcPr>
            <w:tcW w:w="1188" w:type="dxa"/>
            <w:shd w:val="clear" w:color="auto" w:fill="auto"/>
          </w:tcPr>
          <w:p w:rsidR="004071F0" w:rsidRPr="0046719B" w:rsidRDefault="004071F0" w:rsidP="00F915C7"/>
        </w:tc>
        <w:tc>
          <w:tcPr>
            <w:tcW w:w="8100" w:type="dxa"/>
            <w:shd w:val="clear" w:color="auto" w:fill="auto"/>
          </w:tcPr>
          <w:p w:rsidR="004071F0" w:rsidRPr="00CC77A1" w:rsidRDefault="004071F0" w:rsidP="00F915C7">
            <w:pPr>
              <w:jc w:val="center"/>
              <w:rPr>
                <w:b/>
              </w:rPr>
            </w:pPr>
            <w:r w:rsidRPr="00CC77A1">
              <w:rPr>
                <w:b/>
              </w:rPr>
              <w:t>Naziv podizvajalca</w:t>
            </w:r>
          </w:p>
        </w:tc>
      </w:tr>
      <w:tr w:rsidR="004071F0" w:rsidRPr="0046719B" w:rsidTr="00F915C7">
        <w:tc>
          <w:tcPr>
            <w:tcW w:w="1188" w:type="dxa"/>
            <w:shd w:val="clear" w:color="auto" w:fill="auto"/>
            <w:vAlign w:val="center"/>
          </w:tcPr>
          <w:p w:rsidR="004071F0" w:rsidRPr="00CC77A1" w:rsidRDefault="004071F0" w:rsidP="00F915C7">
            <w:pPr>
              <w:pStyle w:val="Naslov3"/>
              <w:ind w:left="240"/>
              <w:rPr>
                <w:rFonts w:ascii="Times New Roman" w:hAnsi="Times New Roman" w:cs="Times New Roman"/>
              </w:rPr>
            </w:pPr>
            <w:r w:rsidRPr="00CC77A1">
              <w:rPr>
                <w:rFonts w:ascii="Times New Roman" w:hAnsi="Times New Roman" w:cs="Times New Roman"/>
              </w:rPr>
              <w:t>1</w:t>
            </w:r>
          </w:p>
        </w:tc>
        <w:tc>
          <w:tcPr>
            <w:tcW w:w="8100" w:type="dxa"/>
            <w:shd w:val="clear" w:color="auto" w:fill="auto"/>
            <w:vAlign w:val="center"/>
          </w:tcPr>
          <w:p w:rsidR="004071F0" w:rsidRPr="0046719B" w:rsidRDefault="004071F0" w:rsidP="00F915C7">
            <w:r w:rsidRPr="0046719B">
              <w:fldChar w:fldCharType="begin">
                <w:ffData>
                  <w:name w:val="Besedilo26"/>
                  <w:enabled/>
                  <w:calcOnExit w:val="0"/>
                  <w:textInput/>
                </w:ffData>
              </w:fldChar>
            </w:r>
            <w:bookmarkStart w:id="0" w:name="Besedilo26"/>
            <w:r w:rsidRPr="0046719B">
              <w:instrText xml:space="preserve"> FORMTEXT </w:instrText>
            </w:r>
            <w:r w:rsidRPr="0046719B">
              <w:fldChar w:fldCharType="separate"/>
            </w:r>
            <w:r>
              <w:rPr>
                <w:noProof/>
              </w:rPr>
              <w:t> </w:t>
            </w:r>
            <w:r>
              <w:rPr>
                <w:noProof/>
              </w:rPr>
              <w:t> </w:t>
            </w:r>
            <w:r>
              <w:rPr>
                <w:noProof/>
              </w:rPr>
              <w:t> </w:t>
            </w:r>
            <w:r>
              <w:rPr>
                <w:noProof/>
              </w:rPr>
              <w:t> </w:t>
            </w:r>
            <w:r>
              <w:rPr>
                <w:noProof/>
              </w:rPr>
              <w:t> </w:t>
            </w:r>
            <w:r w:rsidRPr="0046719B">
              <w:fldChar w:fldCharType="end"/>
            </w:r>
            <w:bookmarkEnd w:id="0"/>
          </w:p>
        </w:tc>
      </w:tr>
      <w:tr w:rsidR="004071F0" w:rsidRPr="0046719B" w:rsidTr="00F915C7">
        <w:tc>
          <w:tcPr>
            <w:tcW w:w="1188" w:type="dxa"/>
            <w:shd w:val="clear" w:color="auto" w:fill="auto"/>
            <w:vAlign w:val="center"/>
          </w:tcPr>
          <w:p w:rsidR="004071F0" w:rsidRPr="00CC77A1" w:rsidRDefault="004071F0" w:rsidP="00F915C7">
            <w:pPr>
              <w:pStyle w:val="Naslov3"/>
              <w:ind w:left="240"/>
              <w:rPr>
                <w:rFonts w:ascii="Times New Roman" w:hAnsi="Times New Roman" w:cs="Times New Roman"/>
              </w:rPr>
            </w:pPr>
            <w:r w:rsidRPr="00CC77A1">
              <w:rPr>
                <w:rFonts w:ascii="Times New Roman" w:hAnsi="Times New Roman" w:cs="Times New Roman"/>
              </w:rPr>
              <w:t>2</w:t>
            </w:r>
          </w:p>
        </w:tc>
        <w:tc>
          <w:tcPr>
            <w:tcW w:w="8100" w:type="dxa"/>
            <w:shd w:val="clear" w:color="auto" w:fill="auto"/>
            <w:vAlign w:val="center"/>
          </w:tcPr>
          <w:p w:rsidR="004071F0" w:rsidRPr="0046719B" w:rsidRDefault="004071F0" w:rsidP="00F915C7">
            <w:r w:rsidRPr="0046719B">
              <w:fldChar w:fldCharType="begin">
                <w:ffData>
                  <w:name w:val="Besedilo28"/>
                  <w:enabled/>
                  <w:calcOnExit w:val="0"/>
                  <w:textInput/>
                </w:ffData>
              </w:fldChar>
            </w:r>
            <w:bookmarkStart w:id="1" w:name="Besedilo28"/>
            <w:r w:rsidRPr="0046719B">
              <w:instrText xml:space="preserve"> FORMTEXT </w:instrText>
            </w:r>
            <w:r w:rsidRPr="0046719B">
              <w:fldChar w:fldCharType="separate"/>
            </w:r>
            <w:r>
              <w:rPr>
                <w:noProof/>
              </w:rPr>
              <w:t> </w:t>
            </w:r>
            <w:r>
              <w:rPr>
                <w:noProof/>
              </w:rPr>
              <w:t> </w:t>
            </w:r>
            <w:r>
              <w:rPr>
                <w:noProof/>
              </w:rPr>
              <w:t> </w:t>
            </w:r>
            <w:r>
              <w:rPr>
                <w:noProof/>
              </w:rPr>
              <w:t> </w:t>
            </w:r>
            <w:r>
              <w:rPr>
                <w:noProof/>
              </w:rPr>
              <w:t> </w:t>
            </w:r>
            <w:r w:rsidRPr="0046719B">
              <w:fldChar w:fldCharType="end"/>
            </w:r>
            <w:bookmarkEnd w:id="1"/>
          </w:p>
        </w:tc>
      </w:tr>
      <w:tr w:rsidR="004071F0" w:rsidRPr="0046719B" w:rsidTr="00F915C7">
        <w:tc>
          <w:tcPr>
            <w:tcW w:w="1188" w:type="dxa"/>
            <w:shd w:val="clear" w:color="auto" w:fill="auto"/>
            <w:vAlign w:val="center"/>
          </w:tcPr>
          <w:p w:rsidR="004071F0" w:rsidRPr="00CC77A1" w:rsidRDefault="004071F0" w:rsidP="00F915C7">
            <w:pPr>
              <w:pStyle w:val="Naslov3"/>
              <w:ind w:left="240"/>
              <w:rPr>
                <w:rFonts w:ascii="Times New Roman" w:hAnsi="Times New Roman" w:cs="Times New Roman"/>
              </w:rPr>
            </w:pPr>
            <w:r w:rsidRPr="00CC77A1">
              <w:rPr>
                <w:rFonts w:ascii="Times New Roman" w:hAnsi="Times New Roman" w:cs="Times New Roman"/>
              </w:rPr>
              <w:t>3</w:t>
            </w:r>
          </w:p>
        </w:tc>
        <w:tc>
          <w:tcPr>
            <w:tcW w:w="8100" w:type="dxa"/>
            <w:shd w:val="clear" w:color="auto" w:fill="auto"/>
            <w:vAlign w:val="center"/>
          </w:tcPr>
          <w:p w:rsidR="004071F0" w:rsidRPr="0046719B" w:rsidRDefault="004071F0" w:rsidP="00F915C7">
            <w:r w:rsidRPr="0046719B">
              <w:fldChar w:fldCharType="begin">
                <w:ffData>
                  <w:name w:val="Besedilo30"/>
                  <w:enabled/>
                  <w:calcOnExit w:val="0"/>
                  <w:textInput/>
                </w:ffData>
              </w:fldChar>
            </w:r>
            <w:bookmarkStart w:id="2" w:name="Besedilo30"/>
            <w:r w:rsidRPr="0046719B">
              <w:instrText xml:space="preserve"> FORMTEXT </w:instrText>
            </w:r>
            <w:r w:rsidRPr="0046719B">
              <w:fldChar w:fldCharType="separate"/>
            </w:r>
            <w:r>
              <w:rPr>
                <w:noProof/>
              </w:rPr>
              <w:t> </w:t>
            </w:r>
            <w:r>
              <w:rPr>
                <w:noProof/>
              </w:rPr>
              <w:t> </w:t>
            </w:r>
            <w:r>
              <w:rPr>
                <w:noProof/>
              </w:rPr>
              <w:t> </w:t>
            </w:r>
            <w:r>
              <w:rPr>
                <w:noProof/>
              </w:rPr>
              <w:t> </w:t>
            </w:r>
            <w:r>
              <w:rPr>
                <w:noProof/>
              </w:rPr>
              <w:t> </w:t>
            </w:r>
            <w:r w:rsidRPr="0046719B">
              <w:fldChar w:fldCharType="end"/>
            </w:r>
            <w:bookmarkEnd w:id="2"/>
          </w:p>
        </w:tc>
      </w:tr>
      <w:tr w:rsidR="004071F0" w:rsidRPr="0046719B" w:rsidTr="00F915C7">
        <w:tc>
          <w:tcPr>
            <w:tcW w:w="1188" w:type="dxa"/>
            <w:shd w:val="clear" w:color="auto" w:fill="auto"/>
            <w:vAlign w:val="center"/>
          </w:tcPr>
          <w:p w:rsidR="004071F0" w:rsidRPr="00CC77A1" w:rsidRDefault="004071F0" w:rsidP="00F915C7">
            <w:pPr>
              <w:pStyle w:val="Naslov3"/>
              <w:ind w:left="240"/>
              <w:rPr>
                <w:rFonts w:ascii="Times New Roman" w:hAnsi="Times New Roman" w:cs="Times New Roman"/>
              </w:rPr>
            </w:pPr>
            <w:r w:rsidRPr="00CC77A1">
              <w:rPr>
                <w:rFonts w:ascii="Times New Roman" w:hAnsi="Times New Roman" w:cs="Times New Roman"/>
              </w:rPr>
              <w:t>4</w:t>
            </w:r>
          </w:p>
        </w:tc>
        <w:tc>
          <w:tcPr>
            <w:tcW w:w="8100" w:type="dxa"/>
            <w:shd w:val="clear" w:color="auto" w:fill="auto"/>
            <w:vAlign w:val="center"/>
          </w:tcPr>
          <w:p w:rsidR="004071F0" w:rsidRPr="0046719B" w:rsidRDefault="004071F0" w:rsidP="00F915C7">
            <w:r w:rsidRPr="0046719B">
              <w:fldChar w:fldCharType="begin">
                <w:ffData>
                  <w:name w:val="Besedilo32"/>
                  <w:enabled/>
                  <w:calcOnExit w:val="0"/>
                  <w:textInput/>
                </w:ffData>
              </w:fldChar>
            </w:r>
            <w:bookmarkStart w:id="3" w:name="Besedilo32"/>
            <w:r w:rsidRPr="0046719B">
              <w:instrText xml:space="preserve"> FORMTEXT </w:instrText>
            </w:r>
            <w:r w:rsidRPr="0046719B">
              <w:fldChar w:fldCharType="separate"/>
            </w:r>
            <w:r>
              <w:rPr>
                <w:noProof/>
              </w:rPr>
              <w:t> </w:t>
            </w:r>
            <w:r>
              <w:rPr>
                <w:noProof/>
              </w:rPr>
              <w:t> </w:t>
            </w:r>
            <w:r>
              <w:rPr>
                <w:noProof/>
              </w:rPr>
              <w:t> </w:t>
            </w:r>
            <w:r>
              <w:rPr>
                <w:noProof/>
              </w:rPr>
              <w:t> </w:t>
            </w:r>
            <w:r>
              <w:rPr>
                <w:noProof/>
              </w:rPr>
              <w:t> </w:t>
            </w:r>
            <w:r w:rsidRPr="0046719B">
              <w:fldChar w:fldCharType="end"/>
            </w:r>
            <w:bookmarkEnd w:id="3"/>
          </w:p>
        </w:tc>
      </w:tr>
      <w:tr w:rsidR="004071F0" w:rsidRPr="0046719B" w:rsidTr="00F915C7">
        <w:tc>
          <w:tcPr>
            <w:tcW w:w="1188" w:type="dxa"/>
            <w:shd w:val="clear" w:color="auto" w:fill="auto"/>
            <w:vAlign w:val="center"/>
          </w:tcPr>
          <w:p w:rsidR="004071F0" w:rsidRPr="00CC77A1" w:rsidRDefault="004071F0" w:rsidP="00F915C7">
            <w:pPr>
              <w:pStyle w:val="Naslov3"/>
              <w:ind w:left="240"/>
              <w:rPr>
                <w:rFonts w:ascii="Times New Roman" w:hAnsi="Times New Roman" w:cs="Times New Roman"/>
              </w:rPr>
            </w:pPr>
            <w:r w:rsidRPr="00CC77A1">
              <w:rPr>
                <w:rFonts w:ascii="Times New Roman" w:hAnsi="Times New Roman" w:cs="Times New Roman"/>
              </w:rPr>
              <w:t>5</w:t>
            </w:r>
          </w:p>
        </w:tc>
        <w:tc>
          <w:tcPr>
            <w:tcW w:w="8100" w:type="dxa"/>
            <w:shd w:val="clear" w:color="auto" w:fill="auto"/>
            <w:vAlign w:val="center"/>
          </w:tcPr>
          <w:p w:rsidR="004071F0" w:rsidRPr="0046719B" w:rsidRDefault="004071F0" w:rsidP="00F915C7">
            <w:r w:rsidRPr="0046719B">
              <w:fldChar w:fldCharType="begin">
                <w:ffData>
                  <w:name w:val="Besedilo34"/>
                  <w:enabled/>
                  <w:calcOnExit w:val="0"/>
                  <w:textInput/>
                </w:ffData>
              </w:fldChar>
            </w:r>
            <w:bookmarkStart w:id="4" w:name="Besedilo34"/>
            <w:r w:rsidRPr="0046719B">
              <w:instrText xml:space="preserve"> FORMTEXT </w:instrText>
            </w:r>
            <w:r w:rsidRPr="0046719B">
              <w:fldChar w:fldCharType="separate"/>
            </w:r>
            <w:r>
              <w:rPr>
                <w:noProof/>
              </w:rPr>
              <w:t> </w:t>
            </w:r>
            <w:r>
              <w:rPr>
                <w:noProof/>
              </w:rPr>
              <w:t> </w:t>
            </w:r>
            <w:r>
              <w:rPr>
                <w:noProof/>
              </w:rPr>
              <w:t> </w:t>
            </w:r>
            <w:r>
              <w:rPr>
                <w:noProof/>
              </w:rPr>
              <w:t> </w:t>
            </w:r>
            <w:r>
              <w:rPr>
                <w:noProof/>
              </w:rPr>
              <w:t> </w:t>
            </w:r>
            <w:r w:rsidRPr="0046719B">
              <w:fldChar w:fldCharType="end"/>
            </w:r>
            <w:bookmarkEnd w:id="4"/>
          </w:p>
        </w:tc>
      </w:tr>
      <w:tr w:rsidR="004071F0" w:rsidRPr="0046719B" w:rsidTr="00F915C7">
        <w:tc>
          <w:tcPr>
            <w:tcW w:w="1188" w:type="dxa"/>
            <w:shd w:val="clear" w:color="auto" w:fill="auto"/>
            <w:vAlign w:val="center"/>
          </w:tcPr>
          <w:p w:rsidR="004071F0" w:rsidRPr="00CC77A1" w:rsidRDefault="004071F0" w:rsidP="00F915C7">
            <w:pPr>
              <w:pStyle w:val="Naslov3"/>
              <w:ind w:left="240"/>
              <w:rPr>
                <w:rFonts w:ascii="Times New Roman" w:hAnsi="Times New Roman" w:cs="Times New Roman"/>
              </w:rPr>
            </w:pPr>
            <w:r w:rsidRPr="00CC77A1">
              <w:rPr>
                <w:rFonts w:ascii="Times New Roman" w:hAnsi="Times New Roman" w:cs="Times New Roman"/>
              </w:rPr>
              <w:t>6</w:t>
            </w:r>
          </w:p>
        </w:tc>
        <w:tc>
          <w:tcPr>
            <w:tcW w:w="8100" w:type="dxa"/>
            <w:shd w:val="clear" w:color="auto" w:fill="auto"/>
            <w:vAlign w:val="center"/>
          </w:tcPr>
          <w:p w:rsidR="004071F0" w:rsidRPr="0046719B" w:rsidRDefault="004071F0" w:rsidP="00F915C7">
            <w:r w:rsidRPr="0046719B">
              <w:fldChar w:fldCharType="begin">
                <w:ffData>
                  <w:name w:val="Besedilo36"/>
                  <w:enabled/>
                  <w:calcOnExit w:val="0"/>
                  <w:textInput/>
                </w:ffData>
              </w:fldChar>
            </w:r>
            <w:bookmarkStart w:id="5" w:name="Besedilo36"/>
            <w:r w:rsidRPr="0046719B">
              <w:instrText xml:space="preserve"> FORMTEXT </w:instrText>
            </w:r>
            <w:r w:rsidRPr="0046719B">
              <w:fldChar w:fldCharType="separate"/>
            </w:r>
            <w:r>
              <w:rPr>
                <w:noProof/>
              </w:rPr>
              <w:t> </w:t>
            </w:r>
            <w:r>
              <w:rPr>
                <w:noProof/>
              </w:rPr>
              <w:t> </w:t>
            </w:r>
            <w:r>
              <w:rPr>
                <w:noProof/>
              </w:rPr>
              <w:t> </w:t>
            </w:r>
            <w:r>
              <w:rPr>
                <w:noProof/>
              </w:rPr>
              <w:t> </w:t>
            </w:r>
            <w:r>
              <w:rPr>
                <w:noProof/>
              </w:rPr>
              <w:t> </w:t>
            </w:r>
            <w:r w:rsidRPr="0046719B">
              <w:fldChar w:fldCharType="end"/>
            </w:r>
            <w:bookmarkEnd w:id="5"/>
          </w:p>
        </w:tc>
      </w:tr>
      <w:tr w:rsidR="004071F0" w:rsidRPr="0046719B" w:rsidTr="00F915C7">
        <w:tc>
          <w:tcPr>
            <w:tcW w:w="1188" w:type="dxa"/>
            <w:shd w:val="clear" w:color="auto" w:fill="auto"/>
            <w:vAlign w:val="center"/>
          </w:tcPr>
          <w:p w:rsidR="004071F0" w:rsidRPr="00CC77A1" w:rsidRDefault="004071F0" w:rsidP="00F915C7">
            <w:pPr>
              <w:pStyle w:val="Naslov3"/>
              <w:ind w:left="240"/>
              <w:rPr>
                <w:rFonts w:ascii="Times New Roman" w:hAnsi="Times New Roman" w:cs="Times New Roman"/>
              </w:rPr>
            </w:pPr>
            <w:r w:rsidRPr="00CC77A1">
              <w:rPr>
                <w:rFonts w:ascii="Times New Roman" w:hAnsi="Times New Roman" w:cs="Times New Roman"/>
              </w:rPr>
              <w:t>7</w:t>
            </w:r>
          </w:p>
        </w:tc>
        <w:tc>
          <w:tcPr>
            <w:tcW w:w="8100" w:type="dxa"/>
            <w:shd w:val="clear" w:color="auto" w:fill="auto"/>
            <w:vAlign w:val="center"/>
          </w:tcPr>
          <w:p w:rsidR="004071F0" w:rsidRPr="0046719B" w:rsidRDefault="004071F0" w:rsidP="00F915C7">
            <w:r w:rsidRPr="0046719B">
              <w:fldChar w:fldCharType="begin">
                <w:ffData>
                  <w:name w:val="Besedilo38"/>
                  <w:enabled/>
                  <w:calcOnExit w:val="0"/>
                  <w:textInput/>
                </w:ffData>
              </w:fldChar>
            </w:r>
            <w:bookmarkStart w:id="6" w:name="Besedilo38"/>
            <w:r w:rsidRPr="0046719B">
              <w:instrText xml:space="preserve"> FORMTEXT </w:instrText>
            </w:r>
            <w:r w:rsidRPr="0046719B">
              <w:fldChar w:fldCharType="separate"/>
            </w:r>
            <w:r>
              <w:rPr>
                <w:noProof/>
              </w:rPr>
              <w:t> </w:t>
            </w:r>
            <w:r>
              <w:rPr>
                <w:noProof/>
              </w:rPr>
              <w:t> </w:t>
            </w:r>
            <w:r>
              <w:rPr>
                <w:noProof/>
              </w:rPr>
              <w:t> </w:t>
            </w:r>
            <w:r>
              <w:rPr>
                <w:noProof/>
              </w:rPr>
              <w:t> </w:t>
            </w:r>
            <w:r>
              <w:rPr>
                <w:noProof/>
              </w:rPr>
              <w:t> </w:t>
            </w:r>
            <w:r w:rsidRPr="0046719B">
              <w:fldChar w:fldCharType="end"/>
            </w:r>
            <w:bookmarkEnd w:id="6"/>
          </w:p>
        </w:tc>
      </w:tr>
      <w:tr w:rsidR="004071F0" w:rsidRPr="0046719B" w:rsidTr="00F915C7">
        <w:tc>
          <w:tcPr>
            <w:tcW w:w="1188" w:type="dxa"/>
            <w:shd w:val="clear" w:color="auto" w:fill="auto"/>
            <w:vAlign w:val="center"/>
          </w:tcPr>
          <w:p w:rsidR="004071F0" w:rsidRPr="00CC77A1" w:rsidRDefault="004071F0" w:rsidP="00F915C7">
            <w:pPr>
              <w:pStyle w:val="Naslov3"/>
              <w:ind w:left="240"/>
              <w:rPr>
                <w:rFonts w:ascii="Times New Roman" w:hAnsi="Times New Roman" w:cs="Times New Roman"/>
              </w:rPr>
            </w:pPr>
            <w:r w:rsidRPr="00CC77A1">
              <w:rPr>
                <w:rFonts w:ascii="Times New Roman" w:hAnsi="Times New Roman" w:cs="Times New Roman"/>
              </w:rPr>
              <w:t>8</w:t>
            </w:r>
          </w:p>
        </w:tc>
        <w:tc>
          <w:tcPr>
            <w:tcW w:w="8100" w:type="dxa"/>
            <w:shd w:val="clear" w:color="auto" w:fill="auto"/>
            <w:vAlign w:val="center"/>
          </w:tcPr>
          <w:p w:rsidR="004071F0" w:rsidRPr="0046719B" w:rsidRDefault="004071F0" w:rsidP="00F915C7">
            <w:r w:rsidRPr="0046719B">
              <w:fldChar w:fldCharType="begin">
                <w:ffData>
                  <w:name w:val="Besedilo40"/>
                  <w:enabled/>
                  <w:calcOnExit w:val="0"/>
                  <w:textInput/>
                </w:ffData>
              </w:fldChar>
            </w:r>
            <w:r w:rsidRPr="0046719B">
              <w:instrText xml:space="preserve"> FORMTEXT </w:instrText>
            </w:r>
            <w:r w:rsidRPr="0046719B">
              <w:fldChar w:fldCharType="separate"/>
            </w:r>
            <w:r>
              <w:rPr>
                <w:noProof/>
              </w:rPr>
              <w:t> </w:t>
            </w:r>
            <w:r>
              <w:rPr>
                <w:noProof/>
              </w:rPr>
              <w:t> </w:t>
            </w:r>
            <w:r>
              <w:rPr>
                <w:noProof/>
              </w:rPr>
              <w:t> </w:t>
            </w:r>
            <w:r>
              <w:rPr>
                <w:noProof/>
              </w:rPr>
              <w:t> </w:t>
            </w:r>
            <w:r>
              <w:rPr>
                <w:noProof/>
              </w:rPr>
              <w:t> </w:t>
            </w:r>
            <w:r w:rsidRPr="0046719B">
              <w:fldChar w:fldCharType="end"/>
            </w:r>
          </w:p>
        </w:tc>
      </w:tr>
      <w:tr w:rsidR="004071F0" w:rsidRPr="0046719B" w:rsidTr="00F915C7">
        <w:tc>
          <w:tcPr>
            <w:tcW w:w="1188" w:type="dxa"/>
            <w:shd w:val="clear" w:color="auto" w:fill="auto"/>
            <w:vAlign w:val="center"/>
          </w:tcPr>
          <w:p w:rsidR="004071F0" w:rsidRPr="00CC77A1" w:rsidRDefault="004071F0" w:rsidP="00F915C7">
            <w:pPr>
              <w:pStyle w:val="Naslov3"/>
              <w:ind w:left="240"/>
              <w:rPr>
                <w:rFonts w:ascii="Times New Roman" w:hAnsi="Times New Roman" w:cs="Times New Roman"/>
              </w:rPr>
            </w:pPr>
            <w:r w:rsidRPr="00CC77A1">
              <w:rPr>
                <w:rFonts w:ascii="Times New Roman" w:hAnsi="Times New Roman" w:cs="Times New Roman"/>
              </w:rPr>
              <w:t>9</w:t>
            </w:r>
          </w:p>
        </w:tc>
        <w:tc>
          <w:tcPr>
            <w:tcW w:w="8100" w:type="dxa"/>
            <w:shd w:val="clear" w:color="auto" w:fill="auto"/>
            <w:vAlign w:val="center"/>
          </w:tcPr>
          <w:p w:rsidR="004071F0" w:rsidRPr="0046719B" w:rsidRDefault="004071F0" w:rsidP="00F915C7">
            <w:r w:rsidRPr="0046719B">
              <w:fldChar w:fldCharType="begin">
                <w:ffData>
                  <w:name w:val="Besedilo42"/>
                  <w:enabled/>
                  <w:calcOnExit w:val="0"/>
                  <w:textInput/>
                </w:ffData>
              </w:fldChar>
            </w:r>
            <w:bookmarkStart w:id="7" w:name="Besedilo42"/>
            <w:r w:rsidRPr="0046719B">
              <w:instrText xml:space="preserve"> FORMTEXT </w:instrText>
            </w:r>
            <w:r w:rsidRPr="0046719B">
              <w:fldChar w:fldCharType="separate"/>
            </w:r>
            <w:r>
              <w:rPr>
                <w:noProof/>
              </w:rPr>
              <w:t> </w:t>
            </w:r>
            <w:r>
              <w:rPr>
                <w:noProof/>
              </w:rPr>
              <w:t> </w:t>
            </w:r>
            <w:r>
              <w:rPr>
                <w:noProof/>
              </w:rPr>
              <w:t> </w:t>
            </w:r>
            <w:r>
              <w:rPr>
                <w:noProof/>
              </w:rPr>
              <w:t> </w:t>
            </w:r>
            <w:r>
              <w:rPr>
                <w:noProof/>
              </w:rPr>
              <w:t> </w:t>
            </w:r>
            <w:r w:rsidRPr="0046719B">
              <w:fldChar w:fldCharType="end"/>
            </w:r>
            <w:bookmarkEnd w:id="7"/>
          </w:p>
        </w:tc>
      </w:tr>
      <w:tr w:rsidR="004071F0" w:rsidRPr="0046719B" w:rsidTr="00F915C7">
        <w:tc>
          <w:tcPr>
            <w:tcW w:w="1188" w:type="dxa"/>
            <w:shd w:val="clear" w:color="auto" w:fill="auto"/>
            <w:vAlign w:val="center"/>
          </w:tcPr>
          <w:p w:rsidR="004071F0" w:rsidRPr="00CC77A1" w:rsidRDefault="004071F0" w:rsidP="00F915C7">
            <w:pPr>
              <w:pStyle w:val="Naslov3"/>
              <w:ind w:left="240"/>
              <w:rPr>
                <w:rFonts w:ascii="Times New Roman" w:hAnsi="Times New Roman" w:cs="Times New Roman"/>
              </w:rPr>
            </w:pPr>
            <w:r w:rsidRPr="00CC77A1">
              <w:rPr>
                <w:rFonts w:ascii="Times New Roman" w:hAnsi="Times New Roman" w:cs="Times New Roman"/>
              </w:rPr>
              <w:t>10</w:t>
            </w:r>
          </w:p>
        </w:tc>
        <w:tc>
          <w:tcPr>
            <w:tcW w:w="8100" w:type="dxa"/>
            <w:shd w:val="clear" w:color="auto" w:fill="auto"/>
            <w:vAlign w:val="center"/>
          </w:tcPr>
          <w:p w:rsidR="004071F0" w:rsidRPr="0046719B" w:rsidRDefault="004071F0" w:rsidP="00F915C7">
            <w:r w:rsidRPr="0046719B">
              <w:fldChar w:fldCharType="begin">
                <w:ffData>
                  <w:name w:val="Besedilo44"/>
                  <w:enabled/>
                  <w:calcOnExit w:val="0"/>
                  <w:textInput/>
                </w:ffData>
              </w:fldChar>
            </w:r>
            <w:bookmarkStart w:id="8" w:name="Besedilo44"/>
            <w:r w:rsidRPr="0046719B">
              <w:instrText xml:space="preserve"> FORMTEXT </w:instrText>
            </w:r>
            <w:r w:rsidRPr="0046719B">
              <w:fldChar w:fldCharType="separate"/>
            </w:r>
            <w:r>
              <w:rPr>
                <w:noProof/>
              </w:rPr>
              <w:t> </w:t>
            </w:r>
            <w:r>
              <w:rPr>
                <w:noProof/>
              </w:rPr>
              <w:t> </w:t>
            </w:r>
            <w:r>
              <w:rPr>
                <w:noProof/>
              </w:rPr>
              <w:t> </w:t>
            </w:r>
            <w:r>
              <w:rPr>
                <w:noProof/>
              </w:rPr>
              <w:t> </w:t>
            </w:r>
            <w:r>
              <w:rPr>
                <w:noProof/>
              </w:rPr>
              <w:t> </w:t>
            </w:r>
            <w:r w:rsidRPr="0046719B">
              <w:fldChar w:fldCharType="end"/>
            </w:r>
            <w:bookmarkEnd w:id="8"/>
          </w:p>
        </w:tc>
      </w:tr>
    </w:tbl>
    <w:p w:rsidR="004071F0" w:rsidRPr="0046719B" w:rsidRDefault="004071F0" w:rsidP="004071F0"/>
    <w:p w:rsidR="004071F0" w:rsidRDefault="004071F0" w:rsidP="004071F0">
      <w:pPr>
        <w:jc w:val="both"/>
      </w:pPr>
    </w:p>
    <w:p w:rsidR="004071F0" w:rsidRPr="00C605A3" w:rsidRDefault="004071F0" w:rsidP="004071F0">
      <w:pPr>
        <w:jc w:val="both"/>
        <w:rPr>
          <w:sz w:val="20"/>
          <w:szCs w:val="20"/>
        </w:rPr>
      </w:pPr>
      <w:r>
        <w:rPr>
          <w:sz w:val="20"/>
          <w:szCs w:val="20"/>
        </w:rPr>
        <w:t>*</w:t>
      </w:r>
      <w:r w:rsidRPr="00C605A3">
        <w:rPr>
          <w:sz w:val="20"/>
          <w:szCs w:val="20"/>
        </w:rPr>
        <w:t xml:space="preserve">V primeru, da ponudnik pri predmetnem naročilu ne sodeluje s podizvajalci, mu točke </w:t>
      </w:r>
      <w:smartTag w:uri="urn:schemas-microsoft-com:office:smarttags" w:element="place">
        <w:smartTagPr>
          <w:attr w:name="ProductID" w:val="1. in"/>
        </w:smartTagPr>
        <w:r w:rsidRPr="00C605A3">
          <w:rPr>
            <w:sz w:val="20"/>
            <w:szCs w:val="20"/>
          </w:rPr>
          <w:t xml:space="preserve">1. </w:t>
        </w:r>
        <w:r>
          <w:rPr>
            <w:sz w:val="20"/>
            <w:szCs w:val="20"/>
          </w:rPr>
          <w:t>in</w:t>
        </w:r>
      </w:smartTag>
      <w:r>
        <w:rPr>
          <w:sz w:val="20"/>
          <w:szCs w:val="20"/>
        </w:rPr>
        <w:t xml:space="preserve"> 2. </w:t>
      </w:r>
      <w:r w:rsidRPr="00C605A3">
        <w:rPr>
          <w:sz w:val="20"/>
          <w:szCs w:val="20"/>
        </w:rPr>
        <w:t>obrazca ni potrebno izpolniti.</w:t>
      </w:r>
    </w:p>
    <w:p w:rsidR="004071F0" w:rsidRPr="00C605A3" w:rsidRDefault="004071F0" w:rsidP="004071F0">
      <w:pPr>
        <w:jc w:val="both"/>
        <w:rPr>
          <w:sz w:val="20"/>
          <w:szCs w:val="20"/>
        </w:rPr>
      </w:pPr>
    </w:p>
    <w:p w:rsidR="004071F0" w:rsidRDefault="004071F0" w:rsidP="004071F0">
      <w:pPr>
        <w:jc w:val="both"/>
      </w:pPr>
    </w:p>
    <w:p w:rsidR="004071F0" w:rsidRDefault="004071F0" w:rsidP="004071F0">
      <w:pPr>
        <w:jc w:val="both"/>
      </w:pPr>
    </w:p>
    <w:p w:rsidR="004071F0" w:rsidRDefault="004071F0" w:rsidP="004071F0">
      <w:pPr>
        <w:jc w:val="both"/>
      </w:pPr>
    </w:p>
    <w:p w:rsidR="004071F0" w:rsidRDefault="004071F0" w:rsidP="004071F0">
      <w:pPr>
        <w:jc w:val="both"/>
      </w:pPr>
    </w:p>
    <w:p w:rsidR="004071F0" w:rsidRDefault="004071F0" w:rsidP="004071F0">
      <w:pPr>
        <w:jc w:val="both"/>
      </w:pPr>
    </w:p>
    <w:p w:rsidR="004071F0" w:rsidRDefault="004071F0" w:rsidP="004071F0">
      <w:pPr>
        <w:jc w:val="both"/>
      </w:pPr>
    </w:p>
    <w:p w:rsidR="004071F0" w:rsidRDefault="004071F0" w:rsidP="004071F0">
      <w:pPr>
        <w:jc w:val="both"/>
      </w:pPr>
    </w:p>
    <w:p w:rsidR="004071F0" w:rsidRDefault="004071F0" w:rsidP="004071F0">
      <w:pPr>
        <w:jc w:val="both"/>
      </w:pPr>
    </w:p>
    <w:p w:rsidR="004071F0" w:rsidRDefault="004071F0" w:rsidP="004071F0">
      <w:pPr>
        <w:jc w:val="both"/>
      </w:pPr>
    </w:p>
    <w:p w:rsidR="004071F0" w:rsidRDefault="004071F0" w:rsidP="004071F0">
      <w:pPr>
        <w:pStyle w:val="Naslov2"/>
        <w:rPr>
          <w:rFonts w:ascii="Times New Roman" w:hAnsi="Times New Roman"/>
        </w:rPr>
      </w:pPr>
      <w:r>
        <w:rPr>
          <w:rFonts w:ascii="Times New Roman" w:hAnsi="Times New Roman"/>
        </w:rPr>
        <w:t>2. PODATKI O DELIH PODIZVAJALCA IN PODATKI O PODIZVAJALCU</w:t>
      </w:r>
    </w:p>
    <w:p w:rsidR="004071F0" w:rsidRDefault="004071F0" w:rsidP="004071F0"/>
    <w:p w:rsidR="004071F0" w:rsidRPr="00E22BFE" w:rsidRDefault="004071F0" w:rsidP="004071F0">
      <w:pPr>
        <w:rPr>
          <w:b/>
        </w:rPr>
      </w:pPr>
      <w:r w:rsidRPr="00E22BFE">
        <w:rPr>
          <w:b/>
        </w:rPr>
        <w:t>2.1. Vsaka vrsta del</w:t>
      </w:r>
      <w:r>
        <w:rPr>
          <w:b/>
        </w:rPr>
        <w:t>/dobave</w:t>
      </w:r>
      <w:r w:rsidRPr="00E22BFE">
        <w:rPr>
          <w:b/>
        </w:rPr>
        <w:t xml:space="preserve"> podizvajalca, ki jih bo opravljal:*</w:t>
      </w:r>
    </w:p>
    <w:p w:rsidR="004071F0" w:rsidRDefault="004071F0" w:rsidP="004071F0"/>
    <w:p w:rsidR="004071F0" w:rsidRDefault="004071F0" w:rsidP="004071F0"/>
    <w:p w:rsidR="004071F0" w:rsidRDefault="004071F0" w:rsidP="004071F0">
      <w:pPr>
        <w:numPr>
          <w:ilvl w:val="0"/>
          <w:numId w:val="3"/>
        </w:numPr>
        <w:tabs>
          <w:tab w:val="clear" w:pos="720"/>
          <w:tab w:val="num" w:pos="360"/>
        </w:tabs>
        <w:ind w:left="360"/>
      </w:pPr>
      <w:r w:rsidRPr="00E22BFE">
        <w:t xml:space="preserve">PREDMET:  </w:t>
      </w:r>
      <w:r w:rsidRPr="00E22BFE">
        <w:fldChar w:fldCharType="begin">
          <w:ffData>
            <w:name w:val="Besedilo396"/>
            <w:enabled/>
            <w:calcOnExit w:val="0"/>
            <w:textInput/>
          </w:ffData>
        </w:fldChar>
      </w:r>
      <w:bookmarkStart w:id="9" w:name="Besedilo396"/>
      <w:r w:rsidRPr="00E22BFE">
        <w:instrText xml:space="preserve"> FORMTEXT </w:instrText>
      </w:r>
      <w:r w:rsidRPr="00E22BFE">
        <w:fldChar w:fldCharType="separate"/>
      </w:r>
      <w:r w:rsidRPr="00E22BFE">
        <w:rPr>
          <w:noProof/>
        </w:rPr>
        <w:t> </w:t>
      </w:r>
      <w:r w:rsidRPr="00E22BFE">
        <w:rPr>
          <w:noProof/>
        </w:rPr>
        <w:t> </w:t>
      </w:r>
      <w:r w:rsidRPr="00E22BFE">
        <w:rPr>
          <w:noProof/>
        </w:rPr>
        <w:t> </w:t>
      </w:r>
      <w:r w:rsidRPr="00E22BFE">
        <w:rPr>
          <w:noProof/>
        </w:rPr>
        <w:t> </w:t>
      </w:r>
      <w:r w:rsidRPr="00E22BFE">
        <w:rPr>
          <w:noProof/>
        </w:rPr>
        <w:t> </w:t>
      </w:r>
      <w:r w:rsidRPr="00E22BFE">
        <w:fldChar w:fldCharType="end"/>
      </w:r>
      <w:bookmarkEnd w:id="9"/>
      <w:r>
        <w:t>, KOLIČINA:</w:t>
      </w:r>
      <w:r w:rsidRPr="00E22BFE">
        <w:t xml:space="preserve"> </w:t>
      </w:r>
      <w:r w:rsidRPr="00E22BFE">
        <w:fldChar w:fldCharType="begin">
          <w:ffData>
            <w:name w:val="Besedilo396"/>
            <w:enabled/>
            <w:calcOnExit w:val="0"/>
            <w:textInput/>
          </w:ffData>
        </w:fldChar>
      </w:r>
      <w:r w:rsidRPr="00E22BFE">
        <w:instrText xml:space="preserve"> FORMTEXT </w:instrText>
      </w:r>
      <w:r w:rsidRPr="00E22BFE">
        <w:fldChar w:fldCharType="separate"/>
      </w:r>
      <w:r w:rsidRPr="00E22BFE">
        <w:rPr>
          <w:noProof/>
        </w:rPr>
        <w:t> </w:t>
      </w:r>
      <w:r w:rsidRPr="00E22BFE">
        <w:rPr>
          <w:noProof/>
        </w:rPr>
        <w:t> </w:t>
      </w:r>
      <w:r w:rsidRPr="00E22BFE">
        <w:rPr>
          <w:noProof/>
        </w:rPr>
        <w:t> </w:t>
      </w:r>
      <w:r w:rsidRPr="00E22BFE">
        <w:rPr>
          <w:noProof/>
        </w:rPr>
        <w:t> </w:t>
      </w:r>
      <w:r w:rsidRPr="00E22BFE">
        <w:rPr>
          <w:noProof/>
        </w:rPr>
        <w:t> </w:t>
      </w:r>
      <w:r w:rsidRPr="00E22BFE">
        <w:fldChar w:fldCharType="end"/>
      </w:r>
      <w:r>
        <w:t xml:space="preserve">, </w:t>
      </w:r>
      <w:r w:rsidRPr="00E22BFE">
        <w:t>VREDNOST TEH</w:t>
      </w:r>
      <w:r>
        <w:t xml:space="preserve"> DEL/DOBAV </w:t>
      </w:r>
      <w:r w:rsidRPr="00E22BFE">
        <w:t xml:space="preserve">V EUR Z DDV: </w:t>
      </w:r>
      <w:r w:rsidRPr="00E22BFE">
        <w:fldChar w:fldCharType="begin">
          <w:ffData>
            <w:name w:val="Besedilo396"/>
            <w:enabled/>
            <w:calcOnExit w:val="0"/>
            <w:textInput/>
          </w:ffData>
        </w:fldChar>
      </w:r>
      <w:r w:rsidRPr="00E22BFE">
        <w:instrText xml:space="preserve"> FORMTEXT </w:instrText>
      </w:r>
      <w:r w:rsidRPr="00E22BFE">
        <w:fldChar w:fldCharType="separate"/>
      </w:r>
      <w:r w:rsidRPr="00E22BFE">
        <w:rPr>
          <w:noProof/>
        </w:rPr>
        <w:t> </w:t>
      </w:r>
      <w:r w:rsidRPr="00E22BFE">
        <w:rPr>
          <w:noProof/>
        </w:rPr>
        <w:t> </w:t>
      </w:r>
      <w:r w:rsidRPr="00E22BFE">
        <w:rPr>
          <w:noProof/>
        </w:rPr>
        <w:t> </w:t>
      </w:r>
      <w:r w:rsidRPr="00E22BFE">
        <w:rPr>
          <w:noProof/>
        </w:rPr>
        <w:t> </w:t>
      </w:r>
      <w:r w:rsidRPr="00E22BFE">
        <w:rPr>
          <w:noProof/>
        </w:rPr>
        <w:t> </w:t>
      </w:r>
      <w:r w:rsidRPr="00E22BFE">
        <w:fldChar w:fldCharType="end"/>
      </w:r>
      <w:r>
        <w:t xml:space="preserve">   </w:t>
      </w:r>
      <w:r w:rsidRPr="00E22BFE">
        <w:t>KRAJ IZVEDBE</w:t>
      </w:r>
      <w:r>
        <w:t xml:space="preserve"> DEL/DOBAVE</w:t>
      </w:r>
      <w:r w:rsidRPr="00E22BFE">
        <w:t>:</w:t>
      </w:r>
      <w:r>
        <w:t xml:space="preserve"> </w:t>
      </w:r>
      <w:r w:rsidRPr="00E22BFE">
        <w:fldChar w:fldCharType="begin">
          <w:ffData>
            <w:name w:val="Besedilo396"/>
            <w:enabled/>
            <w:calcOnExit w:val="0"/>
            <w:textInput/>
          </w:ffData>
        </w:fldChar>
      </w:r>
      <w:r w:rsidRPr="00E22BFE">
        <w:instrText xml:space="preserve"> FORMTEXT </w:instrText>
      </w:r>
      <w:r w:rsidRPr="00E22BFE">
        <w:fldChar w:fldCharType="separate"/>
      </w:r>
      <w:r w:rsidRPr="00E22BFE">
        <w:rPr>
          <w:noProof/>
        </w:rPr>
        <w:t> </w:t>
      </w:r>
      <w:r w:rsidRPr="00E22BFE">
        <w:rPr>
          <w:noProof/>
        </w:rPr>
        <w:t> </w:t>
      </w:r>
      <w:r w:rsidRPr="00E22BFE">
        <w:rPr>
          <w:noProof/>
        </w:rPr>
        <w:t> </w:t>
      </w:r>
      <w:r w:rsidRPr="00E22BFE">
        <w:rPr>
          <w:noProof/>
        </w:rPr>
        <w:t> </w:t>
      </w:r>
      <w:r w:rsidRPr="00E22BFE">
        <w:rPr>
          <w:noProof/>
        </w:rPr>
        <w:t> </w:t>
      </w:r>
      <w:r w:rsidRPr="00E22BFE">
        <w:fldChar w:fldCharType="end"/>
      </w:r>
      <w:r>
        <w:t xml:space="preserve">,  </w:t>
      </w:r>
      <w:r w:rsidRPr="00E22BFE">
        <w:t>ROK IZVEDBE</w:t>
      </w:r>
      <w:r>
        <w:t xml:space="preserve"> DEL/DOBAVE</w:t>
      </w:r>
      <w:r w:rsidRPr="00E22BFE">
        <w:t>:</w:t>
      </w:r>
      <w:r>
        <w:t xml:space="preserve"> </w:t>
      </w:r>
      <w:r w:rsidRPr="00E22BFE">
        <w:fldChar w:fldCharType="begin">
          <w:ffData>
            <w:name w:val="Besedilo396"/>
            <w:enabled/>
            <w:calcOnExit w:val="0"/>
            <w:textInput/>
          </w:ffData>
        </w:fldChar>
      </w:r>
      <w:r w:rsidRPr="00E22BFE">
        <w:instrText xml:space="preserve"> FORMTEXT </w:instrText>
      </w:r>
      <w:r w:rsidRPr="00E22BFE">
        <w:fldChar w:fldCharType="separate"/>
      </w:r>
      <w:r w:rsidRPr="00E22BFE">
        <w:rPr>
          <w:noProof/>
        </w:rPr>
        <w:t> </w:t>
      </w:r>
      <w:r w:rsidRPr="00E22BFE">
        <w:rPr>
          <w:noProof/>
        </w:rPr>
        <w:t> </w:t>
      </w:r>
      <w:r w:rsidRPr="00E22BFE">
        <w:rPr>
          <w:noProof/>
        </w:rPr>
        <w:t> </w:t>
      </w:r>
      <w:r w:rsidRPr="00E22BFE">
        <w:rPr>
          <w:noProof/>
        </w:rPr>
        <w:t> </w:t>
      </w:r>
      <w:r w:rsidRPr="00E22BFE">
        <w:rPr>
          <w:noProof/>
        </w:rPr>
        <w:t> </w:t>
      </w:r>
      <w:r w:rsidRPr="00E22BFE">
        <w:fldChar w:fldCharType="end"/>
      </w:r>
      <w:r>
        <w:t>;</w:t>
      </w:r>
    </w:p>
    <w:p w:rsidR="004071F0" w:rsidRPr="00E22BFE" w:rsidRDefault="004071F0" w:rsidP="004071F0"/>
    <w:p w:rsidR="004071F0" w:rsidRDefault="004071F0" w:rsidP="004071F0">
      <w:pPr>
        <w:numPr>
          <w:ilvl w:val="0"/>
          <w:numId w:val="3"/>
        </w:numPr>
        <w:tabs>
          <w:tab w:val="clear" w:pos="720"/>
          <w:tab w:val="num" w:pos="360"/>
        </w:tabs>
        <w:ind w:left="360"/>
      </w:pPr>
      <w:r w:rsidRPr="00E22BFE">
        <w:t xml:space="preserve">PREDMET:  </w:t>
      </w:r>
      <w:r w:rsidRPr="00E22BFE">
        <w:fldChar w:fldCharType="begin">
          <w:ffData>
            <w:name w:val="Besedilo396"/>
            <w:enabled/>
            <w:calcOnExit w:val="0"/>
            <w:textInput/>
          </w:ffData>
        </w:fldChar>
      </w:r>
      <w:r w:rsidRPr="00E22BFE">
        <w:instrText xml:space="preserve"> FORMTEXT </w:instrText>
      </w:r>
      <w:r w:rsidRPr="00E22BFE">
        <w:fldChar w:fldCharType="separate"/>
      </w:r>
      <w:r w:rsidRPr="00E22BFE">
        <w:rPr>
          <w:noProof/>
        </w:rPr>
        <w:t> </w:t>
      </w:r>
      <w:r w:rsidRPr="00E22BFE">
        <w:rPr>
          <w:noProof/>
        </w:rPr>
        <w:t> </w:t>
      </w:r>
      <w:r w:rsidRPr="00E22BFE">
        <w:rPr>
          <w:noProof/>
        </w:rPr>
        <w:t> </w:t>
      </w:r>
      <w:r w:rsidRPr="00E22BFE">
        <w:rPr>
          <w:noProof/>
        </w:rPr>
        <w:t> </w:t>
      </w:r>
      <w:r w:rsidRPr="00E22BFE">
        <w:rPr>
          <w:noProof/>
        </w:rPr>
        <w:t> </w:t>
      </w:r>
      <w:r w:rsidRPr="00E22BFE">
        <w:fldChar w:fldCharType="end"/>
      </w:r>
      <w:r>
        <w:t>, KOLIČINA:</w:t>
      </w:r>
      <w:r w:rsidRPr="00E22BFE">
        <w:t xml:space="preserve"> </w:t>
      </w:r>
      <w:r w:rsidRPr="00E22BFE">
        <w:fldChar w:fldCharType="begin">
          <w:ffData>
            <w:name w:val="Besedilo396"/>
            <w:enabled/>
            <w:calcOnExit w:val="0"/>
            <w:textInput/>
          </w:ffData>
        </w:fldChar>
      </w:r>
      <w:r w:rsidRPr="00E22BFE">
        <w:instrText xml:space="preserve"> FORMTEXT </w:instrText>
      </w:r>
      <w:r w:rsidRPr="00E22BFE">
        <w:fldChar w:fldCharType="separate"/>
      </w:r>
      <w:r w:rsidRPr="00E22BFE">
        <w:rPr>
          <w:noProof/>
        </w:rPr>
        <w:t> </w:t>
      </w:r>
      <w:r w:rsidRPr="00E22BFE">
        <w:rPr>
          <w:noProof/>
        </w:rPr>
        <w:t> </w:t>
      </w:r>
      <w:r w:rsidRPr="00E22BFE">
        <w:rPr>
          <w:noProof/>
        </w:rPr>
        <w:t> </w:t>
      </w:r>
      <w:r w:rsidRPr="00E22BFE">
        <w:rPr>
          <w:noProof/>
        </w:rPr>
        <w:t> </w:t>
      </w:r>
      <w:r w:rsidRPr="00E22BFE">
        <w:rPr>
          <w:noProof/>
        </w:rPr>
        <w:t> </w:t>
      </w:r>
      <w:r w:rsidRPr="00E22BFE">
        <w:fldChar w:fldCharType="end"/>
      </w:r>
      <w:r>
        <w:t xml:space="preserve">, </w:t>
      </w:r>
      <w:r w:rsidRPr="00E22BFE">
        <w:t>VREDNOST TEH</w:t>
      </w:r>
      <w:r>
        <w:t xml:space="preserve"> DOBAV/DEL </w:t>
      </w:r>
      <w:r w:rsidRPr="00E22BFE">
        <w:t xml:space="preserve">V EUR Z DDV: </w:t>
      </w:r>
      <w:r w:rsidRPr="00E22BFE">
        <w:fldChar w:fldCharType="begin">
          <w:ffData>
            <w:name w:val="Besedilo396"/>
            <w:enabled/>
            <w:calcOnExit w:val="0"/>
            <w:textInput/>
          </w:ffData>
        </w:fldChar>
      </w:r>
      <w:r w:rsidRPr="00E22BFE">
        <w:instrText xml:space="preserve"> FORMTEXT </w:instrText>
      </w:r>
      <w:r w:rsidRPr="00E22BFE">
        <w:fldChar w:fldCharType="separate"/>
      </w:r>
      <w:r w:rsidRPr="00E22BFE">
        <w:rPr>
          <w:noProof/>
        </w:rPr>
        <w:t> </w:t>
      </w:r>
      <w:r w:rsidRPr="00E22BFE">
        <w:rPr>
          <w:noProof/>
        </w:rPr>
        <w:t> </w:t>
      </w:r>
      <w:r w:rsidRPr="00E22BFE">
        <w:rPr>
          <w:noProof/>
        </w:rPr>
        <w:t> </w:t>
      </w:r>
      <w:r w:rsidRPr="00E22BFE">
        <w:rPr>
          <w:noProof/>
        </w:rPr>
        <w:t> </w:t>
      </w:r>
      <w:r w:rsidRPr="00E22BFE">
        <w:rPr>
          <w:noProof/>
        </w:rPr>
        <w:t> </w:t>
      </w:r>
      <w:r w:rsidRPr="00E22BFE">
        <w:fldChar w:fldCharType="end"/>
      </w:r>
      <w:r>
        <w:t xml:space="preserve">   </w:t>
      </w:r>
      <w:r w:rsidRPr="00E22BFE">
        <w:t>KRAJ IZVEDBE</w:t>
      </w:r>
      <w:r>
        <w:t xml:space="preserve"> DOBAVE/DEL</w:t>
      </w:r>
      <w:r w:rsidRPr="00E22BFE">
        <w:t>:</w:t>
      </w:r>
      <w:r>
        <w:t xml:space="preserve"> </w:t>
      </w:r>
      <w:r w:rsidRPr="00E22BFE">
        <w:fldChar w:fldCharType="begin">
          <w:ffData>
            <w:name w:val="Besedilo396"/>
            <w:enabled/>
            <w:calcOnExit w:val="0"/>
            <w:textInput/>
          </w:ffData>
        </w:fldChar>
      </w:r>
      <w:r w:rsidRPr="00E22BFE">
        <w:instrText xml:space="preserve"> FORMTEXT </w:instrText>
      </w:r>
      <w:r w:rsidRPr="00E22BFE">
        <w:fldChar w:fldCharType="separate"/>
      </w:r>
      <w:r w:rsidRPr="00E22BFE">
        <w:rPr>
          <w:noProof/>
        </w:rPr>
        <w:t> </w:t>
      </w:r>
      <w:r w:rsidRPr="00E22BFE">
        <w:rPr>
          <w:noProof/>
        </w:rPr>
        <w:t> </w:t>
      </w:r>
      <w:r w:rsidRPr="00E22BFE">
        <w:rPr>
          <w:noProof/>
        </w:rPr>
        <w:t> </w:t>
      </w:r>
      <w:r w:rsidRPr="00E22BFE">
        <w:rPr>
          <w:noProof/>
        </w:rPr>
        <w:t> </w:t>
      </w:r>
      <w:r w:rsidRPr="00E22BFE">
        <w:rPr>
          <w:noProof/>
        </w:rPr>
        <w:t> </w:t>
      </w:r>
      <w:r w:rsidRPr="00E22BFE">
        <w:fldChar w:fldCharType="end"/>
      </w:r>
      <w:r>
        <w:t xml:space="preserve">,  </w:t>
      </w:r>
      <w:r w:rsidRPr="00E22BFE">
        <w:t>ROK IZVEDBE</w:t>
      </w:r>
      <w:r>
        <w:t xml:space="preserve"> DOBAVE/DEL</w:t>
      </w:r>
      <w:r w:rsidRPr="00E22BFE">
        <w:t>:</w:t>
      </w:r>
      <w:r>
        <w:t xml:space="preserve"> </w:t>
      </w:r>
      <w:r w:rsidRPr="00E22BFE">
        <w:fldChar w:fldCharType="begin">
          <w:ffData>
            <w:name w:val="Besedilo396"/>
            <w:enabled/>
            <w:calcOnExit w:val="0"/>
            <w:textInput/>
          </w:ffData>
        </w:fldChar>
      </w:r>
      <w:r w:rsidRPr="00E22BFE">
        <w:instrText xml:space="preserve"> FORMTEXT </w:instrText>
      </w:r>
      <w:r w:rsidRPr="00E22BFE">
        <w:fldChar w:fldCharType="separate"/>
      </w:r>
      <w:r w:rsidRPr="00E22BFE">
        <w:rPr>
          <w:noProof/>
        </w:rPr>
        <w:t> </w:t>
      </w:r>
      <w:r w:rsidRPr="00E22BFE">
        <w:rPr>
          <w:noProof/>
        </w:rPr>
        <w:t> </w:t>
      </w:r>
      <w:r w:rsidRPr="00E22BFE">
        <w:rPr>
          <w:noProof/>
        </w:rPr>
        <w:t> </w:t>
      </w:r>
      <w:r w:rsidRPr="00E22BFE">
        <w:rPr>
          <w:noProof/>
        </w:rPr>
        <w:t> </w:t>
      </w:r>
      <w:r w:rsidRPr="00E22BFE">
        <w:rPr>
          <w:noProof/>
        </w:rPr>
        <w:t> </w:t>
      </w:r>
      <w:r w:rsidRPr="00E22BFE">
        <w:fldChar w:fldCharType="end"/>
      </w:r>
      <w:r>
        <w:t>;</w:t>
      </w:r>
    </w:p>
    <w:p w:rsidR="004071F0" w:rsidRDefault="004071F0" w:rsidP="004071F0"/>
    <w:p w:rsidR="004071F0" w:rsidRPr="00E22BFE" w:rsidRDefault="004071F0" w:rsidP="004071F0">
      <w:pPr>
        <w:numPr>
          <w:ilvl w:val="0"/>
          <w:numId w:val="3"/>
        </w:numPr>
        <w:tabs>
          <w:tab w:val="clear" w:pos="720"/>
          <w:tab w:val="num" w:pos="360"/>
        </w:tabs>
        <w:ind w:left="360"/>
      </w:pPr>
      <w:r w:rsidRPr="00E22BFE">
        <w:t xml:space="preserve">PREDMET:  </w:t>
      </w:r>
      <w:r w:rsidRPr="00E22BFE">
        <w:fldChar w:fldCharType="begin">
          <w:ffData>
            <w:name w:val="Besedilo396"/>
            <w:enabled/>
            <w:calcOnExit w:val="0"/>
            <w:textInput/>
          </w:ffData>
        </w:fldChar>
      </w:r>
      <w:r w:rsidRPr="00E22BFE">
        <w:instrText xml:space="preserve"> FORMTEXT </w:instrText>
      </w:r>
      <w:r w:rsidRPr="00E22BFE">
        <w:fldChar w:fldCharType="separate"/>
      </w:r>
      <w:r w:rsidRPr="00E22BFE">
        <w:rPr>
          <w:noProof/>
        </w:rPr>
        <w:t> </w:t>
      </w:r>
      <w:r w:rsidRPr="00E22BFE">
        <w:rPr>
          <w:noProof/>
        </w:rPr>
        <w:t> </w:t>
      </w:r>
      <w:r w:rsidRPr="00E22BFE">
        <w:rPr>
          <w:noProof/>
        </w:rPr>
        <w:t> </w:t>
      </w:r>
      <w:r w:rsidRPr="00E22BFE">
        <w:rPr>
          <w:noProof/>
        </w:rPr>
        <w:t> </w:t>
      </w:r>
      <w:r w:rsidRPr="00E22BFE">
        <w:rPr>
          <w:noProof/>
        </w:rPr>
        <w:t> </w:t>
      </w:r>
      <w:r w:rsidRPr="00E22BFE">
        <w:fldChar w:fldCharType="end"/>
      </w:r>
      <w:r>
        <w:t>, KOLIČINA:</w:t>
      </w:r>
      <w:r w:rsidRPr="00E22BFE">
        <w:t xml:space="preserve"> </w:t>
      </w:r>
      <w:r w:rsidRPr="00E22BFE">
        <w:fldChar w:fldCharType="begin">
          <w:ffData>
            <w:name w:val="Besedilo396"/>
            <w:enabled/>
            <w:calcOnExit w:val="0"/>
            <w:textInput/>
          </w:ffData>
        </w:fldChar>
      </w:r>
      <w:r w:rsidRPr="00E22BFE">
        <w:instrText xml:space="preserve"> FORMTEXT </w:instrText>
      </w:r>
      <w:r w:rsidRPr="00E22BFE">
        <w:fldChar w:fldCharType="separate"/>
      </w:r>
      <w:r w:rsidRPr="00E22BFE">
        <w:rPr>
          <w:noProof/>
        </w:rPr>
        <w:t> </w:t>
      </w:r>
      <w:r w:rsidRPr="00E22BFE">
        <w:rPr>
          <w:noProof/>
        </w:rPr>
        <w:t> </w:t>
      </w:r>
      <w:r w:rsidRPr="00E22BFE">
        <w:rPr>
          <w:noProof/>
        </w:rPr>
        <w:t> </w:t>
      </w:r>
      <w:r w:rsidRPr="00E22BFE">
        <w:rPr>
          <w:noProof/>
        </w:rPr>
        <w:t> </w:t>
      </w:r>
      <w:r w:rsidRPr="00E22BFE">
        <w:rPr>
          <w:noProof/>
        </w:rPr>
        <w:t> </w:t>
      </w:r>
      <w:r w:rsidRPr="00E22BFE">
        <w:fldChar w:fldCharType="end"/>
      </w:r>
      <w:r>
        <w:t xml:space="preserve">, </w:t>
      </w:r>
      <w:r w:rsidRPr="00E22BFE">
        <w:t>VREDNOST TEH</w:t>
      </w:r>
      <w:r>
        <w:t xml:space="preserve"> DOBAV/DEL </w:t>
      </w:r>
      <w:r w:rsidRPr="00E22BFE">
        <w:t xml:space="preserve">V EUR Z DDV: </w:t>
      </w:r>
      <w:r w:rsidRPr="00E22BFE">
        <w:fldChar w:fldCharType="begin">
          <w:ffData>
            <w:name w:val="Besedilo396"/>
            <w:enabled/>
            <w:calcOnExit w:val="0"/>
            <w:textInput/>
          </w:ffData>
        </w:fldChar>
      </w:r>
      <w:r w:rsidRPr="00E22BFE">
        <w:instrText xml:space="preserve"> FORMTEXT </w:instrText>
      </w:r>
      <w:r w:rsidRPr="00E22BFE">
        <w:fldChar w:fldCharType="separate"/>
      </w:r>
      <w:r w:rsidRPr="00E22BFE">
        <w:rPr>
          <w:noProof/>
        </w:rPr>
        <w:t> </w:t>
      </w:r>
      <w:r w:rsidRPr="00E22BFE">
        <w:rPr>
          <w:noProof/>
        </w:rPr>
        <w:t> </w:t>
      </w:r>
      <w:r w:rsidRPr="00E22BFE">
        <w:rPr>
          <w:noProof/>
        </w:rPr>
        <w:t> </w:t>
      </w:r>
      <w:r w:rsidRPr="00E22BFE">
        <w:rPr>
          <w:noProof/>
        </w:rPr>
        <w:t> </w:t>
      </w:r>
      <w:r w:rsidRPr="00E22BFE">
        <w:rPr>
          <w:noProof/>
        </w:rPr>
        <w:t> </w:t>
      </w:r>
      <w:r w:rsidRPr="00E22BFE">
        <w:fldChar w:fldCharType="end"/>
      </w:r>
      <w:r>
        <w:t xml:space="preserve">   </w:t>
      </w:r>
      <w:r w:rsidRPr="00E22BFE">
        <w:t>KRAJ IZVEDBE D</w:t>
      </w:r>
      <w:r>
        <w:t>OBAVE/DEL</w:t>
      </w:r>
      <w:r w:rsidRPr="00E22BFE">
        <w:t>:</w:t>
      </w:r>
      <w:r>
        <w:t xml:space="preserve"> </w:t>
      </w:r>
      <w:r w:rsidRPr="00E22BFE">
        <w:fldChar w:fldCharType="begin">
          <w:ffData>
            <w:name w:val="Besedilo396"/>
            <w:enabled/>
            <w:calcOnExit w:val="0"/>
            <w:textInput/>
          </w:ffData>
        </w:fldChar>
      </w:r>
      <w:r w:rsidRPr="00E22BFE">
        <w:instrText xml:space="preserve"> FORMTEXT </w:instrText>
      </w:r>
      <w:r w:rsidRPr="00E22BFE">
        <w:fldChar w:fldCharType="separate"/>
      </w:r>
      <w:r w:rsidRPr="00E22BFE">
        <w:rPr>
          <w:noProof/>
        </w:rPr>
        <w:t> </w:t>
      </w:r>
      <w:r w:rsidRPr="00E22BFE">
        <w:rPr>
          <w:noProof/>
        </w:rPr>
        <w:t> </w:t>
      </w:r>
      <w:r w:rsidRPr="00E22BFE">
        <w:rPr>
          <w:noProof/>
        </w:rPr>
        <w:t> </w:t>
      </w:r>
      <w:r w:rsidRPr="00E22BFE">
        <w:rPr>
          <w:noProof/>
        </w:rPr>
        <w:t> </w:t>
      </w:r>
      <w:r w:rsidRPr="00E22BFE">
        <w:rPr>
          <w:noProof/>
        </w:rPr>
        <w:t> </w:t>
      </w:r>
      <w:r w:rsidRPr="00E22BFE">
        <w:fldChar w:fldCharType="end"/>
      </w:r>
      <w:r>
        <w:t xml:space="preserve">,  </w:t>
      </w:r>
      <w:r w:rsidRPr="00E22BFE">
        <w:t>ROK IZVEDBE</w:t>
      </w:r>
      <w:r>
        <w:t xml:space="preserve"> DOBAVE/DEL</w:t>
      </w:r>
      <w:r w:rsidRPr="00E22BFE">
        <w:t>:</w:t>
      </w:r>
      <w:r>
        <w:t xml:space="preserve"> </w:t>
      </w:r>
      <w:r w:rsidRPr="00E22BFE">
        <w:fldChar w:fldCharType="begin">
          <w:ffData>
            <w:name w:val="Besedilo396"/>
            <w:enabled/>
            <w:calcOnExit w:val="0"/>
            <w:textInput/>
          </w:ffData>
        </w:fldChar>
      </w:r>
      <w:r w:rsidRPr="00E22BFE">
        <w:instrText xml:space="preserve"> FORMTEXT </w:instrText>
      </w:r>
      <w:r w:rsidRPr="00E22BFE">
        <w:fldChar w:fldCharType="separate"/>
      </w:r>
      <w:r w:rsidRPr="00E22BFE">
        <w:rPr>
          <w:noProof/>
        </w:rPr>
        <w:t> </w:t>
      </w:r>
      <w:r w:rsidRPr="00E22BFE">
        <w:rPr>
          <w:noProof/>
        </w:rPr>
        <w:t> </w:t>
      </w:r>
      <w:r w:rsidRPr="00E22BFE">
        <w:rPr>
          <w:noProof/>
        </w:rPr>
        <w:t> </w:t>
      </w:r>
      <w:r w:rsidRPr="00E22BFE">
        <w:rPr>
          <w:noProof/>
        </w:rPr>
        <w:t> </w:t>
      </w:r>
      <w:r w:rsidRPr="00E22BFE">
        <w:rPr>
          <w:noProof/>
        </w:rPr>
        <w:t> </w:t>
      </w:r>
      <w:r w:rsidRPr="00E22BFE">
        <w:fldChar w:fldCharType="end"/>
      </w:r>
      <w:r>
        <w:t>;</w:t>
      </w:r>
    </w:p>
    <w:p w:rsidR="004071F0" w:rsidRDefault="004071F0" w:rsidP="004071F0">
      <w:pPr>
        <w:jc w:val="both"/>
      </w:pPr>
    </w:p>
    <w:p w:rsidR="004071F0" w:rsidRPr="00126F73" w:rsidRDefault="004071F0" w:rsidP="004071F0">
      <w:pPr>
        <w:jc w:val="both"/>
        <w:rPr>
          <w:sz w:val="20"/>
          <w:szCs w:val="20"/>
          <w:u w:val="single"/>
        </w:rPr>
      </w:pPr>
      <w:r w:rsidRPr="00126F73">
        <w:rPr>
          <w:sz w:val="20"/>
          <w:szCs w:val="20"/>
          <w:u w:val="single"/>
        </w:rPr>
        <w:t>*N</w:t>
      </w:r>
      <w:r>
        <w:rPr>
          <w:sz w:val="20"/>
          <w:szCs w:val="20"/>
          <w:u w:val="single"/>
        </w:rPr>
        <w:t>avesti je potrebno vse dobave/</w:t>
      </w:r>
      <w:r w:rsidRPr="00126F73">
        <w:rPr>
          <w:sz w:val="20"/>
          <w:szCs w:val="20"/>
          <w:u w:val="single"/>
        </w:rPr>
        <w:t>dela in vse zahtevane podatke, ki jih bo izvajal izvajalec. Ponudnik temu primerno doda ali briše alineje.</w:t>
      </w:r>
      <w:r>
        <w:rPr>
          <w:sz w:val="20"/>
          <w:szCs w:val="20"/>
          <w:u w:val="single"/>
        </w:rPr>
        <w:t xml:space="preserve"> </w:t>
      </w:r>
      <w:r w:rsidRPr="00126F73">
        <w:rPr>
          <w:sz w:val="20"/>
          <w:szCs w:val="20"/>
          <w:u w:val="single"/>
        </w:rPr>
        <w:t>Ponudnik točko 2 izpolni v celoti tolikokrat, kolikor izvajalcev prijavlja.</w:t>
      </w:r>
    </w:p>
    <w:p w:rsidR="004071F0" w:rsidRDefault="004071F0" w:rsidP="004071F0">
      <w:pPr>
        <w:jc w:val="both"/>
        <w:rPr>
          <w:sz w:val="20"/>
          <w:szCs w:val="20"/>
        </w:rPr>
      </w:pPr>
    </w:p>
    <w:p w:rsidR="004071F0" w:rsidRPr="0034399B" w:rsidRDefault="004071F0" w:rsidP="004071F0">
      <w:pPr>
        <w:jc w:val="both"/>
        <w:rPr>
          <w:b/>
        </w:rPr>
      </w:pPr>
      <w:r w:rsidRPr="0034399B">
        <w:rPr>
          <w:b/>
        </w:rPr>
        <w:t>2.2. Podatki o podizvajalcu</w:t>
      </w:r>
    </w:p>
    <w:p w:rsidR="004071F0" w:rsidRDefault="004071F0" w:rsidP="004071F0">
      <w:pPr>
        <w:jc w:val="both"/>
      </w:pPr>
    </w:p>
    <w:tbl>
      <w:tblPr>
        <w:tblW w:w="9182" w:type="dxa"/>
        <w:tblInd w:w="100" w:type="dxa"/>
        <w:tblLayout w:type="fixed"/>
        <w:tblCellMar>
          <w:left w:w="100" w:type="dxa"/>
          <w:right w:w="100" w:type="dxa"/>
        </w:tblCellMar>
        <w:tblLook w:val="0000" w:firstRow="0" w:lastRow="0" w:firstColumn="0" w:lastColumn="0" w:noHBand="0" w:noVBand="0"/>
      </w:tblPr>
      <w:tblGrid>
        <w:gridCol w:w="3261"/>
        <w:gridCol w:w="5921"/>
      </w:tblGrid>
      <w:tr w:rsidR="004071F0" w:rsidRPr="007C1F38" w:rsidTr="00F915C7">
        <w:trPr>
          <w:trHeight w:val="403"/>
        </w:trPr>
        <w:tc>
          <w:tcPr>
            <w:tcW w:w="3261" w:type="dxa"/>
            <w:tcBorders>
              <w:top w:val="single" w:sz="6" w:space="0" w:color="auto"/>
              <w:left w:val="single" w:sz="6" w:space="0" w:color="auto"/>
              <w:bottom w:val="nil"/>
              <w:right w:val="nil"/>
            </w:tcBorders>
          </w:tcPr>
          <w:p w:rsidR="004071F0" w:rsidRPr="007C1F38" w:rsidRDefault="004071F0" w:rsidP="00F915C7">
            <w:r w:rsidRPr="007C1F38">
              <w:t>Firma oz. naziv podizvajalca</w:t>
            </w:r>
          </w:p>
        </w:tc>
        <w:tc>
          <w:tcPr>
            <w:tcW w:w="5921" w:type="dxa"/>
            <w:tcBorders>
              <w:top w:val="single" w:sz="6" w:space="0" w:color="auto"/>
              <w:left w:val="single" w:sz="6" w:space="0" w:color="auto"/>
              <w:bottom w:val="nil"/>
              <w:right w:val="single" w:sz="6" w:space="0" w:color="auto"/>
            </w:tcBorders>
          </w:tcPr>
          <w:p w:rsidR="004071F0" w:rsidRPr="007C1F38" w:rsidRDefault="004071F0" w:rsidP="00F915C7">
            <w:r w:rsidRPr="007C1F38">
              <w:fldChar w:fldCharType="begin">
                <w:ffData>
                  <w:name w:val="Besedilo3"/>
                  <w:enabled/>
                  <w:calcOnExit w:val="0"/>
                  <w:textInput/>
                </w:ffData>
              </w:fldChar>
            </w:r>
            <w:r w:rsidRPr="007C1F38">
              <w:instrText xml:space="preserve"> FORMTEXT </w:instrText>
            </w:r>
            <w:r w:rsidRPr="007C1F38">
              <w:fldChar w:fldCharType="separate"/>
            </w:r>
            <w:r w:rsidRPr="007C1F38">
              <w:rPr>
                <w:noProof/>
              </w:rPr>
              <w:t> </w:t>
            </w:r>
            <w:r w:rsidRPr="007C1F38">
              <w:rPr>
                <w:noProof/>
              </w:rPr>
              <w:t> </w:t>
            </w:r>
            <w:r w:rsidRPr="007C1F38">
              <w:rPr>
                <w:noProof/>
              </w:rPr>
              <w:t> </w:t>
            </w:r>
            <w:r w:rsidRPr="007C1F38">
              <w:rPr>
                <w:noProof/>
              </w:rPr>
              <w:t> </w:t>
            </w:r>
            <w:r w:rsidRPr="007C1F38">
              <w:rPr>
                <w:noProof/>
              </w:rPr>
              <w:t> </w:t>
            </w:r>
            <w:r w:rsidRPr="007C1F38">
              <w:fldChar w:fldCharType="end"/>
            </w:r>
          </w:p>
        </w:tc>
      </w:tr>
      <w:tr w:rsidR="004071F0" w:rsidRPr="007C1F38" w:rsidTr="00F915C7">
        <w:trPr>
          <w:trHeight w:val="403"/>
        </w:trPr>
        <w:tc>
          <w:tcPr>
            <w:tcW w:w="3261" w:type="dxa"/>
            <w:tcBorders>
              <w:top w:val="single" w:sz="6" w:space="0" w:color="auto"/>
              <w:left w:val="single" w:sz="6" w:space="0" w:color="auto"/>
              <w:bottom w:val="nil"/>
              <w:right w:val="nil"/>
            </w:tcBorders>
          </w:tcPr>
          <w:p w:rsidR="004071F0" w:rsidRPr="007C1F38" w:rsidRDefault="004071F0" w:rsidP="00F915C7">
            <w:r>
              <w:t>Polni n</w:t>
            </w:r>
            <w:r w:rsidRPr="007C1F38">
              <w:t>aslov</w:t>
            </w:r>
          </w:p>
        </w:tc>
        <w:tc>
          <w:tcPr>
            <w:tcW w:w="5921" w:type="dxa"/>
            <w:tcBorders>
              <w:top w:val="single" w:sz="6" w:space="0" w:color="auto"/>
              <w:left w:val="single" w:sz="6" w:space="0" w:color="auto"/>
              <w:bottom w:val="nil"/>
              <w:right w:val="single" w:sz="6" w:space="0" w:color="auto"/>
            </w:tcBorders>
          </w:tcPr>
          <w:p w:rsidR="004071F0" w:rsidRPr="007C1F38" w:rsidRDefault="004071F0" w:rsidP="00F915C7">
            <w:r w:rsidRPr="007C1F38">
              <w:fldChar w:fldCharType="begin">
                <w:ffData>
                  <w:name w:val="Besedilo3"/>
                  <w:enabled/>
                  <w:calcOnExit w:val="0"/>
                  <w:textInput/>
                </w:ffData>
              </w:fldChar>
            </w:r>
            <w:r w:rsidRPr="007C1F38">
              <w:instrText xml:space="preserve"> FORMTEXT </w:instrText>
            </w:r>
            <w:r w:rsidRPr="007C1F38">
              <w:fldChar w:fldCharType="separate"/>
            </w:r>
            <w:r w:rsidRPr="007C1F38">
              <w:rPr>
                <w:noProof/>
              </w:rPr>
              <w:t> </w:t>
            </w:r>
            <w:r w:rsidRPr="007C1F38">
              <w:rPr>
                <w:noProof/>
              </w:rPr>
              <w:t> </w:t>
            </w:r>
            <w:r w:rsidRPr="007C1F38">
              <w:rPr>
                <w:noProof/>
              </w:rPr>
              <w:t> </w:t>
            </w:r>
            <w:r w:rsidRPr="007C1F38">
              <w:rPr>
                <w:noProof/>
              </w:rPr>
              <w:t> </w:t>
            </w:r>
            <w:r w:rsidRPr="007C1F38">
              <w:rPr>
                <w:noProof/>
              </w:rPr>
              <w:t> </w:t>
            </w:r>
            <w:r w:rsidRPr="007C1F38">
              <w:fldChar w:fldCharType="end"/>
            </w:r>
          </w:p>
        </w:tc>
      </w:tr>
      <w:tr w:rsidR="004071F0" w:rsidRPr="007C1F38" w:rsidTr="00F915C7">
        <w:trPr>
          <w:trHeight w:val="403"/>
        </w:trPr>
        <w:tc>
          <w:tcPr>
            <w:tcW w:w="3261" w:type="dxa"/>
            <w:tcBorders>
              <w:top w:val="single" w:sz="6" w:space="0" w:color="auto"/>
              <w:left w:val="single" w:sz="6" w:space="0" w:color="auto"/>
              <w:bottom w:val="nil"/>
              <w:right w:val="nil"/>
            </w:tcBorders>
          </w:tcPr>
          <w:p w:rsidR="004071F0" w:rsidRPr="007C1F38" w:rsidRDefault="004071F0" w:rsidP="00F915C7">
            <w:r w:rsidRPr="007C1F38">
              <w:t>Elektronski naslov</w:t>
            </w:r>
          </w:p>
        </w:tc>
        <w:tc>
          <w:tcPr>
            <w:tcW w:w="5921" w:type="dxa"/>
            <w:tcBorders>
              <w:top w:val="single" w:sz="6" w:space="0" w:color="auto"/>
              <w:left w:val="single" w:sz="6" w:space="0" w:color="auto"/>
              <w:bottom w:val="nil"/>
              <w:right w:val="single" w:sz="6" w:space="0" w:color="auto"/>
            </w:tcBorders>
          </w:tcPr>
          <w:p w:rsidR="004071F0" w:rsidRPr="007C1F38" w:rsidRDefault="004071F0" w:rsidP="00F915C7">
            <w:r w:rsidRPr="007C1F38">
              <w:fldChar w:fldCharType="begin">
                <w:ffData>
                  <w:name w:val="Besedilo3"/>
                  <w:enabled/>
                  <w:calcOnExit w:val="0"/>
                  <w:textInput/>
                </w:ffData>
              </w:fldChar>
            </w:r>
            <w:r w:rsidRPr="007C1F38">
              <w:instrText xml:space="preserve"> FORMTEXT </w:instrText>
            </w:r>
            <w:r w:rsidRPr="007C1F38">
              <w:fldChar w:fldCharType="separate"/>
            </w:r>
            <w:r w:rsidRPr="007C1F38">
              <w:rPr>
                <w:noProof/>
              </w:rPr>
              <w:t> </w:t>
            </w:r>
            <w:r w:rsidRPr="007C1F38">
              <w:rPr>
                <w:noProof/>
              </w:rPr>
              <w:t> </w:t>
            </w:r>
            <w:r w:rsidRPr="007C1F38">
              <w:rPr>
                <w:noProof/>
              </w:rPr>
              <w:t> </w:t>
            </w:r>
            <w:r w:rsidRPr="007C1F38">
              <w:rPr>
                <w:noProof/>
              </w:rPr>
              <w:t> </w:t>
            </w:r>
            <w:r w:rsidRPr="007C1F38">
              <w:rPr>
                <w:noProof/>
              </w:rPr>
              <w:t> </w:t>
            </w:r>
            <w:r w:rsidRPr="007C1F38">
              <w:fldChar w:fldCharType="end"/>
            </w:r>
          </w:p>
        </w:tc>
      </w:tr>
      <w:tr w:rsidR="004071F0" w:rsidRPr="007C1F38" w:rsidTr="00F915C7">
        <w:trPr>
          <w:trHeight w:val="403"/>
        </w:trPr>
        <w:tc>
          <w:tcPr>
            <w:tcW w:w="3261" w:type="dxa"/>
            <w:tcBorders>
              <w:top w:val="single" w:sz="6" w:space="0" w:color="auto"/>
              <w:left w:val="single" w:sz="6" w:space="0" w:color="auto"/>
              <w:bottom w:val="nil"/>
              <w:right w:val="nil"/>
            </w:tcBorders>
          </w:tcPr>
          <w:p w:rsidR="004071F0" w:rsidRPr="007C1F38" w:rsidRDefault="004071F0" w:rsidP="00F915C7">
            <w:r w:rsidRPr="007C1F38">
              <w:t>Matična številka</w:t>
            </w:r>
          </w:p>
        </w:tc>
        <w:tc>
          <w:tcPr>
            <w:tcW w:w="5921" w:type="dxa"/>
            <w:tcBorders>
              <w:top w:val="single" w:sz="6" w:space="0" w:color="auto"/>
              <w:left w:val="single" w:sz="6" w:space="0" w:color="auto"/>
              <w:bottom w:val="nil"/>
              <w:right w:val="single" w:sz="6" w:space="0" w:color="auto"/>
            </w:tcBorders>
          </w:tcPr>
          <w:p w:rsidR="004071F0" w:rsidRPr="007C1F38" w:rsidRDefault="004071F0" w:rsidP="00F915C7">
            <w:r w:rsidRPr="007C1F38">
              <w:fldChar w:fldCharType="begin">
                <w:ffData>
                  <w:name w:val="Besedilo3"/>
                  <w:enabled/>
                  <w:calcOnExit w:val="0"/>
                  <w:textInput/>
                </w:ffData>
              </w:fldChar>
            </w:r>
            <w:r w:rsidRPr="007C1F38">
              <w:instrText xml:space="preserve"> FORMTEXT </w:instrText>
            </w:r>
            <w:r w:rsidRPr="007C1F38">
              <w:fldChar w:fldCharType="separate"/>
            </w:r>
            <w:r w:rsidRPr="007C1F38">
              <w:rPr>
                <w:noProof/>
              </w:rPr>
              <w:t> </w:t>
            </w:r>
            <w:r w:rsidRPr="007C1F38">
              <w:rPr>
                <w:noProof/>
              </w:rPr>
              <w:t> </w:t>
            </w:r>
            <w:r w:rsidRPr="007C1F38">
              <w:rPr>
                <w:noProof/>
              </w:rPr>
              <w:t> </w:t>
            </w:r>
            <w:r w:rsidRPr="007C1F38">
              <w:rPr>
                <w:noProof/>
              </w:rPr>
              <w:t> </w:t>
            </w:r>
            <w:r w:rsidRPr="007C1F38">
              <w:rPr>
                <w:noProof/>
              </w:rPr>
              <w:t> </w:t>
            </w:r>
            <w:r w:rsidRPr="007C1F38">
              <w:fldChar w:fldCharType="end"/>
            </w:r>
          </w:p>
        </w:tc>
      </w:tr>
      <w:tr w:rsidR="004071F0" w:rsidRPr="007C1F38" w:rsidTr="00F915C7">
        <w:trPr>
          <w:trHeight w:val="403"/>
        </w:trPr>
        <w:tc>
          <w:tcPr>
            <w:tcW w:w="3261" w:type="dxa"/>
            <w:tcBorders>
              <w:top w:val="single" w:sz="6" w:space="0" w:color="auto"/>
              <w:left w:val="single" w:sz="6" w:space="0" w:color="auto"/>
              <w:bottom w:val="nil"/>
              <w:right w:val="nil"/>
            </w:tcBorders>
          </w:tcPr>
          <w:p w:rsidR="004071F0" w:rsidRPr="007C1F38" w:rsidRDefault="004071F0" w:rsidP="00F915C7">
            <w:r w:rsidRPr="007C1F38">
              <w:t>ID za DDV</w:t>
            </w:r>
          </w:p>
        </w:tc>
        <w:tc>
          <w:tcPr>
            <w:tcW w:w="5921" w:type="dxa"/>
            <w:tcBorders>
              <w:top w:val="single" w:sz="6" w:space="0" w:color="auto"/>
              <w:left w:val="single" w:sz="6" w:space="0" w:color="auto"/>
              <w:bottom w:val="nil"/>
              <w:right w:val="single" w:sz="6" w:space="0" w:color="auto"/>
            </w:tcBorders>
          </w:tcPr>
          <w:p w:rsidR="004071F0" w:rsidRPr="007C1F38" w:rsidRDefault="004071F0" w:rsidP="00F915C7">
            <w:r w:rsidRPr="007C1F38">
              <w:t xml:space="preserve">SI </w:t>
            </w:r>
            <w:r w:rsidRPr="007C1F38">
              <w:fldChar w:fldCharType="begin">
                <w:ffData>
                  <w:name w:val="Besedilo4"/>
                  <w:enabled/>
                  <w:calcOnExit w:val="0"/>
                  <w:textInput/>
                </w:ffData>
              </w:fldChar>
            </w:r>
            <w:r w:rsidRPr="007C1F38">
              <w:instrText xml:space="preserve"> FORMTEXT </w:instrText>
            </w:r>
            <w:r w:rsidRPr="007C1F38">
              <w:fldChar w:fldCharType="separate"/>
            </w:r>
            <w:r w:rsidRPr="007C1F38">
              <w:rPr>
                <w:noProof/>
              </w:rPr>
              <w:t> </w:t>
            </w:r>
            <w:r w:rsidRPr="007C1F38">
              <w:rPr>
                <w:noProof/>
              </w:rPr>
              <w:t> </w:t>
            </w:r>
            <w:r w:rsidRPr="007C1F38">
              <w:rPr>
                <w:noProof/>
              </w:rPr>
              <w:t> </w:t>
            </w:r>
            <w:r w:rsidRPr="007C1F38">
              <w:rPr>
                <w:noProof/>
              </w:rPr>
              <w:t> </w:t>
            </w:r>
            <w:r w:rsidRPr="007C1F38">
              <w:rPr>
                <w:noProof/>
              </w:rPr>
              <w:t> </w:t>
            </w:r>
            <w:r w:rsidRPr="007C1F38">
              <w:fldChar w:fldCharType="end"/>
            </w:r>
          </w:p>
        </w:tc>
      </w:tr>
      <w:tr w:rsidR="004071F0" w:rsidRPr="007C1F38" w:rsidTr="00F915C7">
        <w:trPr>
          <w:trHeight w:val="403"/>
        </w:trPr>
        <w:tc>
          <w:tcPr>
            <w:tcW w:w="3261" w:type="dxa"/>
            <w:tcBorders>
              <w:top w:val="single" w:sz="6" w:space="0" w:color="auto"/>
              <w:left w:val="single" w:sz="6" w:space="0" w:color="auto"/>
              <w:bottom w:val="nil"/>
              <w:right w:val="nil"/>
            </w:tcBorders>
          </w:tcPr>
          <w:p w:rsidR="004071F0" w:rsidRPr="007C1F38" w:rsidRDefault="004071F0" w:rsidP="00F915C7">
            <w:r w:rsidRPr="007C1F38">
              <w:t>Številka transakcijskega računa</w:t>
            </w:r>
          </w:p>
        </w:tc>
        <w:tc>
          <w:tcPr>
            <w:tcW w:w="5921" w:type="dxa"/>
            <w:tcBorders>
              <w:top w:val="single" w:sz="6" w:space="0" w:color="auto"/>
              <w:left w:val="single" w:sz="6" w:space="0" w:color="auto"/>
              <w:bottom w:val="nil"/>
              <w:right w:val="single" w:sz="6" w:space="0" w:color="auto"/>
            </w:tcBorders>
          </w:tcPr>
          <w:p w:rsidR="004071F0" w:rsidRPr="007C1F38" w:rsidRDefault="004071F0" w:rsidP="00F915C7">
            <w:r w:rsidRPr="007C1F38">
              <w:fldChar w:fldCharType="begin">
                <w:ffData>
                  <w:name w:val="Besedilo3"/>
                  <w:enabled/>
                  <w:calcOnExit w:val="0"/>
                  <w:textInput/>
                </w:ffData>
              </w:fldChar>
            </w:r>
            <w:r w:rsidRPr="007C1F38">
              <w:instrText xml:space="preserve"> FORMTEXT </w:instrText>
            </w:r>
            <w:r w:rsidRPr="007C1F38">
              <w:fldChar w:fldCharType="separate"/>
            </w:r>
            <w:r w:rsidRPr="007C1F38">
              <w:rPr>
                <w:noProof/>
              </w:rPr>
              <w:t> </w:t>
            </w:r>
            <w:r w:rsidRPr="007C1F38">
              <w:rPr>
                <w:noProof/>
              </w:rPr>
              <w:t> </w:t>
            </w:r>
            <w:r w:rsidRPr="007C1F38">
              <w:rPr>
                <w:noProof/>
              </w:rPr>
              <w:t> </w:t>
            </w:r>
            <w:r w:rsidRPr="007C1F38">
              <w:rPr>
                <w:noProof/>
              </w:rPr>
              <w:t> </w:t>
            </w:r>
            <w:r w:rsidRPr="007C1F38">
              <w:rPr>
                <w:noProof/>
              </w:rPr>
              <w:t> </w:t>
            </w:r>
            <w:r w:rsidRPr="007C1F38">
              <w:fldChar w:fldCharType="end"/>
            </w:r>
          </w:p>
        </w:tc>
      </w:tr>
      <w:tr w:rsidR="004071F0" w:rsidRPr="007C1F38" w:rsidTr="00F915C7">
        <w:trPr>
          <w:trHeight w:val="403"/>
        </w:trPr>
        <w:tc>
          <w:tcPr>
            <w:tcW w:w="3261" w:type="dxa"/>
            <w:tcBorders>
              <w:top w:val="single" w:sz="6" w:space="0" w:color="auto"/>
              <w:left w:val="single" w:sz="6" w:space="0" w:color="auto"/>
              <w:bottom w:val="nil"/>
              <w:right w:val="nil"/>
            </w:tcBorders>
          </w:tcPr>
          <w:p w:rsidR="004071F0" w:rsidRPr="007C1F38" w:rsidRDefault="004071F0" w:rsidP="00F915C7">
            <w:r w:rsidRPr="007C1F38">
              <w:t>Telefon</w:t>
            </w:r>
          </w:p>
        </w:tc>
        <w:tc>
          <w:tcPr>
            <w:tcW w:w="5921" w:type="dxa"/>
            <w:tcBorders>
              <w:top w:val="single" w:sz="6" w:space="0" w:color="auto"/>
              <w:left w:val="single" w:sz="6" w:space="0" w:color="auto"/>
              <w:bottom w:val="nil"/>
              <w:right w:val="single" w:sz="6" w:space="0" w:color="auto"/>
            </w:tcBorders>
          </w:tcPr>
          <w:p w:rsidR="004071F0" w:rsidRPr="007C1F38" w:rsidRDefault="004071F0" w:rsidP="00F915C7">
            <w:r w:rsidRPr="007C1F38">
              <w:fldChar w:fldCharType="begin">
                <w:ffData>
                  <w:name w:val="Besedilo3"/>
                  <w:enabled/>
                  <w:calcOnExit w:val="0"/>
                  <w:textInput/>
                </w:ffData>
              </w:fldChar>
            </w:r>
            <w:r w:rsidRPr="007C1F38">
              <w:instrText xml:space="preserve"> FORMTEXT </w:instrText>
            </w:r>
            <w:r w:rsidRPr="007C1F38">
              <w:fldChar w:fldCharType="separate"/>
            </w:r>
            <w:r w:rsidRPr="007C1F38">
              <w:rPr>
                <w:noProof/>
              </w:rPr>
              <w:t> </w:t>
            </w:r>
            <w:r w:rsidRPr="007C1F38">
              <w:rPr>
                <w:noProof/>
              </w:rPr>
              <w:t> </w:t>
            </w:r>
            <w:r w:rsidRPr="007C1F38">
              <w:rPr>
                <w:noProof/>
              </w:rPr>
              <w:t> </w:t>
            </w:r>
            <w:r w:rsidRPr="007C1F38">
              <w:rPr>
                <w:noProof/>
              </w:rPr>
              <w:t> </w:t>
            </w:r>
            <w:r w:rsidRPr="007C1F38">
              <w:rPr>
                <w:noProof/>
              </w:rPr>
              <w:t> </w:t>
            </w:r>
            <w:r w:rsidRPr="007C1F38">
              <w:fldChar w:fldCharType="end"/>
            </w:r>
          </w:p>
        </w:tc>
      </w:tr>
      <w:tr w:rsidR="004071F0" w:rsidRPr="007C1F38" w:rsidTr="00F915C7">
        <w:trPr>
          <w:trHeight w:val="403"/>
        </w:trPr>
        <w:tc>
          <w:tcPr>
            <w:tcW w:w="3261" w:type="dxa"/>
            <w:tcBorders>
              <w:top w:val="single" w:sz="6" w:space="0" w:color="auto"/>
              <w:left w:val="single" w:sz="6" w:space="0" w:color="auto"/>
              <w:bottom w:val="nil"/>
              <w:right w:val="nil"/>
            </w:tcBorders>
          </w:tcPr>
          <w:p w:rsidR="004071F0" w:rsidRPr="007C1F38" w:rsidRDefault="004071F0" w:rsidP="00F915C7">
            <w:r w:rsidRPr="007C1F38">
              <w:t>Telefaks</w:t>
            </w:r>
          </w:p>
        </w:tc>
        <w:tc>
          <w:tcPr>
            <w:tcW w:w="5921" w:type="dxa"/>
            <w:tcBorders>
              <w:top w:val="single" w:sz="6" w:space="0" w:color="auto"/>
              <w:left w:val="single" w:sz="6" w:space="0" w:color="auto"/>
              <w:bottom w:val="nil"/>
              <w:right w:val="single" w:sz="6" w:space="0" w:color="auto"/>
            </w:tcBorders>
          </w:tcPr>
          <w:p w:rsidR="004071F0" w:rsidRPr="007C1F38" w:rsidRDefault="004071F0" w:rsidP="00F915C7">
            <w:r w:rsidRPr="007C1F38">
              <w:fldChar w:fldCharType="begin">
                <w:ffData>
                  <w:name w:val="Besedilo3"/>
                  <w:enabled/>
                  <w:calcOnExit w:val="0"/>
                  <w:textInput/>
                </w:ffData>
              </w:fldChar>
            </w:r>
            <w:r w:rsidRPr="007C1F38">
              <w:instrText xml:space="preserve"> FORMTEXT </w:instrText>
            </w:r>
            <w:r w:rsidRPr="007C1F38">
              <w:fldChar w:fldCharType="separate"/>
            </w:r>
            <w:r w:rsidRPr="007C1F38">
              <w:rPr>
                <w:noProof/>
              </w:rPr>
              <w:t> </w:t>
            </w:r>
            <w:r w:rsidRPr="007C1F38">
              <w:rPr>
                <w:noProof/>
              </w:rPr>
              <w:t> </w:t>
            </w:r>
            <w:r w:rsidRPr="007C1F38">
              <w:rPr>
                <w:noProof/>
              </w:rPr>
              <w:t> </w:t>
            </w:r>
            <w:r w:rsidRPr="007C1F38">
              <w:rPr>
                <w:noProof/>
              </w:rPr>
              <w:t> </w:t>
            </w:r>
            <w:r w:rsidRPr="007C1F38">
              <w:rPr>
                <w:noProof/>
              </w:rPr>
              <w:t> </w:t>
            </w:r>
            <w:r w:rsidRPr="007C1F38">
              <w:fldChar w:fldCharType="end"/>
            </w:r>
          </w:p>
        </w:tc>
      </w:tr>
      <w:tr w:rsidR="004071F0" w:rsidRPr="007C1F38" w:rsidTr="00F915C7">
        <w:trPr>
          <w:trHeight w:val="403"/>
        </w:trPr>
        <w:tc>
          <w:tcPr>
            <w:tcW w:w="3261" w:type="dxa"/>
            <w:tcBorders>
              <w:top w:val="single" w:sz="6" w:space="0" w:color="auto"/>
              <w:left w:val="single" w:sz="6" w:space="0" w:color="auto"/>
              <w:bottom w:val="nil"/>
              <w:right w:val="nil"/>
            </w:tcBorders>
          </w:tcPr>
          <w:p w:rsidR="004071F0" w:rsidRPr="007C1F38" w:rsidRDefault="004071F0" w:rsidP="00F915C7">
            <w:pPr>
              <w:jc w:val="both"/>
            </w:pPr>
            <w:r w:rsidRPr="007C1F38">
              <w:t>Mobilni telefon</w:t>
            </w:r>
          </w:p>
        </w:tc>
        <w:tc>
          <w:tcPr>
            <w:tcW w:w="5921" w:type="dxa"/>
            <w:tcBorders>
              <w:top w:val="single" w:sz="6" w:space="0" w:color="auto"/>
              <w:left w:val="single" w:sz="6" w:space="0" w:color="auto"/>
              <w:bottom w:val="nil"/>
              <w:right w:val="single" w:sz="6" w:space="0" w:color="auto"/>
            </w:tcBorders>
          </w:tcPr>
          <w:p w:rsidR="004071F0" w:rsidRPr="007C1F38" w:rsidRDefault="004071F0" w:rsidP="00F915C7">
            <w:r w:rsidRPr="007C1F38">
              <w:fldChar w:fldCharType="begin">
                <w:ffData>
                  <w:name w:val="Besedilo3"/>
                  <w:enabled/>
                  <w:calcOnExit w:val="0"/>
                  <w:textInput/>
                </w:ffData>
              </w:fldChar>
            </w:r>
            <w:r w:rsidRPr="007C1F38">
              <w:instrText xml:space="preserve"> FORMTEXT </w:instrText>
            </w:r>
            <w:r w:rsidRPr="007C1F38">
              <w:fldChar w:fldCharType="separate"/>
            </w:r>
            <w:r w:rsidRPr="007C1F38">
              <w:rPr>
                <w:noProof/>
              </w:rPr>
              <w:t> </w:t>
            </w:r>
            <w:r w:rsidRPr="007C1F38">
              <w:rPr>
                <w:noProof/>
              </w:rPr>
              <w:t> </w:t>
            </w:r>
            <w:r w:rsidRPr="007C1F38">
              <w:rPr>
                <w:noProof/>
              </w:rPr>
              <w:t> </w:t>
            </w:r>
            <w:r w:rsidRPr="007C1F38">
              <w:rPr>
                <w:noProof/>
              </w:rPr>
              <w:t> </w:t>
            </w:r>
            <w:r w:rsidRPr="007C1F38">
              <w:rPr>
                <w:noProof/>
              </w:rPr>
              <w:t> </w:t>
            </w:r>
            <w:r w:rsidRPr="007C1F38">
              <w:fldChar w:fldCharType="end"/>
            </w:r>
          </w:p>
        </w:tc>
      </w:tr>
      <w:tr w:rsidR="004071F0" w:rsidRPr="007C1F38" w:rsidTr="00F915C7">
        <w:trPr>
          <w:trHeight w:val="403"/>
        </w:trPr>
        <w:tc>
          <w:tcPr>
            <w:tcW w:w="3261" w:type="dxa"/>
            <w:tcBorders>
              <w:top w:val="single" w:sz="6" w:space="0" w:color="auto"/>
              <w:left w:val="single" w:sz="6" w:space="0" w:color="auto"/>
              <w:bottom w:val="single" w:sz="4" w:space="0" w:color="auto"/>
              <w:right w:val="nil"/>
            </w:tcBorders>
          </w:tcPr>
          <w:p w:rsidR="004071F0" w:rsidRPr="007C1F38" w:rsidRDefault="004071F0" w:rsidP="00F915C7">
            <w:r>
              <w:t>Pooblaščena oseba podizvajalca</w:t>
            </w:r>
          </w:p>
        </w:tc>
        <w:tc>
          <w:tcPr>
            <w:tcW w:w="5921" w:type="dxa"/>
            <w:tcBorders>
              <w:top w:val="single" w:sz="6" w:space="0" w:color="auto"/>
              <w:left w:val="single" w:sz="6" w:space="0" w:color="auto"/>
              <w:bottom w:val="single" w:sz="4" w:space="0" w:color="auto"/>
              <w:right w:val="single" w:sz="6" w:space="0" w:color="auto"/>
            </w:tcBorders>
          </w:tcPr>
          <w:p w:rsidR="004071F0" w:rsidRPr="007C1F38" w:rsidRDefault="004071F0" w:rsidP="00F915C7">
            <w:r w:rsidRPr="007C1F38">
              <w:fldChar w:fldCharType="begin">
                <w:ffData>
                  <w:name w:val="Besedilo3"/>
                  <w:enabled/>
                  <w:calcOnExit w:val="0"/>
                  <w:textInput/>
                </w:ffData>
              </w:fldChar>
            </w:r>
            <w:r w:rsidRPr="007C1F38">
              <w:instrText xml:space="preserve"> FORMTEXT </w:instrText>
            </w:r>
            <w:r w:rsidRPr="007C1F38">
              <w:fldChar w:fldCharType="separate"/>
            </w:r>
            <w:r w:rsidRPr="007C1F38">
              <w:rPr>
                <w:noProof/>
              </w:rPr>
              <w:t> </w:t>
            </w:r>
            <w:r w:rsidRPr="007C1F38">
              <w:rPr>
                <w:noProof/>
              </w:rPr>
              <w:t> </w:t>
            </w:r>
            <w:r w:rsidRPr="007C1F38">
              <w:rPr>
                <w:noProof/>
              </w:rPr>
              <w:t> </w:t>
            </w:r>
            <w:r w:rsidRPr="007C1F38">
              <w:rPr>
                <w:noProof/>
              </w:rPr>
              <w:t> </w:t>
            </w:r>
            <w:r w:rsidRPr="007C1F38">
              <w:rPr>
                <w:noProof/>
              </w:rPr>
              <w:t> </w:t>
            </w:r>
            <w:r w:rsidRPr="007C1F38">
              <w:fldChar w:fldCharType="end"/>
            </w:r>
          </w:p>
        </w:tc>
      </w:tr>
    </w:tbl>
    <w:p w:rsidR="004071F0" w:rsidRDefault="004071F0" w:rsidP="004071F0"/>
    <w:p w:rsidR="004071F0" w:rsidRDefault="004071F0" w:rsidP="004071F0">
      <w:pPr>
        <w:rPr>
          <w:b/>
        </w:rPr>
      </w:pPr>
    </w:p>
    <w:p w:rsidR="004071F0" w:rsidRDefault="004071F0" w:rsidP="004071F0">
      <w:pPr>
        <w:rPr>
          <w:b/>
        </w:rPr>
      </w:pPr>
      <w:r>
        <w:rPr>
          <w:b/>
        </w:rPr>
        <w:t>Datum:</w:t>
      </w:r>
      <w:r>
        <w:rPr>
          <w:b/>
        </w:rPr>
        <w:tab/>
      </w:r>
      <w:r>
        <w:rPr>
          <w:b/>
        </w:rPr>
        <w:tab/>
      </w:r>
      <w:r>
        <w:rPr>
          <w:b/>
        </w:rPr>
        <w:tab/>
      </w:r>
      <w:r>
        <w:rPr>
          <w:b/>
        </w:rPr>
        <w:tab/>
      </w:r>
      <w:r>
        <w:rPr>
          <w:b/>
        </w:rPr>
        <w:tab/>
      </w:r>
      <w:r>
        <w:rPr>
          <w:b/>
        </w:rPr>
        <w:tab/>
        <w:t>Žig in podpis ponudnika:</w:t>
      </w:r>
    </w:p>
    <w:p w:rsidR="004071F0" w:rsidRDefault="004071F0" w:rsidP="004071F0">
      <w:pPr>
        <w:pStyle w:val="Navaden1"/>
        <w:jc w:val="both"/>
      </w:pPr>
      <w:r>
        <w:br w:type="page"/>
      </w:r>
      <w:r>
        <w:lastRenderedPageBreak/>
        <w:t>Obrazec št. 6</w:t>
      </w:r>
    </w:p>
    <w:p w:rsidR="004071F0" w:rsidRDefault="004071F0" w:rsidP="004071F0">
      <w:pPr>
        <w:pStyle w:val="Navaden1"/>
        <w:jc w:val="both"/>
      </w:pPr>
    </w:p>
    <w:p w:rsidR="004071F0" w:rsidRPr="00DD1581" w:rsidRDefault="004071F0" w:rsidP="004071F0">
      <w:pPr>
        <w:tabs>
          <w:tab w:val="left" w:pos="72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color w:val="000000"/>
          <w:sz w:val="22"/>
          <w:szCs w:val="22"/>
        </w:rPr>
      </w:pPr>
      <w:r>
        <w:rPr>
          <w:b/>
          <w:bCs/>
          <w:color w:val="000000"/>
          <w:sz w:val="22"/>
          <w:szCs w:val="22"/>
        </w:rPr>
        <w:t>Naziv podizvajalca</w:t>
      </w:r>
      <w:r w:rsidRPr="00DD1581">
        <w:rPr>
          <w:b/>
          <w:bCs/>
          <w:color w:val="000000"/>
          <w:sz w:val="22"/>
          <w:szCs w:val="22"/>
        </w:rPr>
        <w:t xml:space="preserve">: </w:t>
      </w:r>
      <w:r w:rsidRPr="00DD1581">
        <w:rPr>
          <w:b/>
          <w:bCs/>
          <w:color w:val="000000"/>
          <w:sz w:val="22"/>
          <w:szCs w:val="22"/>
        </w:rPr>
        <w:fldChar w:fldCharType="begin">
          <w:ffData>
            <w:name w:val="Besedilo1"/>
            <w:enabled/>
            <w:calcOnExit w:val="0"/>
            <w:textInput/>
          </w:ffData>
        </w:fldChar>
      </w:r>
      <w:bookmarkStart w:id="10" w:name="Besedilo1"/>
      <w:r w:rsidRPr="00DD1581">
        <w:rPr>
          <w:b/>
          <w:bCs/>
          <w:color w:val="000000"/>
          <w:sz w:val="22"/>
          <w:szCs w:val="22"/>
        </w:rPr>
        <w:instrText xml:space="preserve"> FORMTEXT </w:instrText>
      </w:r>
      <w:r w:rsidRPr="00DD1581">
        <w:rPr>
          <w:b/>
          <w:bCs/>
          <w:color w:val="000000"/>
          <w:sz w:val="22"/>
          <w:szCs w:val="22"/>
        </w:rPr>
      </w:r>
      <w:r w:rsidRPr="00DD1581">
        <w:rPr>
          <w:b/>
          <w:bCs/>
          <w:color w:val="000000"/>
          <w:sz w:val="22"/>
          <w:szCs w:val="22"/>
        </w:rPr>
        <w:fldChar w:fldCharType="separate"/>
      </w:r>
      <w:r w:rsidRPr="00DD1581">
        <w:rPr>
          <w:rFonts w:ascii="Arial" w:hAnsi="Arial" w:cs="Arial"/>
          <w:b/>
          <w:bCs/>
          <w:noProof/>
          <w:color w:val="000000"/>
          <w:sz w:val="22"/>
          <w:szCs w:val="22"/>
        </w:rPr>
        <w:t> </w:t>
      </w:r>
      <w:r w:rsidRPr="00DD1581">
        <w:rPr>
          <w:rFonts w:ascii="Arial" w:hAnsi="Arial" w:cs="Arial"/>
          <w:b/>
          <w:bCs/>
          <w:noProof/>
          <w:color w:val="000000"/>
          <w:sz w:val="22"/>
          <w:szCs w:val="22"/>
        </w:rPr>
        <w:t> </w:t>
      </w:r>
      <w:r w:rsidRPr="00DD1581">
        <w:rPr>
          <w:rFonts w:ascii="Arial" w:hAnsi="Arial" w:cs="Arial"/>
          <w:b/>
          <w:bCs/>
          <w:noProof/>
          <w:color w:val="000000"/>
          <w:sz w:val="22"/>
          <w:szCs w:val="22"/>
        </w:rPr>
        <w:t> </w:t>
      </w:r>
      <w:r w:rsidRPr="00DD1581">
        <w:rPr>
          <w:rFonts w:ascii="Arial" w:hAnsi="Arial" w:cs="Arial"/>
          <w:b/>
          <w:bCs/>
          <w:noProof/>
          <w:color w:val="000000"/>
          <w:sz w:val="22"/>
          <w:szCs w:val="22"/>
        </w:rPr>
        <w:t> </w:t>
      </w:r>
      <w:r w:rsidRPr="00DD1581">
        <w:rPr>
          <w:rFonts w:ascii="Arial" w:hAnsi="Arial" w:cs="Arial"/>
          <w:b/>
          <w:bCs/>
          <w:noProof/>
          <w:color w:val="000000"/>
          <w:sz w:val="22"/>
          <w:szCs w:val="22"/>
        </w:rPr>
        <w:t> </w:t>
      </w:r>
      <w:r w:rsidRPr="00DD1581">
        <w:rPr>
          <w:b/>
          <w:bCs/>
          <w:color w:val="000000"/>
          <w:sz w:val="22"/>
          <w:szCs w:val="22"/>
        </w:rPr>
        <w:fldChar w:fldCharType="end"/>
      </w:r>
      <w:bookmarkEnd w:id="10"/>
      <w:r w:rsidRPr="00DD1581">
        <w:rPr>
          <w:rFonts w:ascii="Arial" w:hAnsi="Arial" w:cs="Arial"/>
          <w:color w:val="000000"/>
          <w:sz w:val="22"/>
          <w:szCs w:val="22"/>
        </w:rPr>
        <w:t> </w:t>
      </w:r>
      <w:r w:rsidRPr="00DD1581">
        <w:rPr>
          <w:rFonts w:ascii="Arial" w:hAnsi="Arial" w:cs="Arial"/>
          <w:color w:val="000000"/>
          <w:sz w:val="22"/>
          <w:szCs w:val="22"/>
        </w:rPr>
        <w:t> </w:t>
      </w:r>
      <w:r w:rsidRPr="00DD1581">
        <w:rPr>
          <w:rFonts w:ascii="Arial" w:hAnsi="Arial" w:cs="Arial"/>
          <w:color w:val="000000"/>
          <w:sz w:val="22"/>
          <w:szCs w:val="22"/>
        </w:rPr>
        <w:t> </w:t>
      </w:r>
      <w:r w:rsidRPr="00DD1581">
        <w:rPr>
          <w:rFonts w:ascii="Arial" w:hAnsi="Arial" w:cs="Arial"/>
          <w:color w:val="000000"/>
          <w:sz w:val="22"/>
          <w:szCs w:val="22"/>
        </w:rPr>
        <w:t> </w:t>
      </w:r>
      <w:r w:rsidRPr="00DD1581">
        <w:rPr>
          <w:rFonts w:ascii="Arial" w:hAnsi="Arial" w:cs="Arial"/>
          <w:color w:val="000000"/>
          <w:sz w:val="22"/>
          <w:szCs w:val="22"/>
        </w:rPr>
        <w:t> </w:t>
      </w:r>
    </w:p>
    <w:p w:rsidR="004071F0" w:rsidRPr="00DD1581" w:rsidRDefault="004071F0" w:rsidP="004071F0">
      <w:pPr>
        <w:tabs>
          <w:tab w:val="left" w:pos="72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color w:val="000000"/>
          <w:sz w:val="22"/>
          <w:szCs w:val="22"/>
        </w:rPr>
      </w:pPr>
    </w:p>
    <w:p w:rsidR="004071F0" w:rsidRPr="008F007B" w:rsidRDefault="004071F0" w:rsidP="004071F0">
      <w:pPr>
        <w:tabs>
          <w:tab w:val="left" w:pos="72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 w:val="22"/>
          <w:szCs w:val="22"/>
        </w:rPr>
      </w:pPr>
      <w:r>
        <w:rPr>
          <w:b/>
          <w:bCs/>
          <w:color w:val="000000"/>
          <w:sz w:val="22"/>
          <w:szCs w:val="22"/>
        </w:rPr>
        <w:t>Naslov podizvajalca</w:t>
      </w:r>
      <w:r w:rsidRPr="00DD1581">
        <w:rPr>
          <w:b/>
          <w:bCs/>
          <w:color w:val="000000"/>
          <w:sz w:val="22"/>
          <w:szCs w:val="22"/>
        </w:rPr>
        <w:t xml:space="preserve">: </w:t>
      </w:r>
      <w:r w:rsidRPr="00DD1581">
        <w:rPr>
          <w:b/>
          <w:bCs/>
          <w:color w:val="000000"/>
          <w:sz w:val="22"/>
          <w:szCs w:val="22"/>
        </w:rPr>
        <w:fldChar w:fldCharType="begin">
          <w:ffData>
            <w:name w:val="Besedilo2"/>
            <w:enabled/>
            <w:calcOnExit w:val="0"/>
            <w:textInput/>
          </w:ffData>
        </w:fldChar>
      </w:r>
      <w:bookmarkStart w:id="11" w:name="Besedilo2"/>
      <w:r w:rsidRPr="00DD1581">
        <w:rPr>
          <w:b/>
          <w:bCs/>
          <w:color w:val="000000"/>
          <w:sz w:val="22"/>
          <w:szCs w:val="22"/>
        </w:rPr>
        <w:instrText xml:space="preserve"> FORMTEXT </w:instrText>
      </w:r>
      <w:r w:rsidRPr="00DD1581">
        <w:rPr>
          <w:b/>
          <w:bCs/>
          <w:color w:val="000000"/>
          <w:sz w:val="22"/>
          <w:szCs w:val="22"/>
        </w:rPr>
      </w:r>
      <w:r w:rsidRPr="00DD1581">
        <w:rPr>
          <w:b/>
          <w:bCs/>
          <w:color w:val="000000"/>
          <w:sz w:val="22"/>
          <w:szCs w:val="22"/>
        </w:rPr>
        <w:fldChar w:fldCharType="separate"/>
      </w:r>
      <w:r w:rsidRPr="00DD1581">
        <w:rPr>
          <w:rFonts w:ascii="Arial" w:hAnsi="Arial" w:cs="Arial"/>
          <w:b/>
          <w:bCs/>
          <w:noProof/>
          <w:color w:val="000000"/>
          <w:sz w:val="22"/>
          <w:szCs w:val="22"/>
        </w:rPr>
        <w:t> </w:t>
      </w:r>
      <w:r w:rsidRPr="00DD1581">
        <w:rPr>
          <w:rFonts w:ascii="Arial" w:hAnsi="Arial" w:cs="Arial"/>
          <w:b/>
          <w:bCs/>
          <w:noProof/>
          <w:color w:val="000000"/>
          <w:sz w:val="22"/>
          <w:szCs w:val="22"/>
        </w:rPr>
        <w:t> </w:t>
      </w:r>
      <w:r w:rsidRPr="00DD1581">
        <w:rPr>
          <w:rFonts w:ascii="Arial" w:hAnsi="Arial" w:cs="Arial"/>
          <w:b/>
          <w:bCs/>
          <w:noProof/>
          <w:color w:val="000000"/>
          <w:sz w:val="22"/>
          <w:szCs w:val="22"/>
        </w:rPr>
        <w:t> </w:t>
      </w:r>
      <w:r w:rsidRPr="00DD1581">
        <w:rPr>
          <w:rFonts w:ascii="Arial" w:hAnsi="Arial" w:cs="Arial"/>
          <w:b/>
          <w:bCs/>
          <w:noProof/>
          <w:color w:val="000000"/>
          <w:sz w:val="22"/>
          <w:szCs w:val="22"/>
        </w:rPr>
        <w:t> </w:t>
      </w:r>
      <w:r w:rsidRPr="00DD1581">
        <w:rPr>
          <w:rFonts w:ascii="Arial" w:hAnsi="Arial" w:cs="Arial"/>
          <w:b/>
          <w:bCs/>
          <w:noProof/>
          <w:color w:val="000000"/>
          <w:sz w:val="22"/>
          <w:szCs w:val="22"/>
        </w:rPr>
        <w:t> </w:t>
      </w:r>
      <w:r w:rsidRPr="00DD1581">
        <w:rPr>
          <w:b/>
          <w:bCs/>
          <w:color w:val="000000"/>
          <w:sz w:val="22"/>
          <w:szCs w:val="22"/>
        </w:rPr>
        <w:fldChar w:fldCharType="end"/>
      </w:r>
      <w:bookmarkEnd w:id="11"/>
      <w:r w:rsidRPr="00DD1581">
        <w:rPr>
          <w:rFonts w:ascii="Arial" w:hAnsi="Arial" w:cs="Arial"/>
          <w:color w:val="000000"/>
          <w:sz w:val="22"/>
          <w:szCs w:val="22"/>
        </w:rPr>
        <w:t> </w:t>
      </w:r>
      <w:r w:rsidRPr="00DD1581">
        <w:rPr>
          <w:rFonts w:ascii="Arial" w:hAnsi="Arial" w:cs="Arial"/>
          <w:color w:val="000000"/>
          <w:sz w:val="22"/>
          <w:szCs w:val="22"/>
        </w:rPr>
        <w:t> </w:t>
      </w:r>
      <w:r w:rsidRPr="00DD1581">
        <w:rPr>
          <w:rFonts w:ascii="Arial" w:hAnsi="Arial" w:cs="Arial"/>
          <w:color w:val="000000"/>
          <w:sz w:val="22"/>
          <w:szCs w:val="22"/>
        </w:rPr>
        <w:t> </w:t>
      </w:r>
      <w:r w:rsidRPr="00DD1581">
        <w:rPr>
          <w:rFonts w:ascii="Arial" w:hAnsi="Arial" w:cs="Arial"/>
          <w:color w:val="000000"/>
          <w:sz w:val="22"/>
          <w:szCs w:val="22"/>
        </w:rPr>
        <w:t> </w:t>
      </w:r>
      <w:r w:rsidRPr="00DD1581">
        <w:rPr>
          <w:rFonts w:ascii="Arial" w:hAnsi="Arial" w:cs="Arial"/>
          <w:color w:val="000000"/>
          <w:sz w:val="22"/>
          <w:szCs w:val="22"/>
        </w:rPr>
        <w:t> </w:t>
      </w:r>
    </w:p>
    <w:p w:rsidR="004071F0" w:rsidRPr="008F007B" w:rsidRDefault="004071F0" w:rsidP="004071F0">
      <w:pPr>
        <w:keepNext/>
        <w:jc w:val="center"/>
        <w:outlineLvl w:val="5"/>
        <w:rPr>
          <w:b/>
          <w:sz w:val="32"/>
        </w:rPr>
      </w:pPr>
    </w:p>
    <w:p w:rsidR="004071F0" w:rsidRPr="008F007B" w:rsidRDefault="004071F0" w:rsidP="004071F0">
      <w:pPr>
        <w:keepNext/>
        <w:jc w:val="center"/>
        <w:outlineLvl w:val="5"/>
        <w:rPr>
          <w:b/>
          <w:sz w:val="32"/>
        </w:rPr>
      </w:pPr>
    </w:p>
    <w:p w:rsidR="004071F0" w:rsidRPr="008F007B" w:rsidRDefault="004071F0" w:rsidP="004071F0">
      <w:pPr>
        <w:keepNext/>
        <w:jc w:val="center"/>
        <w:outlineLvl w:val="5"/>
        <w:rPr>
          <w:b/>
          <w:sz w:val="32"/>
        </w:rPr>
      </w:pPr>
    </w:p>
    <w:p w:rsidR="004071F0" w:rsidRPr="008F007B" w:rsidRDefault="004071F0" w:rsidP="004071F0">
      <w:pPr>
        <w:keepNext/>
        <w:jc w:val="center"/>
        <w:outlineLvl w:val="5"/>
        <w:rPr>
          <w:b/>
          <w:sz w:val="32"/>
        </w:rPr>
      </w:pPr>
    </w:p>
    <w:p w:rsidR="004071F0" w:rsidRPr="008F007B" w:rsidRDefault="004071F0" w:rsidP="004071F0">
      <w:pPr>
        <w:keepNext/>
        <w:jc w:val="center"/>
        <w:outlineLvl w:val="5"/>
        <w:rPr>
          <w:b/>
          <w:sz w:val="32"/>
        </w:rPr>
      </w:pPr>
    </w:p>
    <w:p w:rsidR="004071F0" w:rsidRPr="008F007B" w:rsidRDefault="004071F0" w:rsidP="004071F0">
      <w:pPr>
        <w:jc w:val="center"/>
        <w:rPr>
          <w:b/>
          <w:sz w:val="22"/>
          <w:szCs w:val="22"/>
        </w:rPr>
      </w:pPr>
    </w:p>
    <w:p w:rsidR="004071F0" w:rsidRDefault="004071F0" w:rsidP="004071F0">
      <w:pPr>
        <w:jc w:val="center"/>
        <w:rPr>
          <w:b/>
          <w:sz w:val="32"/>
          <w:szCs w:val="32"/>
        </w:rPr>
      </w:pPr>
      <w:r>
        <w:rPr>
          <w:b/>
          <w:sz w:val="32"/>
          <w:szCs w:val="32"/>
        </w:rPr>
        <w:t>S O G L A S J E     P O D I Z V A J A L C A</w:t>
      </w:r>
    </w:p>
    <w:p w:rsidR="004071F0" w:rsidRDefault="004071F0" w:rsidP="004071F0">
      <w:pPr>
        <w:jc w:val="center"/>
        <w:rPr>
          <w:b/>
          <w:sz w:val="32"/>
          <w:szCs w:val="32"/>
        </w:rPr>
      </w:pPr>
    </w:p>
    <w:p w:rsidR="004071F0" w:rsidRPr="008F007B" w:rsidRDefault="004071F0" w:rsidP="004071F0">
      <w:pPr>
        <w:jc w:val="center"/>
        <w:rPr>
          <w:b/>
          <w:sz w:val="28"/>
          <w:szCs w:val="28"/>
        </w:rPr>
      </w:pPr>
    </w:p>
    <w:p w:rsidR="004071F0" w:rsidRPr="008F007B" w:rsidRDefault="004071F0" w:rsidP="004071F0">
      <w:pPr>
        <w:jc w:val="center"/>
        <w:rPr>
          <w:b/>
          <w:sz w:val="28"/>
          <w:szCs w:val="28"/>
        </w:rPr>
      </w:pPr>
    </w:p>
    <w:p w:rsidR="004071F0" w:rsidRPr="008F007B" w:rsidRDefault="004071F0" w:rsidP="004071F0">
      <w:pPr>
        <w:jc w:val="both"/>
        <w:rPr>
          <w:b/>
          <w:sz w:val="28"/>
          <w:szCs w:val="28"/>
        </w:rPr>
      </w:pPr>
    </w:p>
    <w:p w:rsidR="004071F0" w:rsidRPr="00FE24E5" w:rsidRDefault="004071F0" w:rsidP="004071F0">
      <w:pPr>
        <w:spacing w:line="360" w:lineRule="auto"/>
        <w:jc w:val="both"/>
        <w:rPr>
          <w:color w:val="000000"/>
          <w:sz w:val="22"/>
          <w:szCs w:val="22"/>
        </w:rPr>
      </w:pPr>
      <w:r w:rsidRPr="008F007B">
        <w:rPr>
          <w:b/>
          <w:sz w:val="22"/>
          <w:szCs w:val="22"/>
        </w:rPr>
        <w:fldChar w:fldCharType="begin">
          <w:ffData>
            <w:name w:val="Besedilo3"/>
            <w:enabled/>
            <w:calcOnExit w:val="0"/>
            <w:textInput/>
          </w:ffData>
        </w:fldChar>
      </w:r>
      <w:r w:rsidRPr="008F007B">
        <w:rPr>
          <w:b/>
          <w:sz w:val="22"/>
          <w:szCs w:val="22"/>
        </w:rPr>
        <w:instrText xml:space="preserve"> FORMTEXT </w:instrText>
      </w:r>
      <w:r w:rsidRPr="008F007B">
        <w:rPr>
          <w:b/>
          <w:sz w:val="22"/>
          <w:szCs w:val="22"/>
        </w:rPr>
      </w:r>
      <w:r w:rsidRPr="008F007B">
        <w:rPr>
          <w:b/>
          <w:sz w:val="22"/>
          <w:szCs w:val="22"/>
        </w:rPr>
        <w:fldChar w:fldCharType="separate"/>
      </w:r>
      <w:r w:rsidRPr="008F007B">
        <w:rPr>
          <w:rFonts w:ascii="Arial" w:hAnsi="Arial" w:cs="Arial"/>
          <w:b/>
          <w:noProof/>
          <w:sz w:val="22"/>
          <w:szCs w:val="22"/>
        </w:rPr>
        <w:t> </w:t>
      </w:r>
      <w:r w:rsidRPr="008F007B">
        <w:rPr>
          <w:rFonts w:ascii="Arial" w:hAnsi="Arial" w:cs="Arial"/>
          <w:b/>
          <w:noProof/>
          <w:sz w:val="22"/>
          <w:szCs w:val="22"/>
        </w:rPr>
        <w:t> </w:t>
      </w:r>
      <w:r w:rsidRPr="008F007B">
        <w:rPr>
          <w:rFonts w:ascii="Arial" w:hAnsi="Arial" w:cs="Arial"/>
          <w:b/>
          <w:noProof/>
          <w:sz w:val="22"/>
          <w:szCs w:val="22"/>
        </w:rPr>
        <w:t> </w:t>
      </w:r>
      <w:r w:rsidRPr="008F007B">
        <w:rPr>
          <w:rFonts w:ascii="Arial" w:hAnsi="Arial" w:cs="Arial"/>
          <w:b/>
          <w:noProof/>
          <w:sz w:val="22"/>
          <w:szCs w:val="22"/>
        </w:rPr>
        <w:t> </w:t>
      </w:r>
      <w:r w:rsidRPr="008F007B">
        <w:rPr>
          <w:rFonts w:ascii="Arial" w:hAnsi="Arial" w:cs="Arial"/>
          <w:b/>
          <w:noProof/>
          <w:sz w:val="22"/>
          <w:szCs w:val="22"/>
        </w:rPr>
        <w:t> </w:t>
      </w:r>
      <w:r w:rsidRPr="008F007B">
        <w:rPr>
          <w:b/>
          <w:sz w:val="22"/>
          <w:szCs w:val="22"/>
        </w:rPr>
        <w:fldChar w:fldCharType="end"/>
      </w:r>
      <w:r w:rsidR="00F94ADB">
        <w:rPr>
          <w:b/>
          <w:sz w:val="22"/>
          <w:szCs w:val="22"/>
        </w:rPr>
        <w:t>__________________</w:t>
      </w:r>
      <w:r w:rsidRPr="004B3FEC">
        <w:rPr>
          <w:i/>
          <w:sz w:val="22"/>
          <w:szCs w:val="22"/>
        </w:rPr>
        <w:t xml:space="preserve"> (naziv </w:t>
      </w:r>
      <w:r>
        <w:rPr>
          <w:i/>
          <w:sz w:val="22"/>
          <w:szCs w:val="22"/>
        </w:rPr>
        <w:t>podizvajalca</w:t>
      </w:r>
      <w:r w:rsidRPr="004B3FEC">
        <w:rPr>
          <w:i/>
          <w:sz w:val="22"/>
          <w:szCs w:val="22"/>
        </w:rPr>
        <w:t>)</w:t>
      </w:r>
      <w:r>
        <w:rPr>
          <w:color w:val="000000"/>
          <w:sz w:val="22"/>
          <w:szCs w:val="22"/>
        </w:rPr>
        <w:t xml:space="preserve"> za potrebe javnega naročila objavljenega na portalu javnih naročil s številko objave JN________ </w:t>
      </w:r>
      <w:r w:rsidRPr="008F007B">
        <w:rPr>
          <w:color w:val="000000"/>
          <w:sz w:val="22"/>
          <w:szCs w:val="22"/>
        </w:rPr>
        <w:t>izjavljamo</w:t>
      </w:r>
      <w:r>
        <w:rPr>
          <w:color w:val="000000"/>
          <w:sz w:val="22"/>
          <w:szCs w:val="22"/>
        </w:rPr>
        <w:t xml:space="preserve"> in soglašamo</w:t>
      </w:r>
      <w:r w:rsidRPr="008F007B">
        <w:rPr>
          <w:color w:val="000000"/>
          <w:sz w:val="22"/>
          <w:szCs w:val="22"/>
        </w:rPr>
        <w:t>, da</w:t>
      </w:r>
      <w:r w:rsidRPr="00C133AD">
        <w:rPr>
          <w:sz w:val="22"/>
          <w:szCs w:val="22"/>
        </w:rPr>
        <w:t xml:space="preserve"> </w:t>
      </w:r>
      <w:r>
        <w:rPr>
          <w:sz w:val="22"/>
          <w:szCs w:val="22"/>
        </w:rPr>
        <w:t>naročnik namesto glavnemu izvajalcu oziroma ponudniku gospodarski subjekt</w:t>
      </w:r>
      <w:r w:rsidRPr="008F007B">
        <w:rPr>
          <w:b/>
          <w:sz w:val="22"/>
          <w:szCs w:val="22"/>
        </w:rPr>
        <w:fldChar w:fldCharType="begin">
          <w:ffData>
            <w:name w:val="Besedilo3"/>
            <w:enabled/>
            <w:calcOnExit w:val="0"/>
            <w:textInput/>
          </w:ffData>
        </w:fldChar>
      </w:r>
      <w:r w:rsidRPr="008F007B">
        <w:rPr>
          <w:b/>
          <w:sz w:val="22"/>
          <w:szCs w:val="22"/>
        </w:rPr>
        <w:instrText xml:space="preserve"> FORMTEXT </w:instrText>
      </w:r>
      <w:r w:rsidRPr="008F007B">
        <w:rPr>
          <w:b/>
          <w:sz w:val="22"/>
          <w:szCs w:val="22"/>
        </w:rPr>
      </w:r>
      <w:r w:rsidRPr="008F007B">
        <w:rPr>
          <w:b/>
          <w:sz w:val="22"/>
          <w:szCs w:val="22"/>
        </w:rPr>
        <w:fldChar w:fldCharType="separate"/>
      </w:r>
      <w:r w:rsidRPr="008F007B">
        <w:rPr>
          <w:rFonts w:ascii="Arial" w:hAnsi="Arial" w:cs="Arial"/>
          <w:b/>
          <w:noProof/>
          <w:sz w:val="22"/>
          <w:szCs w:val="22"/>
        </w:rPr>
        <w:t> </w:t>
      </w:r>
      <w:r w:rsidRPr="008F007B">
        <w:rPr>
          <w:rFonts w:ascii="Arial" w:hAnsi="Arial" w:cs="Arial"/>
          <w:b/>
          <w:noProof/>
          <w:sz w:val="22"/>
          <w:szCs w:val="22"/>
        </w:rPr>
        <w:t> </w:t>
      </w:r>
      <w:r w:rsidRPr="008F007B">
        <w:rPr>
          <w:rFonts w:ascii="Arial" w:hAnsi="Arial" w:cs="Arial"/>
          <w:b/>
          <w:noProof/>
          <w:sz w:val="22"/>
          <w:szCs w:val="22"/>
        </w:rPr>
        <w:t> </w:t>
      </w:r>
      <w:r w:rsidRPr="008F007B">
        <w:rPr>
          <w:rFonts w:ascii="Arial" w:hAnsi="Arial" w:cs="Arial"/>
          <w:b/>
          <w:noProof/>
          <w:sz w:val="22"/>
          <w:szCs w:val="22"/>
        </w:rPr>
        <w:t> </w:t>
      </w:r>
      <w:r w:rsidRPr="008F007B">
        <w:rPr>
          <w:rFonts w:ascii="Arial" w:hAnsi="Arial" w:cs="Arial"/>
          <w:b/>
          <w:noProof/>
          <w:sz w:val="22"/>
          <w:szCs w:val="22"/>
        </w:rPr>
        <w:t> </w:t>
      </w:r>
      <w:r w:rsidRPr="008F007B">
        <w:rPr>
          <w:b/>
          <w:sz w:val="22"/>
          <w:szCs w:val="22"/>
        </w:rPr>
        <w:fldChar w:fldCharType="end"/>
      </w:r>
      <w:r w:rsidR="00F94ADB">
        <w:rPr>
          <w:b/>
          <w:sz w:val="22"/>
          <w:szCs w:val="22"/>
        </w:rPr>
        <w:t>__________</w:t>
      </w:r>
      <w:r w:rsidRPr="004B3FEC">
        <w:rPr>
          <w:i/>
          <w:sz w:val="22"/>
          <w:szCs w:val="22"/>
        </w:rPr>
        <w:t xml:space="preserve"> </w:t>
      </w:r>
      <w:r>
        <w:rPr>
          <w:i/>
          <w:sz w:val="22"/>
          <w:szCs w:val="22"/>
        </w:rPr>
        <w:t xml:space="preserve"> (</w:t>
      </w:r>
      <w:r w:rsidRPr="004B3FEC">
        <w:rPr>
          <w:i/>
          <w:sz w:val="22"/>
          <w:szCs w:val="22"/>
        </w:rPr>
        <w:t xml:space="preserve">naziv </w:t>
      </w:r>
      <w:r>
        <w:rPr>
          <w:i/>
          <w:sz w:val="22"/>
          <w:szCs w:val="22"/>
        </w:rPr>
        <w:t>ponudnika)</w:t>
      </w:r>
      <w:r w:rsidRPr="004B3FEC">
        <w:rPr>
          <w:i/>
          <w:sz w:val="22"/>
          <w:szCs w:val="22"/>
        </w:rPr>
        <w:t xml:space="preserve"> </w:t>
      </w:r>
      <w:r>
        <w:rPr>
          <w:sz w:val="22"/>
          <w:szCs w:val="22"/>
        </w:rPr>
        <w:t xml:space="preserve">naše terjatve do ponudnika </w:t>
      </w:r>
      <w:r w:rsidRPr="008F007B">
        <w:rPr>
          <w:b/>
          <w:sz w:val="22"/>
          <w:szCs w:val="22"/>
        </w:rPr>
        <w:fldChar w:fldCharType="begin">
          <w:ffData>
            <w:name w:val="Besedilo3"/>
            <w:enabled/>
            <w:calcOnExit w:val="0"/>
            <w:textInput/>
          </w:ffData>
        </w:fldChar>
      </w:r>
      <w:r w:rsidRPr="008F007B">
        <w:rPr>
          <w:b/>
          <w:sz w:val="22"/>
          <w:szCs w:val="22"/>
        </w:rPr>
        <w:instrText xml:space="preserve"> FORMTEXT </w:instrText>
      </w:r>
      <w:r w:rsidRPr="008F007B">
        <w:rPr>
          <w:b/>
          <w:sz w:val="22"/>
          <w:szCs w:val="22"/>
        </w:rPr>
      </w:r>
      <w:r w:rsidRPr="008F007B">
        <w:rPr>
          <w:b/>
          <w:sz w:val="22"/>
          <w:szCs w:val="22"/>
        </w:rPr>
        <w:fldChar w:fldCharType="separate"/>
      </w:r>
      <w:r w:rsidRPr="008F007B">
        <w:rPr>
          <w:rFonts w:ascii="Arial" w:hAnsi="Arial" w:cs="Arial"/>
          <w:b/>
          <w:noProof/>
          <w:sz w:val="22"/>
          <w:szCs w:val="22"/>
        </w:rPr>
        <w:t> </w:t>
      </w:r>
      <w:r w:rsidRPr="008F007B">
        <w:rPr>
          <w:rFonts w:ascii="Arial" w:hAnsi="Arial" w:cs="Arial"/>
          <w:b/>
          <w:noProof/>
          <w:sz w:val="22"/>
          <w:szCs w:val="22"/>
        </w:rPr>
        <w:t> </w:t>
      </w:r>
      <w:r w:rsidRPr="008F007B">
        <w:rPr>
          <w:rFonts w:ascii="Arial" w:hAnsi="Arial" w:cs="Arial"/>
          <w:b/>
          <w:noProof/>
          <w:sz w:val="22"/>
          <w:szCs w:val="22"/>
        </w:rPr>
        <w:t> </w:t>
      </w:r>
      <w:r w:rsidRPr="008F007B">
        <w:rPr>
          <w:rFonts w:ascii="Arial" w:hAnsi="Arial" w:cs="Arial"/>
          <w:b/>
          <w:noProof/>
          <w:sz w:val="22"/>
          <w:szCs w:val="22"/>
        </w:rPr>
        <w:t> </w:t>
      </w:r>
      <w:r w:rsidRPr="008F007B">
        <w:rPr>
          <w:rFonts w:ascii="Arial" w:hAnsi="Arial" w:cs="Arial"/>
          <w:b/>
          <w:noProof/>
          <w:sz w:val="22"/>
          <w:szCs w:val="22"/>
        </w:rPr>
        <w:t> </w:t>
      </w:r>
      <w:r w:rsidRPr="008F007B">
        <w:rPr>
          <w:b/>
          <w:sz w:val="22"/>
          <w:szCs w:val="22"/>
        </w:rPr>
        <w:fldChar w:fldCharType="end"/>
      </w:r>
      <w:r w:rsidR="00F94ADB">
        <w:rPr>
          <w:b/>
          <w:sz w:val="22"/>
          <w:szCs w:val="22"/>
        </w:rPr>
        <w:t>___________</w:t>
      </w:r>
      <w:r w:rsidRPr="004B3FEC">
        <w:rPr>
          <w:i/>
          <w:sz w:val="22"/>
          <w:szCs w:val="22"/>
        </w:rPr>
        <w:t xml:space="preserve"> (naziv </w:t>
      </w:r>
      <w:r>
        <w:rPr>
          <w:i/>
          <w:sz w:val="22"/>
          <w:szCs w:val="22"/>
        </w:rPr>
        <w:t>ponudnika</w:t>
      </w:r>
      <w:r w:rsidRPr="004B3FEC">
        <w:rPr>
          <w:i/>
          <w:sz w:val="22"/>
          <w:szCs w:val="22"/>
        </w:rPr>
        <w:t>)</w:t>
      </w:r>
      <w:r>
        <w:rPr>
          <w:color w:val="000000"/>
          <w:sz w:val="22"/>
          <w:szCs w:val="22"/>
        </w:rPr>
        <w:t xml:space="preserve"> </w:t>
      </w:r>
      <w:r w:rsidRPr="007123DD">
        <w:rPr>
          <w:sz w:val="22"/>
          <w:szCs w:val="22"/>
        </w:rPr>
        <w:t>poravnava</w:t>
      </w:r>
      <w:r>
        <w:rPr>
          <w:sz w:val="22"/>
          <w:szCs w:val="22"/>
        </w:rPr>
        <w:t xml:space="preserve"> direktno na naš transakcijski račun.</w:t>
      </w:r>
      <w:r w:rsidRPr="007123DD">
        <w:rPr>
          <w:sz w:val="22"/>
          <w:szCs w:val="22"/>
        </w:rPr>
        <w:t xml:space="preserve"> </w:t>
      </w:r>
    </w:p>
    <w:p w:rsidR="004071F0" w:rsidRPr="007123DD" w:rsidRDefault="004071F0" w:rsidP="004071F0">
      <w:pPr>
        <w:rPr>
          <w:sz w:val="22"/>
          <w:szCs w:val="22"/>
        </w:rPr>
      </w:pPr>
    </w:p>
    <w:p w:rsidR="004071F0" w:rsidRDefault="004071F0" w:rsidP="004071F0">
      <w:pPr>
        <w:jc w:val="both"/>
        <w:rPr>
          <w:color w:val="000000"/>
          <w:sz w:val="22"/>
          <w:szCs w:val="22"/>
        </w:rPr>
      </w:pPr>
    </w:p>
    <w:p w:rsidR="004071F0" w:rsidRDefault="004071F0" w:rsidP="004071F0">
      <w:pPr>
        <w:jc w:val="both"/>
        <w:rPr>
          <w:color w:val="000000"/>
          <w:sz w:val="22"/>
          <w:szCs w:val="22"/>
        </w:rPr>
      </w:pPr>
    </w:p>
    <w:p w:rsidR="004071F0" w:rsidRPr="008F007B" w:rsidRDefault="004071F0" w:rsidP="004071F0">
      <w:pPr>
        <w:rPr>
          <w:b/>
          <w:sz w:val="22"/>
          <w:szCs w:val="22"/>
        </w:rPr>
      </w:pPr>
    </w:p>
    <w:p w:rsidR="004071F0" w:rsidRPr="008F007B" w:rsidRDefault="004071F0" w:rsidP="004071F0">
      <w:pPr>
        <w:rPr>
          <w:b/>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3119"/>
        <w:gridCol w:w="3192"/>
        <w:gridCol w:w="2831"/>
      </w:tblGrid>
      <w:tr w:rsidR="004071F0" w:rsidRPr="008F007B" w:rsidTr="00F915C7">
        <w:tc>
          <w:tcPr>
            <w:tcW w:w="3119" w:type="dxa"/>
            <w:tcBorders>
              <w:top w:val="nil"/>
              <w:left w:val="nil"/>
              <w:bottom w:val="nil"/>
              <w:right w:val="nil"/>
            </w:tcBorders>
          </w:tcPr>
          <w:p w:rsidR="004071F0" w:rsidRPr="008F007B" w:rsidRDefault="004071F0" w:rsidP="00F915C7">
            <w:pPr>
              <w:jc w:val="center"/>
              <w:rPr>
                <w:b/>
                <w:sz w:val="22"/>
                <w:szCs w:val="22"/>
              </w:rPr>
            </w:pPr>
            <w:r w:rsidRPr="008F007B">
              <w:rPr>
                <w:b/>
                <w:sz w:val="22"/>
                <w:szCs w:val="22"/>
              </w:rPr>
              <w:t>Kraj in datum:</w:t>
            </w:r>
          </w:p>
        </w:tc>
        <w:tc>
          <w:tcPr>
            <w:tcW w:w="3192" w:type="dxa"/>
            <w:tcBorders>
              <w:top w:val="nil"/>
              <w:left w:val="nil"/>
              <w:bottom w:val="nil"/>
              <w:right w:val="nil"/>
            </w:tcBorders>
          </w:tcPr>
          <w:p w:rsidR="004071F0" w:rsidRPr="008F007B" w:rsidRDefault="004071F0" w:rsidP="00F915C7">
            <w:pPr>
              <w:jc w:val="center"/>
              <w:rPr>
                <w:b/>
                <w:sz w:val="22"/>
                <w:szCs w:val="22"/>
              </w:rPr>
            </w:pPr>
            <w:r w:rsidRPr="008F007B">
              <w:rPr>
                <w:b/>
                <w:sz w:val="22"/>
                <w:szCs w:val="22"/>
              </w:rPr>
              <w:t>Žig:</w:t>
            </w:r>
          </w:p>
        </w:tc>
        <w:tc>
          <w:tcPr>
            <w:tcW w:w="2831" w:type="dxa"/>
            <w:tcBorders>
              <w:top w:val="nil"/>
              <w:left w:val="nil"/>
              <w:bottom w:val="nil"/>
              <w:right w:val="nil"/>
            </w:tcBorders>
          </w:tcPr>
          <w:p w:rsidR="004071F0" w:rsidRPr="008F007B" w:rsidRDefault="004071F0" w:rsidP="00F915C7">
            <w:pPr>
              <w:jc w:val="center"/>
              <w:rPr>
                <w:b/>
                <w:sz w:val="22"/>
                <w:szCs w:val="22"/>
              </w:rPr>
            </w:pPr>
            <w:r w:rsidRPr="008F007B">
              <w:rPr>
                <w:b/>
                <w:sz w:val="22"/>
                <w:szCs w:val="22"/>
              </w:rPr>
              <w:t>Podpis:</w:t>
            </w:r>
          </w:p>
        </w:tc>
      </w:tr>
      <w:tr w:rsidR="004071F0" w:rsidRPr="008F007B" w:rsidTr="00F915C7">
        <w:tc>
          <w:tcPr>
            <w:tcW w:w="3119" w:type="dxa"/>
            <w:tcBorders>
              <w:top w:val="nil"/>
              <w:left w:val="nil"/>
              <w:bottom w:val="single" w:sz="6" w:space="0" w:color="auto"/>
              <w:right w:val="nil"/>
            </w:tcBorders>
          </w:tcPr>
          <w:p w:rsidR="004071F0" w:rsidRPr="008F007B" w:rsidRDefault="004071F0" w:rsidP="00F915C7">
            <w:pPr>
              <w:rPr>
                <w:b/>
                <w:sz w:val="22"/>
                <w:szCs w:val="22"/>
              </w:rPr>
            </w:pPr>
          </w:p>
          <w:p w:rsidR="004071F0" w:rsidRPr="008F007B" w:rsidRDefault="004071F0" w:rsidP="00F915C7">
            <w:pPr>
              <w:rPr>
                <w:b/>
                <w:sz w:val="22"/>
                <w:szCs w:val="22"/>
              </w:rPr>
            </w:pPr>
            <w:r w:rsidRPr="008F007B">
              <w:rPr>
                <w:b/>
                <w:sz w:val="22"/>
                <w:szCs w:val="22"/>
              </w:rPr>
              <w:fldChar w:fldCharType="begin">
                <w:ffData>
                  <w:name w:val="Besedilo3"/>
                  <w:enabled/>
                  <w:calcOnExit w:val="0"/>
                  <w:textInput/>
                </w:ffData>
              </w:fldChar>
            </w:r>
            <w:bookmarkStart w:id="12" w:name="Besedilo3"/>
            <w:r w:rsidRPr="008F007B">
              <w:rPr>
                <w:b/>
                <w:sz w:val="22"/>
                <w:szCs w:val="22"/>
              </w:rPr>
              <w:instrText xml:space="preserve"> FORMTEXT </w:instrText>
            </w:r>
            <w:r w:rsidRPr="008F007B">
              <w:rPr>
                <w:b/>
                <w:sz w:val="22"/>
                <w:szCs w:val="22"/>
              </w:rPr>
            </w:r>
            <w:r w:rsidRPr="008F007B">
              <w:rPr>
                <w:b/>
                <w:sz w:val="22"/>
                <w:szCs w:val="22"/>
              </w:rPr>
              <w:fldChar w:fldCharType="separate"/>
            </w:r>
            <w:r w:rsidRPr="008F007B">
              <w:rPr>
                <w:rFonts w:ascii="Arial" w:hAnsi="Arial" w:cs="Arial"/>
                <w:b/>
                <w:noProof/>
                <w:sz w:val="22"/>
                <w:szCs w:val="22"/>
              </w:rPr>
              <w:t> </w:t>
            </w:r>
            <w:r w:rsidRPr="008F007B">
              <w:rPr>
                <w:rFonts w:ascii="Arial" w:hAnsi="Arial" w:cs="Arial"/>
                <w:b/>
                <w:noProof/>
                <w:sz w:val="22"/>
                <w:szCs w:val="22"/>
              </w:rPr>
              <w:t> </w:t>
            </w:r>
            <w:r w:rsidRPr="008F007B">
              <w:rPr>
                <w:rFonts w:ascii="Arial" w:hAnsi="Arial" w:cs="Arial"/>
                <w:b/>
                <w:noProof/>
                <w:sz w:val="22"/>
                <w:szCs w:val="22"/>
              </w:rPr>
              <w:t> </w:t>
            </w:r>
            <w:r w:rsidRPr="008F007B">
              <w:rPr>
                <w:rFonts w:ascii="Arial" w:hAnsi="Arial" w:cs="Arial"/>
                <w:b/>
                <w:noProof/>
                <w:sz w:val="22"/>
                <w:szCs w:val="22"/>
              </w:rPr>
              <w:t> </w:t>
            </w:r>
            <w:r w:rsidRPr="008F007B">
              <w:rPr>
                <w:rFonts w:ascii="Arial" w:hAnsi="Arial" w:cs="Arial"/>
                <w:b/>
                <w:noProof/>
                <w:sz w:val="22"/>
                <w:szCs w:val="22"/>
              </w:rPr>
              <w:t> </w:t>
            </w:r>
            <w:r w:rsidRPr="008F007B">
              <w:rPr>
                <w:b/>
                <w:sz w:val="22"/>
                <w:szCs w:val="22"/>
              </w:rPr>
              <w:fldChar w:fldCharType="end"/>
            </w:r>
            <w:bookmarkEnd w:id="12"/>
          </w:p>
          <w:p w:rsidR="004071F0" w:rsidRPr="008F007B" w:rsidRDefault="004071F0" w:rsidP="00F915C7">
            <w:pPr>
              <w:rPr>
                <w:b/>
                <w:sz w:val="22"/>
                <w:szCs w:val="22"/>
              </w:rPr>
            </w:pPr>
          </w:p>
        </w:tc>
        <w:tc>
          <w:tcPr>
            <w:tcW w:w="3192" w:type="dxa"/>
            <w:tcBorders>
              <w:top w:val="nil"/>
              <w:left w:val="nil"/>
              <w:bottom w:val="nil"/>
              <w:right w:val="nil"/>
            </w:tcBorders>
          </w:tcPr>
          <w:p w:rsidR="004071F0" w:rsidRPr="008F007B" w:rsidRDefault="004071F0" w:rsidP="00F915C7">
            <w:pPr>
              <w:rPr>
                <w:b/>
                <w:sz w:val="22"/>
                <w:szCs w:val="22"/>
              </w:rPr>
            </w:pPr>
          </w:p>
        </w:tc>
        <w:tc>
          <w:tcPr>
            <w:tcW w:w="2831" w:type="dxa"/>
            <w:tcBorders>
              <w:top w:val="nil"/>
              <w:left w:val="nil"/>
              <w:bottom w:val="single" w:sz="6" w:space="0" w:color="auto"/>
              <w:right w:val="nil"/>
            </w:tcBorders>
          </w:tcPr>
          <w:p w:rsidR="004071F0" w:rsidRPr="008F007B" w:rsidRDefault="004071F0" w:rsidP="00F915C7">
            <w:pPr>
              <w:rPr>
                <w:b/>
                <w:sz w:val="22"/>
                <w:szCs w:val="22"/>
              </w:rPr>
            </w:pPr>
          </w:p>
          <w:p w:rsidR="004071F0" w:rsidRPr="008F007B" w:rsidRDefault="004071F0" w:rsidP="00F915C7">
            <w:pPr>
              <w:rPr>
                <w:b/>
                <w:sz w:val="22"/>
                <w:szCs w:val="22"/>
              </w:rPr>
            </w:pPr>
            <w:r w:rsidRPr="008F007B">
              <w:rPr>
                <w:b/>
                <w:sz w:val="22"/>
                <w:szCs w:val="22"/>
              </w:rPr>
              <w:fldChar w:fldCharType="begin">
                <w:ffData>
                  <w:name w:val="Besedilo4"/>
                  <w:enabled/>
                  <w:calcOnExit w:val="0"/>
                  <w:textInput/>
                </w:ffData>
              </w:fldChar>
            </w:r>
            <w:bookmarkStart w:id="13" w:name="Besedilo4"/>
            <w:r w:rsidRPr="008F007B">
              <w:rPr>
                <w:b/>
                <w:sz w:val="22"/>
                <w:szCs w:val="22"/>
              </w:rPr>
              <w:instrText xml:space="preserve"> FORMTEXT </w:instrText>
            </w:r>
            <w:r w:rsidRPr="008F007B">
              <w:rPr>
                <w:b/>
                <w:sz w:val="22"/>
                <w:szCs w:val="22"/>
              </w:rPr>
            </w:r>
            <w:r w:rsidRPr="008F007B">
              <w:rPr>
                <w:b/>
                <w:sz w:val="22"/>
                <w:szCs w:val="22"/>
              </w:rPr>
              <w:fldChar w:fldCharType="separate"/>
            </w:r>
            <w:r w:rsidRPr="008F007B">
              <w:rPr>
                <w:rFonts w:ascii="Arial" w:hAnsi="Arial" w:cs="Arial"/>
                <w:b/>
                <w:noProof/>
                <w:sz w:val="22"/>
                <w:szCs w:val="22"/>
              </w:rPr>
              <w:t> </w:t>
            </w:r>
            <w:r w:rsidRPr="008F007B">
              <w:rPr>
                <w:rFonts w:ascii="Arial" w:hAnsi="Arial" w:cs="Arial"/>
                <w:b/>
                <w:noProof/>
                <w:sz w:val="22"/>
                <w:szCs w:val="22"/>
              </w:rPr>
              <w:t> </w:t>
            </w:r>
            <w:r w:rsidRPr="008F007B">
              <w:rPr>
                <w:rFonts w:ascii="Arial" w:hAnsi="Arial" w:cs="Arial"/>
                <w:b/>
                <w:noProof/>
                <w:sz w:val="22"/>
                <w:szCs w:val="22"/>
              </w:rPr>
              <w:t> </w:t>
            </w:r>
            <w:r w:rsidRPr="008F007B">
              <w:rPr>
                <w:rFonts w:ascii="Arial" w:hAnsi="Arial" w:cs="Arial"/>
                <w:b/>
                <w:noProof/>
                <w:sz w:val="22"/>
                <w:szCs w:val="22"/>
              </w:rPr>
              <w:t> </w:t>
            </w:r>
            <w:r w:rsidRPr="008F007B">
              <w:rPr>
                <w:rFonts w:ascii="Arial" w:hAnsi="Arial" w:cs="Arial"/>
                <w:b/>
                <w:noProof/>
                <w:sz w:val="22"/>
                <w:szCs w:val="22"/>
              </w:rPr>
              <w:t> </w:t>
            </w:r>
            <w:r w:rsidRPr="008F007B">
              <w:rPr>
                <w:b/>
                <w:sz w:val="22"/>
                <w:szCs w:val="22"/>
              </w:rPr>
              <w:fldChar w:fldCharType="end"/>
            </w:r>
            <w:bookmarkEnd w:id="13"/>
          </w:p>
        </w:tc>
      </w:tr>
    </w:tbl>
    <w:p w:rsidR="004071F0" w:rsidRDefault="004071F0" w:rsidP="004071F0">
      <w:pPr>
        <w:pStyle w:val="Navaden1"/>
        <w:jc w:val="both"/>
      </w:pPr>
    </w:p>
    <w:p w:rsidR="004071F0" w:rsidRDefault="004071F0" w:rsidP="004071F0">
      <w:pPr>
        <w:pStyle w:val="Navaden1"/>
        <w:jc w:val="both"/>
      </w:pPr>
    </w:p>
    <w:p w:rsidR="004071F0" w:rsidRDefault="004071F0" w:rsidP="004071F0">
      <w:pPr>
        <w:pStyle w:val="Navaden1"/>
        <w:jc w:val="both"/>
      </w:pPr>
      <w:r>
        <w:br w:type="page"/>
      </w:r>
    </w:p>
    <w:p w:rsidR="004071F0" w:rsidRDefault="004071F0" w:rsidP="004071F0">
      <w:pPr>
        <w:jc w:val="both"/>
      </w:pPr>
      <w:r>
        <w:lastRenderedPageBreak/>
        <w:t>Obrazec št. 7</w:t>
      </w:r>
    </w:p>
    <w:p w:rsidR="004071F0" w:rsidRDefault="004071F0" w:rsidP="004071F0">
      <w:pPr>
        <w:jc w:val="both"/>
      </w:pPr>
    </w:p>
    <w:p w:rsidR="004071F0" w:rsidRPr="00CC0D50" w:rsidRDefault="004071F0" w:rsidP="004071F0">
      <w:pPr>
        <w:jc w:val="center"/>
        <w:rPr>
          <w:sz w:val="28"/>
          <w:szCs w:val="28"/>
        </w:rPr>
      </w:pPr>
      <w:r w:rsidRPr="00CC0D50">
        <w:rPr>
          <w:sz w:val="28"/>
          <w:szCs w:val="28"/>
        </w:rPr>
        <w:t>MENIČNA IZJAVA S POOBLASTILOM ZA NJENO IZPOLNITEV</w:t>
      </w:r>
    </w:p>
    <w:p w:rsidR="004071F0" w:rsidRPr="00B7713A" w:rsidRDefault="004071F0" w:rsidP="004071F0">
      <w:pPr>
        <w:jc w:val="both"/>
      </w:pPr>
    </w:p>
    <w:p w:rsidR="004071F0" w:rsidRDefault="004071F0" w:rsidP="004071F0">
      <w:pPr>
        <w:autoSpaceDE w:val="0"/>
        <w:autoSpaceDN w:val="0"/>
        <w:adjustRightInd w:val="0"/>
        <w:rPr>
          <w:rFonts w:eastAsiaTheme="minorHAnsi"/>
          <w:b/>
          <w:bCs/>
          <w:lang w:eastAsia="en-US"/>
        </w:rPr>
      </w:pPr>
    </w:p>
    <w:p w:rsidR="004071F0" w:rsidRPr="00B7713A" w:rsidRDefault="004071F0" w:rsidP="004071F0">
      <w:pPr>
        <w:autoSpaceDE w:val="0"/>
        <w:autoSpaceDN w:val="0"/>
        <w:adjustRightInd w:val="0"/>
        <w:spacing w:line="360" w:lineRule="auto"/>
        <w:jc w:val="both"/>
        <w:rPr>
          <w:rFonts w:eastAsiaTheme="minorHAnsi"/>
          <w:b/>
          <w:bCs/>
          <w:lang w:eastAsia="en-US"/>
        </w:rPr>
      </w:pPr>
      <w:r w:rsidRPr="00B7713A">
        <w:rPr>
          <w:rFonts w:eastAsiaTheme="minorHAnsi"/>
          <w:b/>
          <w:bCs/>
          <w:lang w:eastAsia="en-US"/>
        </w:rPr>
        <w:t>Ponudnik:</w:t>
      </w:r>
    </w:p>
    <w:p w:rsidR="004071F0" w:rsidRPr="00B7713A" w:rsidRDefault="004071F0" w:rsidP="004071F0">
      <w:pPr>
        <w:autoSpaceDE w:val="0"/>
        <w:autoSpaceDN w:val="0"/>
        <w:adjustRightInd w:val="0"/>
        <w:spacing w:line="360" w:lineRule="auto"/>
        <w:jc w:val="both"/>
        <w:rPr>
          <w:rFonts w:eastAsiaTheme="minorHAnsi"/>
          <w:lang w:eastAsia="en-US"/>
        </w:rPr>
      </w:pPr>
      <w:r w:rsidRPr="00B7713A">
        <w:rPr>
          <w:rFonts w:eastAsiaTheme="minorHAnsi"/>
          <w:lang w:eastAsia="en-US"/>
        </w:rPr>
        <w:t>__________________________________________________________________________</w:t>
      </w:r>
    </w:p>
    <w:p w:rsidR="004071F0" w:rsidRPr="00B7713A" w:rsidRDefault="004071F0" w:rsidP="004071F0">
      <w:pPr>
        <w:autoSpaceDE w:val="0"/>
        <w:autoSpaceDN w:val="0"/>
        <w:adjustRightInd w:val="0"/>
        <w:spacing w:line="360" w:lineRule="auto"/>
        <w:jc w:val="both"/>
        <w:rPr>
          <w:rFonts w:eastAsiaTheme="minorHAnsi"/>
          <w:lang w:eastAsia="en-US"/>
        </w:rPr>
      </w:pPr>
      <w:r w:rsidRPr="00B7713A">
        <w:rPr>
          <w:rFonts w:eastAsiaTheme="minorHAnsi"/>
          <w:lang w:eastAsia="en-US"/>
        </w:rPr>
        <w:t>(firma in sedež družbe oziroma samostojnega podjetnika)</w:t>
      </w:r>
    </w:p>
    <w:p w:rsidR="004071F0" w:rsidRDefault="004071F0" w:rsidP="004071F0">
      <w:pPr>
        <w:autoSpaceDE w:val="0"/>
        <w:autoSpaceDN w:val="0"/>
        <w:adjustRightInd w:val="0"/>
        <w:spacing w:line="360" w:lineRule="auto"/>
        <w:jc w:val="both"/>
        <w:rPr>
          <w:rFonts w:eastAsiaTheme="minorHAnsi"/>
          <w:b/>
          <w:bCs/>
          <w:lang w:eastAsia="en-US"/>
        </w:rPr>
      </w:pPr>
    </w:p>
    <w:p w:rsidR="004071F0" w:rsidRPr="00B7713A" w:rsidRDefault="004071F0" w:rsidP="004071F0">
      <w:pPr>
        <w:autoSpaceDE w:val="0"/>
        <w:autoSpaceDN w:val="0"/>
        <w:adjustRightInd w:val="0"/>
        <w:spacing w:line="360" w:lineRule="auto"/>
        <w:jc w:val="both"/>
        <w:rPr>
          <w:rFonts w:eastAsiaTheme="minorHAnsi"/>
          <w:b/>
          <w:bCs/>
          <w:lang w:eastAsia="en-US"/>
        </w:rPr>
      </w:pPr>
      <w:r w:rsidRPr="00B7713A">
        <w:rPr>
          <w:rFonts w:eastAsiaTheme="minorHAnsi"/>
          <w:b/>
          <w:bCs/>
          <w:lang w:eastAsia="en-US"/>
        </w:rPr>
        <w:t>Zakoniti zastopnik oz. pooblaščenec ponudnika:</w:t>
      </w:r>
    </w:p>
    <w:p w:rsidR="004071F0" w:rsidRPr="00B7713A" w:rsidRDefault="004071F0" w:rsidP="004071F0">
      <w:pPr>
        <w:autoSpaceDE w:val="0"/>
        <w:autoSpaceDN w:val="0"/>
        <w:adjustRightInd w:val="0"/>
        <w:spacing w:line="360" w:lineRule="auto"/>
        <w:jc w:val="both"/>
        <w:rPr>
          <w:rFonts w:eastAsiaTheme="minorHAnsi"/>
          <w:lang w:eastAsia="en-US"/>
        </w:rPr>
      </w:pPr>
      <w:r w:rsidRPr="00B7713A">
        <w:rPr>
          <w:rFonts w:eastAsiaTheme="minorHAnsi"/>
          <w:lang w:eastAsia="en-US"/>
        </w:rPr>
        <w:t>_________________________________________________________________________</w:t>
      </w:r>
    </w:p>
    <w:p w:rsidR="004071F0" w:rsidRPr="00B7713A" w:rsidRDefault="004071F0" w:rsidP="004071F0">
      <w:pPr>
        <w:autoSpaceDE w:val="0"/>
        <w:autoSpaceDN w:val="0"/>
        <w:adjustRightInd w:val="0"/>
        <w:spacing w:line="360" w:lineRule="auto"/>
        <w:jc w:val="both"/>
        <w:rPr>
          <w:rFonts w:eastAsiaTheme="minorHAnsi"/>
          <w:lang w:eastAsia="en-US"/>
        </w:rPr>
      </w:pPr>
      <w:r w:rsidRPr="00B7713A">
        <w:rPr>
          <w:rFonts w:eastAsiaTheme="minorHAnsi"/>
          <w:lang w:eastAsia="en-US"/>
        </w:rPr>
        <w:t>nepreklicno izjavljam, da pooblaščam naročnika __________________________________, da lahko podpisano</w:t>
      </w:r>
      <w:r>
        <w:rPr>
          <w:rFonts w:eastAsiaTheme="minorHAnsi"/>
          <w:lang w:eastAsia="en-US"/>
        </w:rPr>
        <w:t xml:space="preserve"> </w:t>
      </w:r>
      <w:r w:rsidRPr="00B7713A">
        <w:rPr>
          <w:rFonts w:eastAsiaTheme="minorHAnsi"/>
          <w:lang w:eastAsia="en-US"/>
        </w:rPr>
        <w:t>menico, ki je bila izročena kot zavarovanje za resnost ponudbe za javni razpis _____________________________,</w:t>
      </w:r>
      <w:r>
        <w:rPr>
          <w:rFonts w:eastAsiaTheme="minorHAnsi"/>
          <w:lang w:eastAsia="en-US"/>
        </w:rPr>
        <w:t xml:space="preserve"> </w:t>
      </w:r>
      <w:r w:rsidRPr="00B7713A">
        <w:rPr>
          <w:rFonts w:eastAsiaTheme="minorHAnsi"/>
          <w:lang w:eastAsia="en-US"/>
        </w:rPr>
        <w:t>pod številko objave _______/201</w:t>
      </w:r>
      <w:r>
        <w:rPr>
          <w:rFonts w:eastAsiaTheme="minorHAnsi"/>
          <w:lang w:eastAsia="en-US"/>
        </w:rPr>
        <w:t>5</w:t>
      </w:r>
      <w:r w:rsidRPr="00B7713A">
        <w:rPr>
          <w:rFonts w:eastAsiaTheme="minorHAnsi"/>
          <w:lang w:eastAsia="en-US"/>
        </w:rPr>
        <w:t>, skladno z določili razpisne dokumentacije in ponudbe za predmetni javni</w:t>
      </w:r>
      <w:r>
        <w:rPr>
          <w:rFonts w:eastAsiaTheme="minorHAnsi"/>
          <w:lang w:eastAsia="en-US"/>
        </w:rPr>
        <w:t xml:space="preserve"> </w:t>
      </w:r>
      <w:r w:rsidRPr="00B7713A">
        <w:rPr>
          <w:rFonts w:eastAsiaTheme="minorHAnsi"/>
          <w:lang w:eastAsia="en-US"/>
        </w:rPr>
        <w:t>razpis, po predhodnem obvestilu izpolni v vseh neizpolnjenih delih za znesek ______EUR. Ponudnik se odreka</w:t>
      </w:r>
      <w:r>
        <w:rPr>
          <w:rFonts w:eastAsiaTheme="minorHAnsi"/>
          <w:lang w:eastAsia="en-US"/>
        </w:rPr>
        <w:t xml:space="preserve"> </w:t>
      </w:r>
      <w:r w:rsidRPr="00B7713A">
        <w:rPr>
          <w:rFonts w:eastAsiaTheme="minorHAnsi"/>
          <w:lang w:eastAsia="en-US"/>
        </w:rPr>
        <w:t>vsem ugovorom proti tako izpolnjeni menici in se zavezuje menico plačati, ko dospe, v plačilo.</w:t>
      </w:r>
    </w:p>
    <w:p w:rsidR="004071F0" w:rsidRPr="00B7713A" w:rsidRDefault="004071F0" w:rsidP="004071F0">
      <w:pPr>
        <w:autoSpaceDE w:val="0"/>
        <w:autoSpaceDN w:val="0"/>
        <w:adjustRightInd w:val="0"/>
        <w:spacing w:line="360" w:lineRule="auto"/>
        <w:jc w:val="both"/>
        <w:rPr>
          <w:rFonts w:eastAsiaTheme="minorHAnsi"/>
          <w:lang w:eastAsia="en-US"/>
        </w:rPr>
      </w:pPr>
      <w:r w:rsidRPr="00B7713A">
        <w:rPr>
          <w:rFonts w:eastAsiaTheme="minorHAnsi"/>
          <w:lang w:eastAsia="en-US"/>
        </w:rPr>
        <w:t>Menični znesek se nakaže naročniku ___________________________________________ na račun, številka</w:t>
      </w:r>
      <w:r>
        <w:rPr>
          <w:rFonts w:eastAsiaTheme="minorHAnsi"/>
          <w:lang w:eastAsia="en-US"/>
        </w:rPr>
        <w:t xml:space="preserve"> </w:t>
      </w:r>
      <w:r w:rsidRPr="00B7713A">
        <w:rPr>
          <w:rFonts w:eastAsiaTheme="minorHAnsi"/>
          <w:lang w:eastAsia="en-US"/>
        </w:rPr>
        <w:t>_____________________, odprt pri ___________________. Ponudnik izjavlja, da se zaveda pravnih posledic</w:t>
      </w:r>
      <w:r>
        <w:rPr>
          <w:rFonts w:eastAsiaTheme="minorHAnsi"/>
          <w:lang w:eastAsia="en-US"/>
        </w:rPr>
        <w:t xml:space="preserve"> </w:t>
      </w:r>
      <w:r w:rsidRPr="00B7713A">
        <w:rPr>
          <w:rFonts w:eastAsiaTheme="minorHAnsi"/>
          <w:lang w:eastAsia="en-US"/>
        </w:rPr>
        <w:t>izdaje menice v zavarovanje. Menica naj se izpolni s klavzulo »BREZ PROTESTA«.</w:t>
      </w:r>
    </w:p>
    <w:p w:rsidR="004071F0" w:rsidRPr="00B7713A" w:rsidRDefault="004071F0" w:rsidP="004071F0">
      <w:pPr>
        <w:autoSpaceDE w:val="0"/>
        <w:autoSpaceDN w:val="0"/>
        <w:adjustRightInd w:val="0"/>
        <w:spacing w:line="360" w:lineRule="auto"/>
        <w:jc w:val="both"/>
        <w:rPr>
          <w:rFonts w:eastAsiaTheme="minorHAnsi"/>
          <w:lang w:eastAsia="en-US"/>
        </w:rPr>
      </w:pPr>
      <w:r w:rsidRPr="00B7713A">
        <w:rPr>
          <w:rFonts w:eastAsiaTheme="minorHAnsi"/>
          <w:lang w:eastAsia="en-US"/>
        </w:rPr>
        <w:t>Ponudnik hkrati POOBLAŠCA naročnika ______________________________________, da predloži menico na</w:t>
      </w:r>
      <w:r>
        <w:rPr>
          <w:rFonts w:eastAsiaTheme="minorHAnsi"/>
          <w:lang w:eastAsia="en-US"/>
        </w:rPr>
        <w:t xml:space="preserve"> </w:t>
      </w:r>
      <w:r w:rsidRPr="00B7713A">
        <w:rPr>
          <w:rFonts w:eastAsiaTheme="minorHAnsi"/>
          <w:lang w:eastAsia="en-US"/>
        </w:rPr>
        <w:t>unovčenje in izrecno dovoljujem banki izplačilo take menice.</w:t>
      </w:r>
    </w:p>
    <w:p w:rsidR="004071F0" w:rsidRPr="00B7713A" w:rsidRDefault="004071F0" w:rsidP="004071F0">
      <w:pPr>
        <w:autoSpaceDE w:val="0"/>
        <w:autoSpaceDN w:val="0"/>
        <w:adjustRightInd w:val="0"/>
        <w:spacing w:line="360" w:lineRule="auto"/>
        <w:jc w:val="both"/>
        <w:rPr>
          <w:rFonts w:eastAsiaTheme="minorHAnsi"/>
          <w:lang w:eastAsia="en-US"/>
        </w:rPr>
      </w:pPr>
      <w:r w:rsidRPr="00B7713A">
        <w:rPr>
          <w:rFonts w:eastAsiaTheme="minorHAnsi"/>
          <w:lang w:eastAsia="en-US"/>
        </w:rPr>
        <w:t>Tako dajem NALOG ZA PLAČILO oz. POOBLASTILO vsem spodaj navedenim bankam iz naslednjih mojih računov:</w:t>
      </w:r>
    </w:p>
    <w:p w:rsidR="004071F0" w:rsidRPr="00B7713A" w:rsidRDefault="004071F0" w:rsidP="004071F0">
      <w:pPr>
        <w:autoSpaceDE w:val="0"/>
        <w:autoSpaceDN w:val="0"/>
        <w:adjustRightInd w:val="0"/>
        <w:spacing w:line="360" w:lineRule="auto"/>
        <w:jc w:val="both"/>
        <w:rPr>
          <w:rFonts w:eastAsiaTheme="minorHAnsi"/>
          <w:lang w:eastAsia="en-US"/>
        </w:rPr>
      </w:pPr>
      <w:r w:rsidRPr="00B7713A">
        <w:rPr>
          <w:rFonts w:eastAsiaTheme="minorHAnsi"/>
          <w:lang w:eastAsia="en-US"/>
        </w:rPr>
        <w:t>__________________________________________________________________________</w:t>
      </w:r>
    </w:p>
    <w:p w:rsidR="004071F0" w:rsidRPr="00B7713A" w:rsidRDefault="004071F0" w:rsidP="004071F0">
      <w:pPr>
        <w:autoSpaceDE w:val="0"/>
        <w:autoSpaceDN w:val="0"/>
        <w:adjustRightInd w:val="0"/>
        <w:spacing w:line="360" w:lineRule="auto"/>
        <w:jc w:val="both"/>
        <w:rPr>
          <w:rFonts w:eastAsiaTheme="minorHAnsi"/>
          <w:lang w:eastAsia="en-US"/>
        </w:rPr>
      </w:pPr>
      <w:r w:rsidRPr="00B7713A">
        <w:rPr>
          <w:rFonts w:eastAsiaTheme="minorHAnsi"/>
          <w:lang w:eastAsia="en-US"/>
        </w:rPr>
        <w:t>__________________________________________________________________________</w:t>
      </w:r>
    </w:p>
    <w:p w:rsidR="004071F0" w:rsidRPr="00B7713A" w:rsidRDefault="004071F0" w:rsidP="004071F0">
      <w:pPr>
        <w:autoSpaceDE w:val="0"/>
        <w:autoSpaceDN w:val="0"/>
        <w:adjustRightInd w:val="0"/>
        <w:spacing w:line="360" w:lineRule="auto"/>
        <w:jc w:val="both"/>
        <w:rPr>
          <w:rFonts w:eastAsiaTheme="minorHAnsi"/>
          <w:lang w:eastAsia="en-US"/>
        </w:rPr>
      </w:pPr>
      <w:r w:rsidRPr="00B7713A">
        <w:rPr>
          <w:rFonts w:eastAsiaTheme="minorHAnsi"/>
          <w:lang w:eastAsia="en-US"/>
        </w:rPr>
        <w:t>___________________________________________________________________________</w:t>
      </w:r>
    </w:p>
    <w:p w:rsidR="004071F0" w:rsidRPr="00B7713A" w:rsidRDefault="004071F0" w:rsidP="004071F0">
      <w:pPr>
        <w:autoSpaceDE w:val="0"/>
        <w:autoSpaceDN w:val="0"/>
        <w:adjustRightInd w:val="0"/>
        <w:spacing w:line="360" w:lineRule="auto"/>
        <w:jc w:val="both"/>
        <w:rPr>
          <w:rFonts w:eastAsiaTheme="minorHAnsi"/>
          <w:lang w:eastAsia="en-US"/>
        </w:rPr>
      </w:pPr>
      <w:r w:rsidRPr="00B7713A">
        <w:rPr>
          <w:rFonts w:eastAsiaTheme="minorHAnsi"/>
          <w:lang w:eastAsia="en-US"/>
        </w:rPr>
        <w:t>V primeru odprtja dodatnega računa, ki ni zgoraj naveden, izrecno dovoljujem izplačilo menice in pooblaščam</w:t>
      </w:r>
      <w:r>
        <w:rPr>
          <w:rFonts w:eastAsiaTheme="minorHAnsi"/>
          <w:lang w:eastAsia="en-US"/>
        </w:rPr>
        <w:t xml:space="preserve"> </w:t>
      </w:r>
      <w:r w:rsidRPr="00B7713A">
        <w:rPr>
          <w:rFonts w:eastAsiaTheme="minorHAnsi"/>
          <w:lang w:eastAsia="en-US"/>
        </w:rPr>
        <w:t>banko, pri kateri je takšen račun odprt, da izvede plačilo.</w:t>
      </w:r>
    </w:p>
    <w:p w:rsidR="004071F0" w:rsidRPr="00B7713A" w:rsidRDefault="004071F0" w:rsidP="004071F0">
      <w:pPr>
        <w:autoSpaceDE w:val="0"/>
        <w:autoSpaceDN w:val="0"/>
        <w:adjustRightInd w:val="0"/>
        <w:spacing w:line="360" w:lineRule="auto"/>
        <w:jc w:val="both"/>
        <w:rPr>
          <w:rFonts w:eastAsiaTheme="minorHAnsi"/>
          <w:lang w:eastAsia="en-US"/>
        </w:rPr>
      </w:pPr>
      <w:r w:rsidRPr="00B7713A">
        <w:rPr>
          <w:rFonts w:eastAsiaTheme="minorHAnsi"/>
          <w:lang w:eastAsia="en-US"/>
        </w:rPr>
        <w:t>Menica velja za čas veljavnosti ponudbe.</w:t>
      </w:r>
    </w:p>
    <w:p w:rsidR="004071F0" w:rsidRPr="00B7713A" w:rsidRDefault="004071F0" w:rsidP="004071F0">
      <w:pPr>
        <w:autoSpaceDE w:val="0"/>
        <w:autoSpaceDN w:val="0"/>
        <w:adjustRightInd w:val="0"/>
        <w:spacing w:line="360" w:lineRule="auto"/>
        <w:jc w:val="both"/>
        <w:rPr>
          <w:rFonts w:eastAsiaTheme="minorHAnsi"/>
          <w:lang w:eastAsia="en-US"/>
        </w:rPr>
      </w:pPr>
      <w:r w:rsidRPr="00B7713A">
        <w:rPr>
          <w:rFonts w:eastAsiaTheme="minorHAnsi"/>
          <w:lang w:eastAsia="en-US"/>
        </w:rPr>
        <w:t xml:space="preserve">Datum: </w:t>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sidRPr="00B7713A">
        <w:rPr>
          <w:rFonts w:eastAsiaTheme="minorHAnsi"/>
          <w:lang w:eastAsia="en-US"/>
        </w:rPr>
        <w:t>Podpis in žig:</w:t>
      </w:r>
    </w:p>
    <w:p w:rsidR="004071F0" w:rsidRPr="00B7713A" w:rsidRDefault="004071F0" w:rsidP="004071F0">
      <w:pPr>
        <w:spacing w:line="360" w:lineRule="auto"/>
        <w:jc w:val="both"/>
      </w:pPr>
      <w:r w:rsidRPr="00B7713A">
        <w:rPr>
          <w:rFonts w:eastAsiaTheme="minorHAnsi"/>
          <w:lang w:eastAsia="en-US"/>
        </w:rPr>
        <w:t xml:space="preserve">_______________________ </w:t>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sidRPr="00B7713A">
        <w:rPr>
          <w:rFonts w:eastAsiaTheme="minorHAnsi"/>
          <w:lang w:eastAsia="en-US"/>
        </w:rPr>
        <w:t>_______________________</w:t>
      </w:r>
    </w:p>
    <w:p w:rsidR="004071F0" w:rsidRDefault="004071F0" w:rsidP="004071F0">
      <w:pPr>
        <w:jc w:val="both"/>
      </w:pPr>
      <w:r>
        <w:br w:type="page"/>
      </w:r>
    </w:p>
    <w:p w:rsidR="00F50AF7" w:rsidRDefault="004071F0" w:rsidP="00F50AF7">
      <w:r>
        <w:lastRenderedPageBreak/>
        <w:t>Obrazec št. 8</w:t>
      </w:r>
    </w:p>
    <w:p w:rsidR="004071F0" w:rsidRDefault="004071F0" w:rsidP="00F50AF7"/>
    <w:p w:rsidR="00983E84" w:rsidRDefault="00983E84" w:rsidP="00983E84">
      <w:pPr>
        <w:autoSpaceDE w:val="0"/>
        <w:autoSpaceDN w:val="0"/>
        <w:adjustRightInd w:val="0"/>
        <w:jc w:val="both"/>
        <w:rPr>
          <w:b/>
          <w:bCs/>
        </w:rPr>
      </w:pPr>
      <w:r>
        <w:rPr>
          <w:b/>
          <w:bCs/>
        </w:rPr>
        <w:t>VZOREC OKVIRNEGA SPORAZUMA</w:t>
      </w:r>
    </w:p>
    <w:p w:rsidR="00983E84" w:rsidRDefault="00983E84" w:rsidP="00983E84">
      <w:pPr>
        <w:autoSpaceDE w:val="0"/>
        <w:autoSpaceDN w:val="0"/>
        <w:adjustRightInd w:val="0"/>
        <w:jc w:val="both"/>
      </w:pPr>
    </w:p>
    <w:p w:rsidR="00983E84" w:rsidRDefault="00983E84" w:rsidP="00983E84">
      <w:pPr>
        <w:autoSpaceDE w:val="0"/>
        <w:autoSpaceDN w:val="0"/>
        <w:adjustRightInd w:val="0"/>
        <w:jc w:val="both"/>
      </w:pPr>
    </w:p>
    <w:p w:rsidR="00983E84" w:rsidRDefault="00983E84" w:rsidP="00983E84">
      <w:pPr>
        <w:widowControl w:val="0"/>
        <w:autoSpaceDE w:val="0"/>
        <w:autoSpaceDN w:val="0"/>
        <w:jc w:val="both"/>
        <w:rPr>
          <w:snapToGrid w:val="0"/>
        </w:rPr>
      </w:pPr>
      <w:r>
        <w:rPr>
          <w:snapToGrid w:val="0"/>
        </w:rPr>
        <w:t xml:space="preserve">ORTOPEDSKA BOLNIŠNICA VALDOLTRA </w:t>
      </w:r>
    </w:p>
    <w:p w:rsidR="00983E84" w:rsidRDefault="00983E84" w:rsidP="00983E84">
      <w:pPr>
        <w:widowControl w:val="0"/>
        <w:autoSpaceDE w:val="0"/>
        <w:autoSpaceDN w:val="0"/>
        <w:jc w:val="both"/>
        <w:rPr>
          <w:snapToGrid w:val="0"/>
        </w:rPr>
      </w:pPr>
      <w:r>
        <w:rPr>
          <w:snapToGrid w:val="0"/>
        </w:rPr>
        <w:t>Jadranska c. 31, 6280  Ankaran,</w:t>
      </w:r>
    </w:p>
    <w:p w:rsidR="00983E84" w:rsidRDefault="00983E84" w:rsidP="00983E84">
      <w:pPr>
        <w:jc w:val="both"/>
        <w:rPr>
          <w:lang w:eastAsia="en-US"/>
        </w:rPr>
      </w:pPr>
      <w:r>
        <w:t>zastopnik: direktor Radoslav Marčan, dr. med.,  spec. ortoped</w:t>
      </w:r>
    </w:p>
    <w:p w:rsidR="00983E84" w:rsidRDefault="00983E84" w:rsidP="00983E84">
      <w:pPr>
        <w:widowControl w:val="0"/>
        <w:autoSpaceDE w:val="0"/>
        <w:autoSpaceDN w:val="0"/>
        <w:jc w:val="both"/>
        <w:rPr>
          <w:snapToGrid w:val="0"/>
        </w:rPr>
      </w:pPr>
      <w:r>
        <w:rPr>
          <w:snapToGrid w:val="0"/>
        </w:rPr>
        <w:t>Podračun EZR: 01100-6030277312 pri UJP – Urad Koper</w:t>
      </w:r>
    </w:p>
    <w:p w:rsidR="00983E84" w:rsidRDefault="00983E84" w:rsidP="00983E84">
      <w:pPr>
        <w:widowControl w:val="0"/>
        <w:autoSpaceDE w:val="0"/>
        <w:autoSpaceDN w:val="0"/>
        <w:jc w:val="both"/>
        <w:rPr>
          <w:snapToGrid w:val="0"/>
        </w:rPr>
      </w:pPr>
      <w:r>
        <w:rPr>
          <w:snapToGrid w:val="0"/>
        </w:rPr>
        <w:t xml:space="preserve">ID za DDV: </w:t>
      </w:r>
      <w:r>
        <w:t>SI30348145</w:t>
      </w:r>
    </w:p>
    <w:p w:rsidR="00983E84" w:rsidRDefault="00983E84" w:rsidP="00983E84">
      <w:pPr>
        <w:widowControl w:val="0"/>
        <w:autoSpaceDE w:val="0"/>
        <w:autoSpaceDN w:val="0"/>
        <w:jc w:val="both"/>
        <w:rPr>
          <w:snapToGrid w:val="0"/>
        </w:rPr>
      </w:pPr>
      <w:r>
        <w:rPr>
          <w:snapToGrid w:val="0"/>
        </w:rPr>
        <w:t>matična številka: 5053765</w:t>
      </w:r>
    </w:p>
    <w:p w:rsidR="00983E84" w:rsidRDefault="00983E84" w:rsidP="00983E84">
      <w:pPr>
        <w:widowControl w:val="0"/>
        <w:autoSpaceDE w:val="0"/>
        <w:autoSpaceDN w:val="0"/>
        <w:jc w:val="both"/>
        <w:rPr>
          <w:snapToGrid w:val="0"/>
        </w:rPr>
      </w:pPr>
      <w:r>
        <w:rPr>
          <w:snapToGrid w:val="0"/>
        </w:rPr>
        <w:t>(v nadaljevanju: naročnik)</w:t>
      </w:r>
    </w:p>
    <w:p w:rsidR="00983E84" w:rsidRDefault="00983E84" w:rsidP="00983E84">
      <w:pPr>
        <w:widowControl w:val="0"/>
        <w:autoSpaceDE w:val="0"/>
        <w:autoSpaceDN w:val="0"/>
        <w:jc w:val="both"/>
        <w:rPr>
          <w:snapToGrid w:val="0"/>
        </w:rPr>
      </w:pPr>
    </w:p>
    <w:p w:rsidR="00983E84" w:rsidRDefault="00983E84" w:rsidP="00983E84">
      <w:pPr>
        <w:autoSpaceDE w:val="0"/>
        <w:autoSpaceDN w:val="0"/>
        <w:adjustRightInd w:val="0"/>
        <w:jc w:val="both"/>
        <w:rPr>
          <w:rFonts w:eastAsiaTheme="minorHAnsi"/>
          <w:lang w:eastAsia="en-US"/>
        </w:rPr>
      </w:pPr>
      <w:r>
        <w:t xml:space="preserve">in </w:t>
      </w:r>
    </w:p>
    <w:p w:rsidR="00983E84" w:rsidRDefault="00983E84" w:rsidP="00983E84">
      <w:pPr>
        <w:autoSpaceDE w:val="0"/>
        <w:autoSpaceDN w:val="0"/>
        <w:adjustRightInd w:val="0"/>
        <w:jc w:val="both"/>
      </w:pPr>
      <w:r>
        <w:t xml:space="preserve">…………………………………………………………………………...………………….., </w:t>
      </w:r>
    </w:p>
    <w:p w:rsidR="00983E84" w:rsidRDefault="00983E84" w:rsidP="00983E84">
      <w:pPr>
        <w:autoSpaceDE w:val="0"/>
        <w:autoSpaceDN w:val="0"/>
        <w:adjustRightInd w:val="0"/>
        <w:jc w:val="both"/>
      </w:pPr>
      <w:r>
        <w:t xml:space="preserve">zastopnik:  ………………………………………………………………………………… </w:t>
      </w:r>
    </w:p>
    <w:p w:rsidR="00983E84" w:rsidRDefault="00983E84" w:rsidP="00983E84">
      <w:pPr>
        <w:autoSpaceDE w:val="0"/>
        <w:autoSpaceDN w:val="0"/>
        <w:adjustRightInd w:val="0"/>
        <w:jc w:val="both"/>
      </w:pPr>
      <w:r>
        <w:t>TRR:</w:t>
      </w:r>
    </w:p>
    <w:p w:rsidR="00983E84" w:rsidRDefault="00983E84" w:rsidP="00983E84">
      <w:pPr>
        <w:autoSpaceDE w:val="0"/>
        <w:autoSpaceDN w:val="0"/>
        <w:adjustRightInd w:val="0"/>
        <w:jc w:val="both"/>
      </w:pPr>
      <w:r>
        <w:t xml:space="preserve">ID za DDV:  </w:t>
      </w:r>
    </w:p>
    <w:p w:rsidR="00983E84" w:rsidRDefault="00983E84" w:rsidP="00983E84">
      <w:pPr>
        <w:autoSpaceDE w:val="0"/>
        <w:autoSpaceDN w:val="0"/>
        <w:adjustRightInd w:val="0"/>
        <w:jc w:val="both"/>
      </w:pPr>
      <w:r>
        <w:t>matična številka:</w:t>
      </w:r>
    </w:p>
    <w:p w:rsidR="00983E84" w:rsidRDefault="00983E84" w:rsidP="00983E84">
      <w:pPr>
        <w:autoSpaceDE w:val="0"/>
        <w:autoSpaceDN w:val="0"/>
        <w:adjustRightInd w:val="0"/>
        <w:jc w:val="both"/>
      </w:pPr>
      <w:r>
        <w:t>(v nadaljevanju: ponudnik, dobavitelj)</w:t>
      </w:r>
    </w:p>
    <w:p w:rsidR="00983E84" w:rsidRDefault="00983E84" w:rsidP="00983E84">
      <w:pPr>
        <w:autoSpaceDE w:val="0"/>
        <w:autoSpaceDN w:val="0"/>
        <w:adjustRightInd w:val="0"/>
        <w:jc w:val="both"/>
        <w:rPr>
          <w:b/>
          <w:bCs/>
        </w:rPr>
      </w:pPr>
    </w:p>
    <w:p w:rsidR="00983E84" w:rsidRDefault="00983E84" w:rsidP="00983E84">
      <w:pPr>
        <w:autoSpaceDE w:val="0"/>
        <w:autoSpaceDN w:val="0"/>
        <w:adjustRightInd w:val="0"/>
        <w:jc w:val="both"/>
        <w:rPr>
          <w:bCs/>
        </w:rPr>
      </w:pPr>
      <w:r>
        <w:rPr>
          <w:bCs/>
        </w:rPr>
        <w:t>skleneta</w:t>
      </w:r>
    </w:p>
    <w:p w:rsidR="00983E84" w:rsidRDefault="00983E84" w:rsidP="00983E84">
      <w:pPr>
        <w:autoSpaceDE w:val="0"/>
        <w:autoSpaceDN w:val="0"/>
        <w:adjustRightInd w:val="0"/>
        <w:jc w:val="both"/>
        <w:rPr>
          <w:bCs/>
        </w:rPr>
      </w:pPr>
    </w:p>
    <w:p w:rsidR="00983E84" w:rsidRDefault="00983E84" w:rsidP="00983E84">
      <w:pPr>
        <w:autoSpaceDE w:val="0"/>
        <w:autoSpaceDN w:val="0"/>
        <w:adjustRightInd w:val="0"/>
        <w:jc w:val="both"/>
        <w:rPr>
          <w:b/>
          <w:bCs/>
        </w:rPr>
      </w:pPr>
    </w:p>
    <w:p w:rsidR="00983E84" w:rsidRDefault="00983E84" w:rsidP="00983E84">
      <w:pPr>
        <w:autoSpaceDE w:val="0"/>
        <w:autoSpaceDN w:val="0"/>
        <w:adjustRightInd w:val="0"/>
        <w:jc w:val="center"/>
        <w:rPr>
          <w:b/>
          <w:bCs/>
        </w:rPr>
      </w:pPr>
      <w:r>
        <w:rPr>
          <w:b/>
          <w:bCs/>
        </w:rPr>
        <w:t xml:space="preserve">Okvirni sporazum </w:t>
      </w:r>
    </w:p>
    <w:p w:rsidR="00983E84" w:rsidRDefault="00983E84" w:rsidP="00983E84">
      <w:pPr>
        <w:autoSpaceDE w:val="0"/>
        <w:autoSpaceDN w:val="0"/>
        <w:adjustRightInd w:val="0"/>
        <w:jc w:val="center"/>
        <w:rPr>
          <w:b/>
          <w:bCs/>
        </w:rPr>
      </w:pPr>
      <w:r>
        <w:rPr>
          <w:b/>
          <w:bCs/>
        </w:rPr>
        <w:t xml:space="preserve">o dobavi </w:t>
      </w:r>
      <w:proofErr w:type="spellStart"/>
      <w:r>
        <w:rPr>
          <w:b/>
          <w:bCs/>
        </w:rPr>
        <w:t>osteosintetskega</w:t>
      </w:r>
      <w:proofErr w:type="spellEnd"/>
      <w:r>
        <w:rPr>
          <w:b/>
          <w:bCs/>
        </w:rPr>
        <w:t xml:space="preserve"> materiala</w:t>
      </w:r>
    </w:p>
    <w:p w:rsidR="00983E84" w:rsidRDefault="00983E84" w:rsidP="00983E84">
      <w:pPr>
        <w:autoSpaceDE w:val="0"/>
        <w:autoSpaceDN w:val="0"/>
        <w:adjustRightInd w:val="0"/>
        <w:jc w:val="both"/>
        <w:rPr>
          <w:b/>
          <w:bCs/>
        </w:rPr>
      </w:pPr>
      <w:r>
        <w:rPr>
          <w:b/>
          <w:bCs/>
        </w:rPr>
        <w:t xml:space="preserve"> </w:t>
      </w:r>
    </w:p>
    <w:p w:rsidR="00983E84" w:rsidRDefault="00983E84" w:rsidP="00983E84">
      <w:pPr>
        <w:autoSpaceDE w:val="0"/>
        <w:autoSpaceDN w:val="0"/>
        <w:adjustRightInd w:val="0"/>
        <w:jc w:val="center"/>
        <w:rPr>
          <w:b/>
          <w:bCs/>
        </w:rPr>
      </w:pPr>
    </w:p>
    <w:p w:rsidR="00983E84" w:rsidRDefault="00983E84" w:rsidP="00983E84">
      <w:pPr>
        <w:autoSpaceDE w:val="0"/>
        <w:autoSpaceDN w:val="0"/>
        <w:adjustRightInd w:val="0"/>
        <w:rPr>
          <w:b/>
          <w:bCs/>
        </w:rPr>
      </w:pPr>
      <w:r>
        <w:rPr>
          <w:b/>
          <w:bCs/>
        </w:rPr>
        <w:t>I. UVODNE DOLOČBE</w:t>
      </w:r>
    </w:p>
    <w:p w:rsidR="00983E84" w:rsidRDefault="00983E84" w:rsidP="00983E84">
      <w:pPr>
        <w:pStyle w:val="Odstavekseznama"/>
        <w:numPr>
          <w:ilvl w:val="0"/>
          <w:numId w:val="6"/>
        </w:numPr>
        <w:autoSpaceDE w:val="0"/>
        <w:autoSpaceDN w:val="0"/>
        <w:adjustRightInd w:val="0"/>
        <w:jc w:val="center"/>
        <w:rPr>
          <w:b/>
          <w:bCs/>
        </w:rPr>
      </w:pPr>
      <w:r>
        <w:rPr>
          <w:b/>
          <w:bCs/>
        </w:rPr>
        <w:t>člen</w:t>
      </w:r>
    </w:p>
    <w:p w:rsidR="00983E84" w:rsidRDefault="00983E84" w:rsidP="00983E84">
      <w:pPr>
        <w:autoSpaceDE w:val="0"/>
        <w:autoSpaceDN w:val="0"/>
        <w:adjustRightInd w:val="0"/>
        <w:jc w:val="center"/>
        <w:rPr>
          <w:b/>
          <w:bCs/>
        </w:rPr>
      </w:pPr>
      <w:r>
        <w:rPr>
          <w:b/>
          <w:bCs/>
        </w:rPr>
        <w:t>(ugotovitvene določbe)</w:t>
      </w:r>
    </w:p>
    <w:p w:rsidR="00983E84" w:rsidRDefault="00983E84" w:rsidP="00983E84">
      <w:pPr>
        <w:autoSpaceDE w:val="0"/>
        <w:autoSpaceDN w:val="0"/>
        <w:adjustRightInd w:val="0"/>
        <w:jc w:val="both"/>
      </w:pPr>
    </w:p>
    <w:p w:rsidR="00983E84" w:rsidRDefault="00983E84" w:rsidP="00983E84">
      <w:pPr>
        <w:autoSpaceDE w:val="0"/>
        <w:autoSpaceDN w:val="0"/>
        <w:adjustRightInd w:val="0"/>
        <w:jc w:val="both"/>
      </w:pPr>
      <w:r>
        <w:t>Podpisnika okvirnega sporazuma o dobavi _______________________   (okvirni sporazum) ugotavljata:</w:t>
      </w:r>
    </w:p>
    <w:p w:rsidR="00983E84" w:rsidRDefault="00983E84" w:rsidP="00983E84">
      <w:pPr>
        <w:pStyle w:val="Odstavekseznama"/>
        <w:numPr>
          <w:ilvl w:val="0"/>
          <w:numId w:val="7"/>
        </w:numPr>
        <w:autoSpaceDE w:val="0"/>
        <w:autoSpaceDN w:val="0"/>
        <w:adjustRightInd w:val="0"/>
        <w:jc w:val="both"/>
        <w:rPr>
          <w:b/>
        </w:rPr>
      </w:pPr>
      <w:r>
        <w:t>da je naročnik izvedel postopek oddaje javnega naročila za dobavo blaga »________________«, objavljen na portalu javnih naročil, datum objave _____________, številka objave _____________ in v Uradnem listu EU, datum objave ______________, številka objave ________________, po  postopku _____________________ v skladu s 30.a. členom Zakona o javnem naročanju (Uradni list RS, št. 12/13-UPB, 19/14; v nadaljevanju: ZJN-2) z namenom sklenitve okvirnega sporazuma v skladu s sedmim odstavkom 32. člena ZJN-2;</w:t>
      </w:r>
    </w:p>
    <w:p w:rsidR="00983E84" w:rsidRDefault="00983E84" w:rsidP="00983E84">
      <w:pPr>
        <w:pStyle w:val="Odstavekseznama"/>
        <w:numPr>
          <w:ilvl w:val="0"/>
          <w:numId w:val="7"/>
        </w:numPr>
        <w:autoSpaceDE w:val="0"/>
        <w:autoSpaceDN w:val="0"/>
        <w:adjustRightInd w:val="0"/>
        <w:jc w:val="both"/>
        <w:rPr>
          <w:b/>
        </w:rPr>
      </w:pPr>
      <w:r>
        <w:t xml:space="preserve">da je naročnik javno naročilo blaga iz prve </w:t>
      </w:r>
      <w:proofErr w:type="spellStart"/>
      <w:r>
        <w:t>alinee</w:t>
      </w:r>
      <w:proofErr w:type="spellEnd"/>
      <w:r>
        <w:t xml:space="preserve"> tega člena okvirnega sporazuma oddal po sklopih:</w:t>
      </w:r>
    </w:p>
    <w:p w:rsidR="00983E84" w:rsidRDefault="00983E84" w:rsidP="00983E84">
      <w:pPr>
        <w:autoSpaceDE w:val="0"/>
        <w:autoSpaceDN w:val="0"/>
        <w:adjustRightInd w:val="0"/>
        <w:ind w:left="720"/>
        <w:jc w:val="both"/>
      </w:pPr>
      <w:r>
        <w:t>1. …………………</w:t>
      </w:r>
    </w:p>
    <w:p w:rsidR="00983E84" w:rsidRDefault="00983E84" w:rsidP="00983E84">
      <w:pPr>
        <w:autoSpaceDE w:val="0"/>
        <w:autoSpaceDN w:val="0"/>
        <w:adjustRightInd w:val="0"/>
        <w:ind w:left="720"/>
        <w:jc w:val="both"/>
      </w:pPr>
      <w:r>
        <w:t>2. ………………….</w:t>
      </w:r>
    </w:p>
    <w:p w:rsidR="00983E84" w:rsidRDefault="00983E84" w:rsidP="00983E84">
      <w:pPr>
        <w:autoSpaceDE w:val="0"/>
        <w:autoSpaceDN w:val="0"/>
        <w:adjustRightInd w:val="0"/>
        <w:ind w:left="720"/>
        <w:jc w:val="both"/>
      </w:pPr>
      <w:r>
        <w:t>3. ………………….</w:t>
      </w:r>
    </w:p>
    <w:p w:rsidR="00983E84" w:rsidRDefault="00983E84" w:rsidP="00983E84">
      <w:pPr>
        <w:autoSpaceDE w:val="0"/>
        <w:autoSpaceDN w:val="0"/>
        <w:adjustRightInd w:val="0"/>
        <w:ind w:left="720"/>
        <w:jc w:val="both"/>
      </w:pPr>
      <w:r>
        <w:t xml:space="preserve"> …………………..</w:t>
      </w:r>
    </w:p>
    <w:p w:rsidR="00983E84" w:rsidRDefault="00983E84" w:rsidP="00983E84">
      <w:pPr>
        <w:autoSpaceDE w:val="0"/>
        <w:autoSpaceDN w:val="0"/>
        <w:adjustRightInd w:val="0"/>
        <w:ind w:left="720"/>
        <w:jc w:val="both"/>
      </w:pPr>
      <w:r>
        <w:t>N. ………………….</w:t>
      </w:r>
    </w:p>
    <w:p w:rsidR="00983E84" w:rsidRDefault="00983E84" w:rsidP="00983E84">
      <w:pPr>
        <w:autoSpaceDE w:val="0"/>
        <w:autoSpaceDN w:val="0"/>
        <w:adjustRightInd w:val="0"/>
        <w:ind w:left="720"/>
        <w:jc w:val="both"/>
      </w:pPr>
    </w:p>
    <w:p w:rsidR="00983E84" w:rsidRDefault="00983E84" w:rsidP="00983E84">
      <w:pPr>
        <w:autoSpaceDE w:val="0"/>
        <w:autoSpaceDN w:val="0"/>
        <w:adjustRightInd w:val="0"/>
        <w:ind w:left="720"/>
        <w:jc w:val="both"/>
      </w:pPr>
    </w:p>
    <w:p w:rsidR="00983E84" w:rsidRDefault="00983E84" w:rsidP="00983E84">
      <w:pPr>
        <w:autoSpaceDE w:val="0"/>
        <w:autoSpaceDN w:val="0"/>
        <w:adjustRightInd w:val="0"/>
        <w:ind w:left="720"/>
        <w:jc w:val="both"/>
      </w:pPr>
    </w:p>
    <w:p w:rsidR="00983E84" w:rsidRDefault="00983E84" w:rsidP="00983E84">
      <w:pPr>
        <w:autoSpaceDE w:val="0"/>
        <w:autoSpaceDN w:val="0"/>
        <w:adjustRightInd w:val="0"/>
        <w:jc w:val="both"/>
        <w:rPr>
          <w:b/>
          <w:bCs/>
        </w:rPr>
      </w:pPr>
      <w:r>
        <w:rPr>
          <w:b/>
          <w:bCs/>
        </w:rPr>
        <w:t>II. PREDMET SPORAZUMA</w:t>
      </w:r>
    </w:p>
    <w:p w:rsidR="00983E84" w:rsidRDefault="00983E84" w:rsidP="00983E84">
      <w:pPr>
        <w:autoSpaceDE w:val="0"/>
        <w:autoSpaceDN w:val="0"/>
        <w:adjustRightInd w:val="0"/>
        <w:ind w:left="720"/>
        <w:jc w:val="both"/>
      </w:pPr>
    </w:p>
    <w:p w:rsidR="00983E84" w:rsidRDefault="00983E84" w:rsidP="00983E84">
      <w:pPr>
        <w:autoSpaceDE w:val="0"/>
        <w:autoSpaceDN w:val="0"/>
        <w:adjustRightInd w:val="0"/>
        <w:ind w:left="720"/>
        <w:jc w:val="both"/>
        <w:rPr>
          <w:b/>
          <w:bCs/>
          <w:i/>
          <w:iCs/>
        </w:rPr>
      </w:pPr>
    </w:p>
    <w:p w:rsidR="00983E84" w:rsidRDefault="00983E84" w:rsidP="00983E84">
      <w:pPr>
        <w:pStyle w:val="Odstavekseznama"/>
        <w:numPr>
          <w:ilvl w:val="0"/>
          <w:numId w:val="6"/>
        </w:numPr>
        <w:autoSpaceDE w:val="0"/>
        <w:autoSpaceDN w:val="0"/>
        <w:adjustRightInd w:val="0"/>
        <w:ind w:left="1440"/>
        <w:jc w:val="center"/>
        <w:rPr>
          <w:b/>
          <w:bCs/>
          <w:iCs/>
        </w:rPr>
      </w:pPr>
      <w:r>
        <w:rPr>
          <w:b/>
          <w:bCs/>
          <w:iCs/>
        </w:rPr>
        <w:t>člen</w:t>
      </w:r>
    </w:p>
    <w:p w:rsidR="00983E84" w:rsidRDefault="00983E84" w:rsidP="00983E84">
      <w:pPr>
        <w:pStyle w:val="Odstavekseznama"/>
        <w:autoSpaceDE w:val="0"/>
        <w:autoSpaceDN w:val="0"/>
        <w:adjustRightInd w:val="0"/>
        <w:jc w:val="center"/>
        <w:rPr>
          <w:b/>
          <w:bCs/>
          <w:iCs/>
        </w:rPr>
      </w:pPr>
      <w:r>
        <w:rPr>
          <w:b/>
          <w:bCs/>
          <w:iCs/>
        </w:rPr>
        <w:t>(sklopi)</w:t>
      </w:r>
    </w:p>
    <w:p w:rsidR="00983E84" w:rsidRDefault="00983E84" w:rsidP="00983E84">
      <w:pPr>
        <w:autoSpaceDE w:val="0"/>
        <w:autoSpaceDN w:val="0"/>
        <w:adjustRightInd w:val="0"/>
        <w:jc w:val="both"/>
      </w:pPr>
    </w:p>
    <w:p w:rsidR="00983E84" w:rsidRDefault="00983E84" w:rsidP="00983E84">
      <w:pPr>
        <w:autoSpaceDE w:val="0"/>
        <w:autoSpaceDN w:val="0"/>
        <w:adjustRightInd w:val="0"/>
        <w:jc w:val="both"/>
      </w:pPr>
      <w:r>
        <w:t xml:space="preserve">Predmet tega okvirnega sporazuma je dobava </w:t>
      </w:r>
      <w:proofErr w:type="spellStart"/>
      <w:r>
        <w:t>osteosintetskega</w:t>
      </w:r>
      <w:proofErr w:type="spellEnd"/>
      <w:r>
        <w:t xml:space="preserve"> materiala iz naslednjih sklopov: </w:t>
      </w:r>
    </w:p>
    <w:p w:rsidR="00983E84" w:rsidRDefault="00983E84" w:rsidP="00983E84">
      <w:pPr>
        <w:autoSpaceDE w:val="0"/>
        <w:autoSpaceDN w:val="0"/>
        <w:adjustRightInd w:val="0"/>
        <w:jc w:val="both"/>
      </w:pPr>
    </w:p>
    <w:p w:rsidR="00983E84" w:rsidRDefault="00983E84" w:rsidP="00983E84">
      <w:pPr>
        <w:autoSpaceDE w:val="0"/>
        <w:autoSpaceDN w:val="0"/>
        <w:adjustRightInd w:val="0"/>
        <w:jc w:val="both"/>
      </w:pPr>
      <w:r>
        <w:t>1………………………………………………….</w:t>
      </w:r>
    </w:p>
    <w:p w:rsidR="00983E84" w:rsidRDefault="00983E84" w:rsidP="00983E84">
      <w:pPr>
        <w:autoSpaceDE w:val="0"/>
        <w:autoSpaceDN w:val="0"/>
        <w:adjustRightInd w:val="0"/>
        <w:jc w:val="both"/>
      </w:pPr>
      <w:r>
        <w:t>2………………………………………………….</w:t>
      </w:r>
    </w:p>
    <w:p w:rsidR="00983E84" w:rsidRDefault="00983E84" w:rsidP="00983E84">
      <w:pPr>
        <w:autoSpaceDE w:val="0"/>
        <w:autoSpaceDN w:val="0"/>
        <w:adjustRightInd w:val="0"/>
        <w:jc w:val="both"/>
      </w:pPr>
      <w:r>
        <w:t>3………………………………………………….</w:t>
      </w:r>
    </w:p>
    <w:p w:rsidR="00F94ADB" w:rsidRDefault="00F94ADB" w:rsidP="00F94ADB">
      <w:pPr>
        <w:autoSpaceDE w:val="0"/>
        <w:autoSpaceDN w:val="0"/>
        <w:adjustRightInd w:val="0"/>
        <w:jc w:val="both"/>
      </w:pPr>
      <w:r>
        <w:t>N. ………………….</w:t>
      </w:r>
    </w:p>
    <w:p w:rsidR="00983E84" w:rsidRDefault="00F94ADB" w:rsidP="00F94ADB">
      <w:pPr>
        <w:autoSpaceDE w:val="0"/>
        <w:autoSpaceDN w:val="0"/>
        <w:adjustRightInd w:val="0"/>
        <w:rPr>
          <w:bCs/>
          <w:iCs/>
        </w:rPr>
      </w:pPr>
      <w:r>
        <w:rPr>
          <w:bCs/>
          <w:iCs/>
        </w:rPr>
        <w:t xml:space="preserve"> </w:t>
      </w:r>
      <w:r w:rsidR="00983E84">
        <w:rPr>
          <w:bCs/>
          <w:iCs/>
        </w:rPr>
        <w:t>(</w:t>
      </w:r>
      <w:proofErr w:type="spellStart"/>
      <w:r w:rsidR="00983E84">
        <w:rPr>
          <w:bCs/>
          <w:iCs/>
        </w:rPr>
        <w:t>osteosintetski</w:t>
      </w:r>
      <w:proofErr w:type="spellEnd"/>
      <w:r w:rsidR="00983E84">
        <w:rPr>
          <w:bCs/>
          <w:iCs/>
        </w:rPr>
        <w:t xml:space="preserve"> material, blago),</w:t>
      </w:r>
    </w:p>
    <w:p w:rsidR="00983E84" w:rsidRDefault="00983E84" w:rsidP="00983E84">
      <w:pPr>
        <w:autoSpaceDE w:val="0"/>
        <w:autoSpaceDN w:val="0"/>
        <w:adjustRightInd w:val="0"/>
        <w:jc w:val="both"/>
      </w:pPr>
    </w:p>
    <w:p w:rsidR="00983E84" w:rsidRDefault="00983E84" w:rsidP="00983E84">
      <w:pPr>
        <w:autoSpaceDE w:val="0"/>
        <w:autoSpaceDN w:val="0"/>
        <w:adjustRightInd w:val="0"/>
        <w:jc w:val="both"/>
      </w:pPr>
      <w:r>
        <w:t xml:space="preserve">ki so opredeljeni v razpisni dokumentaciji naročnika za javno naročilo iz prve </w:t>
      </w:r>
      <w:proofErr w:type="spellStart"/>
      <w:r>
        <w:t>alinee</w:t>
      </w:r>
      <w:proofErr w:type="spellEnd"/>
      <w:r>
        <w:t xml:space="preserve"> 1. člena pogodbe (razpisna dokumentacija) in ponudbi dobavitelja št. …………., z dne …………………. (ponudba dobavitelja), ki sta sestavna dela tega okvirnega sporazuma.</w:t>
      </w:r>
    </w:p>
    <w:p w:rsidR="00983E84" w:rsidRDefault="00983E84" w:rsidP="00983E84">
      <w:pPr>
        <w:autoSpaceDE w:val="0"/>
        <w:autoSpaceDN w:val="0"/>
        <w:adjustRightInd w:val="0"/>
        <w:jc w:val="both"/>
        <w:rPr>
          <w:bCs/>
          <w:highlight w:val="yellow"/>
        </w:rPr>
      </w:pPr>
    </w:p>
    <w:p w:rsidR="00983E84" w:rsidRDefault="00983E84" w:rsidP="00983E84">
      <w:pPr>
        <w:pStyle w:val="Odstavekseznama"/>
        <w:numPr>
          <w:ilvl w:val="0"/>
          <w:numId w:val="6"/>
        </w:numPr>
        <w:autoSpaceDE w:val="0"/>
        <w:autoSpaceDN w:val="0"/>
        <w:adjustRightInd w:val="0"/>
        <w:jc w:val="center"/>
        <w:rPr>
          <w:b/>
          <w:bCs/>
        </w:rPr>
      </w:pPr>
      <w:r>
        <w:rPr>
          <w:b/>
          <w:bCs/>
        </w:rPr>
        <w:t>člen</w:t>
      </w:r>
    </w:p>
    <w:p w:rsidR="00983E84" w:rsidRPr="00983E84" w:rsidRDefault="00983E84" w:rsidP="00983E84">
      <w:pPr>
        <w:pStyle w:val="Odstavekseznama"/>
        <w:autoSpaceDE w:val="0"/>
        <w:autoSpaceDN w:val="0"/>
        <w:adjustRightInd w:val="0"/>
        <w:jc w:val="center"/>
        <w:rPr>
          <w:b/>
          <w:bCs/>
        </w:rPr>
      </w:pPr>
      <w:r w:rsidRPr="00983E84">
        <w:rPr>
          <w:b/>
          <w:bCs/>
        </w:rPr>
        <w:t>(</w:t>
      </w:r>
      <w:proofErr w:type="spellStart"/>
      <w:r w:rsidRPr="00983E84">
        <w:rPr>
          <w:b/>
          <w:bCs/>
        </w:rPr>
        <w:t>inštrumentarij</w:t>
      </w:r>
      <w:proofErr w:type="spellEnd"/>
      <w:r w:rsidRPr="00983E84">
        <w:rPr>
          <w:b/>
          <w:bCs/>
        </w:rPr>
        <w:t xml:space="preserve"> in kontejnerji)</w:t>
      </w:r>
    </w:p>
    <w:p w:rsidR="00983E84" w:rsidRDefault="00983E84" w:rsidP="00983E84">
      <w:pPr>
        <w:pStyle w:val="Odstavekseznama"/>
        <w:autoSpaceDE w:val="0"/>
        <w:autoSpaceDN w:val="0"/>
        <w:adjustRightInd w:val="0"/>
        <w:jc w:val="both"/>
        <w:rPr>
          <w:bCs/>
        </w:rPr>
      </w:pPr>
    </w:p>
    <w:p w:rsidR="00983E84" w:rsidRDefault="00983E84" w:rsidP="00983E84">
      <w:pPr>
        <w:autoSpaceDE w:val="0"/>
        <w:autoSpaceDN w:val="0"/>
        <w:adjustRightInd w:val="0"/>
        <w:jc w:val="both"/>
        <w:rPr>
          <w:bCs/>
        </w:rPr>
      </w:pPr>
      <w:r>
        <w:rPr>
          <w:bCs/>
        </w:rPr>
        <w:t xml:space="preserve">Naročnik in dobavitelj se izrecno dogovorita, da bo za uporabo blaga iz prvega odstavka tega člena dobavitelj brezplačno dobavil pripadajoči </w:t>
      </w:r>
      <w:proofErr w:type="spellStart"/>
      <w:r>
        <w:rPr>
          <w:bCs/>
        </w:rPr>
        <w:t>inštrumentarij</w:t>
      </w:r>
      <w:proofErr w:type="spellEnd"/>
      <w:r>
        <w:rPr>
          <w:bCs/>
        </w:rPr>
        <w:t xml:space="preserve"> in kontejnerje za sterilizacijo. </w:t>
      </w:r>
    </w:p>
    <w:p w:rsidR="00983E84" w:rsidRDefault="00983E84" w:rsidP="00983E84">
      <w:pPr>
        <w:autoSpaceDE w:val="0"/>
        <w:autoSpaceDN w:val="0"/>
        <w:adjustRightInd w:val="0"/>
        <w:jc w:val="both"/>
        <w:rPr>
          <w:bCs/>
        </w:rPr>
      </w:pPr>
    </w:p>
    <w:p w:rsidR="00983E84" w:rsidRDefault="00983E84" w:rsidP="00983E84">
      <w:pPr>
        <w:autoSpaceDE w:val="0"/>
        <w:autoSpaceDN w:val="0"/>
        <w:adjustRightInd w:val="0"/>
        <w:jc w:val="both"/>
        <w:rPr>
          <w:bCs/>
        </w:rPr>
      </w:pPr>
      <w:r>
        <w:rPr>
          <w:bCs/>
        </w:rPr>
        <w:t xml:space="preserve">Dobavitelj je dolžan ob vsakem </w:t>
      </w:r>
      <w:proofErr w:type="spellStart"/>
      <w:r>
        <w:rPr>
          <w:bCs/>
        </w:rPr>
        <w:t>inštrumentariju</w:t>
      </w:r>
      <w:proofErr w:type="spellEnd"/>
      <w:r>
        <w:rPr>
          <w:bCs/>
        </w:rPr>
        <w:t xml:space="preserve"> priložiti ustrezne šablone in navodila o čiščenju, sterilizaciji in vzdrževanju </w:t>
      </w:r>
      <w:proofErr w:type="spellStart"/>
      <w:r>
        <w:rPr>
          <w:bCs/>
        </w:rPr>
        <w:t>inštrumentarija</w:t>
      </w:r>
      <w:proofErr w:type="spellEnd"/>
      <w:r>
        <w:rPr>
          <w:bCs/>
        </w:rPr>
        <w:t xml:space="preserve">. </w:t>
      </w:r>
    </w:p>
    <w:p w:rsidR="00983E84" w:rsidRDefault="00983E84" w:rsidP="00983E84">
      <w:pPr>
        <w:autoSpaceDE w:val="0"/>
        <w:autoSpaceDN w:val="0"/>
        <w:adjustRightInd w:val="0"/>
        <w:jc w:val="both"/>
        <w:rPr>
          <w:bCs/>
        </w:rPr>
      </w:pPr>
    </w:p>
    <w:p w:rsidR="00983E84" w:rsidRDefault="00983E84" w:rsidP="00983E84">
      <w:pPr>
        <w:autoSpaceDE w:val="0"/>
        <w:autoSpaceDN w:val="0"/>
        <w:adjustRightInd w:val="0"/>
        <w:jc w:val="both"/>
        <w:rPr>
          <w:bCs/>
        </w:rPr>
      </w:pPr>
      <w:r>
        <w:rPr>
          <w:bCs/>
        </w:rPr>
        <w:t xml:space="preserve">Dobavitelj mora </w:t>
      </w:r>
      <w:proofErr w:type="spellStart"/>
      <w:r>
        <w:rPr>
          <w:bCs/>
        </w:rPr>
        <w:t>inštrumentarij</w:t>
      </w:r>
      <w:proofErr w:type="spellEnd"/>
      <w:r>
        <w:rPr>
          <w:bCs/>
        </w:rPr>
        <w:t xml:space="preserve"> in kontejnerje za sterilizacijo </w:t>
      </w:r>
      <w:proofErr w:type="spellStart"/>
      <w:r>
        <w:rPr>
          <w:bCs/>
        </w:rPr>
        <w:t>promptno</w:t>
      </w:r>
      <w:proofErr w:type="spellEnd"/>
      <w:r>
        <w:rPr>
          <w:bCs/>
        </w:rPr>
        <w:t xml:space="preserve"> vzdrževati in obnavljati na lastne stroške. </w:t>
      </w:r>
    </w:p>
    <w:p w:rsidR="00983E84" w:rsidRDefault="00983E84" w:rsidP="00983E84">
      <w:pPr>
        <w:autoSpaceDE w:val="0"/>
        <w:autoSpaceDN w:val="0"/>
        <w:adjustRightInd w:val="0"/>
        <w:jc w:val="both"/>
        <w:rPr>
          <w:bCs/>
        </w:rPr>
      </w:pPr>
    </w:p>
    <w:p w:rsidR="00983E84" w:rsidRDefault="00983E84" w:rsidP="00983E84">
      <w:pPr>
        <w:autoSpaceDE w:val="0"/>
        <w:autoSpaceDN w:val="0"/>
        <w:adjustRightInd w:val="0"/>
        <w:jc w:val="both"/>
        <w:rPr>
          <w:bCs/>
        </w:rPr>
      </w:pPr>
      <w:proofErr w:type="spellStart"/>
      <w:r>
        <w:rPr>
          <w:bCs/>
        </w:rPr>
        <w:t>Inštrumentarij</w:t>
      </w:r>
      <w:proofErr w:type="spellEnd"/>
      <w:r>
        <w:rPr>
          <w:bCs/>
        </w:rPr>
        <w:t xml:space="preserve"> za </w:t>
      </w:r>
      <w:proofErr w:type="spellStart"/>
      <w:r>
        <w:rPr>
          <w:bCs/>
        </w:rPr>
        <w:t>eksplantacijo</w:t>
      </w:r>
      <w:proofErr w:type="spellEnd"/>
      <w:r>
        <w:rPr>
          <w:bCs/>
        </w:rPr>
        <w:t xml:space="preserve"> implantatov postanejo trajna last naročnika takoj, ko se </w:t>
      </w:r>
      <w:proofErr w:type="spellStart"/>
      <w:r>
        <w:rPr>
          <w:bCs/>
        </w:rPr>
        <w:t>implantira</w:t>
      </w:r>
      <w:proofErr w:type="spellEnd"/>
      <w:r>
        <w:rPr>
          <w:bCs/>
        </w:rPr>
        <w:t xml:space="preserve"> prvi implantat.</w:t>
      </w:r>
    </w:p>
    <w:p w:rsidR="00983E84" w:rsidRDefault="00983E84" w:rsidP="00983E84">
      <w:pPr>
        <w:autoSpaceDE w:val="0"/>
        <w:autoSpaceDN w:val="0"/>
        <w:adjustRightInd w:val="0"/>
        <w:jc w:val="both"/>
      </w:pPr>
    </w:p>
    <w:p w:rsidR="00983E84" w:rsidRDefault="00983E84" w:rsidP="00983E84">
      <w:pPr>
        <w:autoSpaceDE w:val="0"/>
        <w:autoSpaceDN w:val="0"/>
        <w:adjustRightInd w:val="0"/>
        <w:jc w:val="both"/>
      </w:pPr>
    </w:p>
    <w:p w:rsidR="00983E84" w:rsidRDefault="00983E84" w:rsidP="00983E84">
      <w:pPr>
        <w:autoSpaceDE w:val="0"/>
        <w:autoSpaceDN w:val="0"/>
        <w:adjustRightInd w:val="0"/>
        <w:jc w:val="both"/>
        <w:rPr>
          <w:b/>
        </w:rPr>
      </w:pPr>
      <w:r>
        <w:rPr>
          <w:b/>
        </w:rPr>
        <w:t>III. SPLOŠNI POGOJI</w:t>
      </w:r>
    </w:p>
    <w:p w:rsidR="00BB4CB4" w:rsidRDefault="00BB4CB4" w:rsidP="00983E84">
      <w:pPr>
        <w:autoSpaceDE w:val="0"/>
        <w:autoSpaceDN w:val="0"/>
        <w:adjustRightInd w:val="0"/>
        <w:jc w:val="both"/>
        <w:rPr>
          <w:b/>
        </w:rPr>
      </w:pPr>
    </w:p>
    <w:p w:rsidR="00983E84" w:rsidRDefault="00983E84" w:rsidP="00983E84">
      <w:pPr>
        <w:pStyle w:val="Odstavekseznama"/>
        <w:numPr>
          <w:ilvl w:val="0"/>
          <w:numId w:val="6"/>
        </w:numPr>
        <w:autoSpaceDE w:val="0"/>
        <w:autoSpaceDN w:val="0"/>
        <w:adjustRightInd w:val="0"/>
        <w:jc w:val="center"/>
        <w:rPr>
          <w:b/>
          <w:bCs/>
        </w:rPr>
      </w:pPr>
      <w:r>
        <w:rPr>
          <w:b/>
        </w:rPr>
        <w:t>člen</w:t>
      </w:r>
    </w:p>
    <w:p w:rsidR="00983E84" w:rsidRDefault="00983E84" w:rsidP="00983E84">
      <w:pPr>
        <w:pStyle w:val="Odstavekseznama"/>
        <w:autoSpaceDE w:val="0"/>
        <w:autoSpaceDN w:val="0"/>
        <w:adjustRightInd w:val="0"/>
        <w:jc w:val="center"/>
        <w:rPr>
          <w:b/>
          <w:bCs/>
        </w:rPr>
      </w:pPr>
      <w:r>
        <w:rPr>
          <w:b/>
        </w:rPr>
        <w:t>(splošni pogoji)</w:t>
      </w:r>
    </w:p>
    <w:p w:rsidR="00983E84" w:rsidRDefault="00983E84" w:rsidP="00983E84">
      <w:pPr>
        <w:pStyle w:val="Odstavekseznama"/>
        <w:autoSpaceDE w:val="0"/>
        <w:autoSpaceDN w:val="0"/>
        <w:adjustRightInd w:val="0"/>
        <w:jc w:val="center"/>
        <w:rPr>
          <w:b/>
          <w:bCs/>
        </w:rPr>
      </w:pPr>
    </w:p>
    <w:p w:rsidR="00983E84" w:rsidRDefault="00983E84" w:rsidP="00983E84">
      <w:pPr>
        <w:pStyle w:val="Brezrazmikov"/>
        <w:jc w:val="both"/>
        <w:rPr>
          <w:rFonts w:ascii="Times New Roman" w:hAnsi="Times New Roman"/>
          <w:sz w:val="24"/>
          <w:szCs w:val="24"/>
        </w:rPr>
      </w:pPr>
    </w:p>
    <w:p w:rsidR="00983E84" w:rsidRDefault="00983E84" w:rsidP="00983E84">
      <w:pPr>
        <w:pStyle w:val="Brezrazmikov"/>
        <w:jc w:val="both"/>
        <w:rPr>
          <w:rFonts w:ascii="Times New Roman" w:hAnsi="Times New Roman"/>
          <w:sz w:val="24"/>
          <w:szCs w:val="24"/>
        </w:rPr>
      </w:pPr>
      <w:r>
        <w:rPr>
          <w:rFonts w:ascii="Times New Roman" w:hAnsi="Times New Roman"/>
          <w:sz w:val="24"/>
          <w:szCs w:val="24"/>
        </w:rPr>
        <w:t>Količine in vrste blaga v sklopih navedenih v predračunu v ponudbi dobavitelja so okvirne.</w:t>
      </w:r>
    </w:p>
    <w:p w:rsidR="00983E84" w:rsidRDefault="00983E84" w:rsidP="00983E84">
      <w:pPr>
        <w:pStyle w:val="Brezrazmikov"/>
        <w:jc w:val="both"/>
        <w:rPr>
          <w:rFonts w:ascii="Times New Roman" w:hAnsi="Times New Roman"/>
          <w:sz w:val="24"/>
          <w:szCs w:val="24"/>
        </w:rPr>
      </w:pPr>
    </w:p>
    <w:p w:rsidR="00983E84" w:rsidRDefault="00983E84" w:rsidP="00983E84">
      <w:pPr>
        <w:pStyle w:val="Brezrazmikov"/>
        <w:jc w:val="both"/>
        <w:rPr>
          <w:rFonts w:ascii="Times New Roman" w:hAnsi="Times New Roman"/>
          <w:sz w:val="24"/>
          <w:szCs w:val="24"/>
        </w:rPr>
      </w:pPr>
      <w:r>
        <w:rPr>
          <w:rFonts w:ascii="Times New Roman" w:hAnsi="Times New Roman"/>
          <w:sz w:val="24"/>
          <w:szCs w:val="24"/>
        </w:rPr>
        <w:t xml:space="preserve">Naročnik in dobavitelj se izrecno dogovorita, da bo naročnik v času trajanja tega okvirnega sporazuma nabavljal le tiste vrste in količine blaga iz posameznega sklopa, ki jih bo dejansko potreboval, kar vključuje tudi možnost, da naročnik določene vrste blaga ne bo naročil.  </w:t>
      </w:r>
    </w:p>
    <w:p w:rsidR="00983E84" w:rsidRDefault="00983E84" w:rsidP="00983E84">
      <w:pPr>
        <w:pStyle w:val="Brezrazmikov"/>
        <w:jc w:val="both"/>
        <w:rPr>
          <w:rFonts w:ascii="Times New Roman" w:hAnsi="Times New Roman"/>
          <w:sz w:val="24"/>
          <w:szCs w:val="24"/>
        </w:rPr>
      </w:pPr>
    </w:p>
    <w:p w:rsidR="00983E84" w:rsidRDefault="00983E84" w:rsidP="00983E84">
      <w:pPr>
        <w:autoSpaceDE w:val="0"/>
        <w:autoSpaceDN w:val="0"/>
        <w:adjustRightInd w:val="0"/>
        <w:jc w:val="both"/>
        <w:rPr>
          <w:b/>
        </w:rPr>
      </w:pPr>
    </w:p>
    <w:p w:rsidR="00D93526" w:rsidRDefault="00D93526" w:rsidP="00983E84">
      <w:pPr>
        <w:autoSpaceDE w:val="0"/>
        <w:autoSpaceDN w:val="0"/>
        <w:adjustRightInd w:val="0"/>
        <w:jc w:val="both"/>
        <w:rPr>
          <w:b/>
        </w:rPr>
      </w:pPr>
    </w:p>
    <w:p w:rsidR="00983E84" w:rsidRDefault="00983E84" w:rsidP="00983E84">
      <w:pPr>
        <w:autoSpaceDE w:val="0"/>
        <w:autoSpaceDN w:val="0"/>
        <w:adjustRightInd w:val="0"/>
        <w:jc w:val="both"/>
        <w:rPr>
          <w:b/>
        </w:rPr>
      </w:pPr>
      <w:r>
        <w:rPr>
          <w:b/>
        </w:rPr>
        <w:lastRenderedPageBreak/>
        <w:t>IV. CENE</w:t>
      </w:r>
    </w:p>
    <w:p w:rsidR="00983E84" w:rsidRDefault="00983E84" w:rsidP="00983E84">
      <w:pPr>
        <w:autoSpaceDE w:val="0"/>
        <w:autoSpaceDN w:val="0"/>
        <w:adjustRightInd w:val="0"/>
        <w:jc w:val="center"/>
      </w:pPr>
    </w:p>
    <w:p w:rsidR="00983E84" w:rsidRDefault="00983E84" w:rsidP="00983E84">
      <w:pPr>
        <w:pStyle w:val="Odstavekseznama"/>
        <w:numPr>
          <w:ilvl w:val="0"/>
          <w:numId w:val="6"/>
        </w:numPr>
        <w:autoSpaceDE w:val="0"/>
        <w:autoSpaceDN w:val="0"/>
        <w:adjustRightInd w:val="0"/>
        <w:jc w:val="center"/>
        <w:rPr>
          <w:b/>
        </w:rPr>
      </w:pPr>
      <w:r>
        <w:rPr>
          <w:b/>
        </w:rPr>
        <w:t>člen</w:t>
      </w:r>
    </w:p>
    <w:p w:rsidR="00983E84" w:rsidRDefault="00983E84" w:rsidP="00983E84">
      <w:pPr>
        <w:autoSpaceDE w:val="0"/>
        <w:autoSpaceDN w:val="0"/>
        <w:adjustRightInd w:val="0"/>
        <w:jc w:val="center"/>
        <w:rPr>
          <w:b/>
        </w:rPr>
      </w:pPr>
      <w:r>
        <w:rPr>
          <w:b/>
        </w:rPr>
        <w:t>(cena)</w:t>
      </w:r>
    </w:p>
    <w:p w:rsidR="00983E84" w:rsidRDefault="00983E84" w:rsidP="00983E84">
      <w:pPr>
        <w:autoSpaceDE w:val="0"/>
        <w:autoSpaceDN w:val="0"/>
        <w:adjustRightInd w:val="0"/>
        <w:jc w:val="both"/>
      </w:pPr>
    </w:p>
    <w:p w:rsidR="00983E84" w:rsidRDefault="00983E84" w:rsidP="00983E84">
      <w:pPr>
        <w:autoSpaceDE w:val="0"/>
        <w:autoSpaceDN w:val="0"/>
        <w:adjustRightInd w:val="0"/>
        <w:jc w:val="both"/>
      </w:pPr>
      <w:r>
        <w:t>Cene blaga iz 2. člena tega okvirnega sporazuma so specificirane v predračunu v ponudbi dobavitelja, okvirna letna vrednost blaga pa znaša:</w:t>
      </w:r>
    </w:p>
    <w:p w:rsidR="00983E84" w:rsidRDefault="00983E84" w:rsidP="00983E84">
      <w:pPr>
        <w:autoSpaceDE w:val="0"/>
        <w:autoSpaceDN w:val="0"/>
        <w:adjustRightInd w:val="0"/>
        <w:jc w:val="both"/>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1701"/>
        <w:gridCol w:w="1559"/>
        <w:gridCol w:w="715"/>
        <w:gridCol w:w="1695"/>
      </w:tblGrid>
      <w:tr w:rsidR="00983E84" w:rsidTr="002925E5">
        <w:tc>
          <w:tcPr>
            <w:tcW w:w="3652" w:type="dxa"/>
            <w:tcBorders>
              <w:top w:val="single" w:sz="4" w:space="0" w:color="auto"/>
              <w:left w:val="single" w:sz="4" w:space="0" w:color="auto"/>
              <w:bottom w:val="single" w:sz="4" w:space="0" w:color="auto"/>
              <w:right w:val="single" w:sz="4" w:space="0" w:color="auto"/>
            </w:tcBorders>
            <w:hideMark/>
          </w:tcPr>
          <w:p w:rsidR="00983E84" w:rsidRPr="002925E5" w:rsidRDefault="00983E84">
            <w:pPr>
              <w:pStyle w:val="Telobesedila"/>
              <w:spacing w:after="0" w:line="276" w:lineRule="auto"/>
              <w:jc w:val="both"/>
              <w:rPr>
                <w:sz w:val="16"/>
                <w:szCs w:val="16"/>
                <w:lang w:eastAsia="en-US"/>
              </w:rPr>
            </w:pPr>
            <w:r w:rsidRPr="002925E5">
              <w:rPr>
                <w:sz w:val="16"/>
                <w:szCs w:val="16"/>
                <w:lang w:eastAsia="en-US"/>
              </w:rPr>
              <w:t>SKLOP</w:t>
            </w:r>
          </w:p>
        </w:tc>
        <w:tc>
          <w:tcPr>
            <w:tcW w:w="1701" w:type="dxa"/>
            <w:tcBorders>
              <w:top w:val="single" w:sz="4" w:space="0" w:color="auto"/>
              <w:left w:val="single" w:sz="4" w:space="0" w:color="auto"/>
              <w:bottom w:val="single" w:sz="4" w:space="0" w:color="auto"/>
              <w:right w:val="single" w:sz="4" w:space="0" w:color="auto"/>
            </w:tcBorders>
            <w:hideMark/>
          </w:tcPr>
          <w:p w:rsidR="00983E84" w:rsidRPr="002925E5" w:rsidRDefault="00983E84">
            <w:pPr>
              <w:pStyle w:val="Telobesedila"/>
              <w:spacing w:after="0" w:line="276" w:lineRule="auto"/>
              <w:jc w:val="both"/>
              <w:rPr>
                <w:sz w:val="16"/>
                <w:szCs w:val="16"/>
                <w:lang w:eastAsia="en-US"/>
              </w:rPr>
            </w:pPr>
            <w:r w:rsidRPr="002925E5">
              <w:rPr>
                <w:sz w:val="16"/>
                <w:szCs w:val="16"/>
                <w:lang w:eastAsia="en-US"/>
              </w:rPr>
              <w:t>LETNA VREDNOST BREZ DDV</w:t>
            </w:r>
          </w:p>
        </w:tc>
        <w:tc>
          <w:tcPr>
            <w:tcW w:w="1559" w:type="dxa"/>
            <w:tcBorders>
              <w:top w:val="single" w:sz="4" w:space="0" w:color="auto"/>
              <w:left w:val="single" w:sz="4" w:space="0" w:color="auto"/>
              <w:bottom w:val="single" w:sz="4" w:space="0" w:color="auto"/>
              <w:right w:val="single" w:sz="4" w:space="0" w:color="auto"/>
            </w:tcBorders>
            <w:hideMark/>
          </w:tcPr>
          <w:p w:rsidR="00983E84" w:rsidRPr="002925E5" w:rsidRDefault="00983E84">
            <w:pPr>
              <w:pStyle w:val="Telobesedila"/>
              <w:spacing w:after="0" w:line="276" w:lineRule="auto"/>
              <w:jc w:val="both"/>
              <w:rPr>
                <w:sz w:val="16"/>
                <w:szCs w:val="16"/>
                <w:lang w:eastAsia="en-US"/>
              </w:rPr>
            </w:pPr>
            <w:r w:rsidRPr="002925E5">
              <w:rPr>
                <w:sz w:val="16"/>
                <w:szCs w:val="16"/>
                <w:lang w:eastAsia="en-US"/>
              </w:rPr>
              <w:t>LETNA VREDNOST  DDV</w:t>
            </w:r>
          </w:p>
        </w:tc>
        <w:tc>
          <w:tcPr>
            <w:tcW w:w="715" w:type="dxa"/>
            <w:tcBorders>
              <w:top w:val="single" w:sz="4" w:space="0" w:color="auto"/>
              <w:left w:val="single" w:sz="4" w:space="0" w:color="auto"/>
              <w:bottom w:val="single" w:sz="4" w:space="0" w:color="auto"/>
              <w:right w:val="single" w:sz="4" w:space="0" w:color="auto"/>
            </w:tcBorders>
            <w:hideMark/>
          </w:tcPr>
          <w:p w:rsidR="00983E84" w:rsidRPr="002925E5" w:rsidRDefault="00983E84">
            <w:pPr>
              <w:pStyle w:val="Telobesedila"/>
              <w:spacing w:after="0" w:line="276" w:lineRule="auto"/>
              <w:rPr>
                <w:sz w:val="16"/>
                <w:szCs w:val="16"/>
                <w:lang w:eastAsia="en-US"/>
              </w:rPr>
            </w:pPr>
            <w:r w:rsidRPr="002925E5">
              <w:rPr>
                <w:sz w:val="16"/>
                <w:szCs w:val="16"/>
                <w:lang w:eastAsia="en-US"/>
              </w:rPr>
              <w:t>% DDV</w:t>
            </w:r>
          </w:p>
        </w:tc>
        <w:tc>
          <w:tcPr>
            <w:tcW w:w="1695" w:type="dxa"/>
            <w:tcBorders>
              <w:top w:val="single" w:sz="4" w:space="0" w:color="auto"/>
              <w:left w:val="single" w:sz="4" w:space="0" w:color="auto"/>
              <w:bottom w:val="single" w:sz="4" w:space="0" w:color="auto"/>
              <w:right w:val="single" w:sz="4" w:space="0" w:color="auto"/>
            </w:tcBorders>
            <w:hideMark/>
          </w:tcPr>
          <w:p w:rsidR="00983E84" w:rsidRPr="002925E5" w:rsidRDefault="00983E84">
            <w:pPr>
              <w:pStyle w:val="Telobesedila"/>
              <w:spacing w:after="0" w:line="276" w:lineRule="auto"/>
              <w:rPr>
                <w:sz w:val="16"/>
                <w:szCs w:val="16"/>
                <w:lang w:eastAsia="en-US"/>
              </w:rPr>
            </w:pPr>
            <w:r w:rsidRPr="002925E5">
              <w:rPr>
                <w:sz w:val="16"/>
                <w:szCs w:val="16"/>
                <w:lang w:eastAsia="en-US"/>
              </w:rPr>
              <w:t>LETNA VREDNOST Z DDV</w:t>
            </w:r>
          </w:p>
        </w:tc>
      </w:tr>
      <w:tr w:rsidR="00983E84" w:rsidRPr="002925E5" w:rsidTr="002925E5">
        <w:tc>
          <w:tcPr>
            <w:tcW w:w="3652" w:type="dxa"/>
            <w:tcBorders>
              <w:top w:val="single" w:sz="4" w:space="0" w:color="auto"/>
              <w:left w:val="single" w:sz="4" w:space="0" w:color="auto"/>
              <w:bottom w:val="single" w:sz="4" w:space="0" w:color="auto"/>
              <w:right w:val="single" w:sz="4" w:space="0" w:color="auto"/>
            </w:tcBorders>
          </w:tcPr>
          <w:p w:rsidR="00983E84" w:rsidRPr="002925E5" w:rsidRDefault="002925E5" w:rsidP="002925E5">
            <w:pPr>
              <w:jc w:val="both"/>
              <w:rPr>
                <w:sz w:val="16"/>
                <w:szCs w:val="16"/>
                <w:lang w:eastAsia="en-US"/>
              </w:rPr>
            </w:pPr>
            <w:r w:rsidRPr="002925E5">
              <w:rPr>
                <w:sz w:val="16"/>
                <w:szCs w:val="16"/>
              </w:rPr>
              <w:t>SKLOP 1: SPLOŠNE OSTEOSINTETSKE PLOŠČE IN VIJAKI ZA VELIKE KOSTI</w:t>
            </w:r>
          </w:p>
        </w:tc>
        <w:tc>
          <w:tcPr>
            <w:tcW w:w="1701" w:type="dxa"/>
            <w:tcBorders>
              <w:top w:val="single" w:sz="4" w:space="0" w:color="auto"/>
              <w:left w:val="single" w:sz="4" w:space="0" w:color="auto"/>
              <w:bottom w:val="single" w:sz="4" w:space="0" w:color="auto"/>
              <w:right w:val="single" w:sz="4" w:space="0" w:color="auto"/>
            </w:tcBorders>
          </w:tcPr>
          <w:p w:rsidR="002925E5" w:rsidRDefault="002925E5" w:rsidP="002925E5">
            <w:pPr>
              <w:pStyle w:val="Telobesedila"/>
              <w:spacing w:after="0" w:line="276" w:lineRule="auto"/>
              <w:jc w:val="right"/>
              <w:rPr>
                <w:sz w:val="16"/>
                <w:szCs w:val="16"/>
                <w:lang w:eastAsia="en-US"/>
              </w:rPr>
            </w:pPr>
          </w:p>
          <w:p w:rsidR="00983E84" w:rsidRPr="002925E5" w:rsidRDefault="002925E5" w:rsidP="002925E5">
            <w:pPr>
              <w:pStyle w:val="Telobesedila"/>
              <w:spacing w:after="0" w:line="276" w:lineRule="auto"/>
              <w:jc w:val="right"/>
              <w:rPr>
                <w:sz w:val="16"/>
                <w:szCs w:val="16"/>
                <w:lang w:eastAsia="en-US"/>
              </w:rPr>
            </w:pPr>
            <w:r>
              <w:rPr>
                <w:sz w:val="16"/>
                <w:szCs w:val="16"/>
                <w:lang w:eastAsia="en-US"/>
              </w:rPr>
              <w:t>EUR</w:t>
            </w:r>
          </w:p>
        </w:tc>
        <w:tc>
          <w:tcPr>
            <w:tcW w:w="1559" w:type="dxa"/>
            <w:tcBorders>
              <w:top w:val="single" w:sz="4" w:space="0" w:color="auto"/>
              <w:left w:val="single" w:sz="4" w:space="0" w:color="auto"/>
              <w:bottom w:val="single" w:sz="4" w:space="0" w:color="auto"/>
              <w:right w:val="single" w:sz="4" w:space="0" w:color="auto"/>
            </w:tcBorders>
          </w:tcPr>
          <w:p w:rsidR="002925E5" w:rsidRDefault="002925E5" w:rsidP="002925E5">
            <w:pPr>
              <w:pStyle w:val="Telobesedila"/>
              <w:spacing w:after="0" w:line="276" w:lineRule="auto"/>
              <w:jc w:val="right"/>
              <w:rPr>
                <w:sz w:val="16"/>
                <w:szCs w:val="16"/>
                <w:lang w:eastAsia="en-US"/>
              </w:rPr>
            </w:pPr>
          </w:p>
          <w:p w:rsidR="00983E84" w:rsidRPr="002925E5" w:rsidRDefault="002925E5" w:rsidP="002925E5">
            <w:pPr>
              <w:pStyle w:val="Telobesedila"/>
              <w:spacing w:after="0" w:line="276" w:lineRule="auto"/>
              <w:jc w:val="right"/>
              <w:rPr>
                <w:sz w:val="16"/>
                <w:szCs w:val="16"/>
                <w:lang w:eastAsia="en-US"/>
              </w:rPr>
            </w:pPr>
            <w:r>
              <w:rPr>
                <w:sz w:val="16"/>
                <w:szCs w:val="16"/>
                <w:lang w:eastAsia="en-US"/>
              </w:rPr>
              <w:t>EUR</w:t>
            </w:r>
          </w:p>
        </w:tc>
        <w:tc>
          <w:tcPr>
            <w:tcW w:w="715" w:type="dxa"/>
            <w:tcBorders>
              <w:top w:val="single" w:sz="4" w:space="0" w:color="auto"/>
              <w:left w:val="single" w:sz="4" w:space="0" w:color="auto"/>
              <w:bottom w:val="single" w:sz="4" w:space="0" w:color="auto"/>
              <w:right w:val="single" w:sz="4" w:space="0" w:color="auto"/>
            </w:tcBorders>
          </w:tcPr>
          <w:p w:rsidR="00983E84" w:rsidRPr="002925E5" w:rsidRDefault="00983E84" w:rsidP="002925E5">
            <w:pPr>
              <w:pStyle w:val="Telobesedila"/>
              <w:spacing w:after="0" w:line="276" w:lineRule="auto"/>
              <w:jc w:val="right"/>
              <w:rPr>
                <w:sz w:val="16"/>
                <w:szCs w:val="16"/>
                <w:lang w:eastAsia="en-US"/>
              </w:rPr>
            </w:pPr>
          </w:p>
        </w:tc>
        <w:tc>
          <w:tcPr>
            <w:tcW w:w="1695" w:type="dxa"/>
            <w:tcBorders>
              <w:top w:val="single" w:sz="4" w:space="0" w:color="auto"/>
              <w:left w:val="single" w:sz="4" w:space="0" w:color="auto"/>
              <w:bottom w:val="single" w:sz="4" w:space="0" w:color="auto"/>
              <w:right w:val="single" w:sz="4" w:space="0" w:color="auto"/>
            </w:tcBorders>
          </w:tcPr>
          <w:p w:rsidR="002925E5" w:rsidRDefault="002925E5" w:rsidP="002925E5">
            <w:pPr>
              <w:pStyle w:val="Telobesedila"/>
              <w:spacing w:after="0" w:line="276" w:lineRule="auto"/>
              <w:jc w:val="right"/>
              <w:rPr>
                <w:sz w:val="16"/>
                <w:szCs w:val="16"/>
                <w:lang w:eastAsia="en-US"/>
              </w:rPr>
            </w:pPr>
          </w:p>
          <w:p w:rsidR="00983E84" w:rsidRPr="002925E5" w:rsidRDefault="002925E5" w:rsidP="002925E5">
            <w:pPr>
              <w:pStyle w:val="Telobesedila"/>
              <w:spacing w:after="0" w:line="276" w:lineRule="auto"/>
              <w:jc w:val="right"/>
              <w:rPr>
                <w:sz w:val="16"/>
                <w:szCs w:val="16"/>
                <w:lang w:eastAsia="en-US"/>
              </w:rPr>
            </w:pPr>
            <w:r>
              <w:rPr>
                <w:sz w:val="16"/>
                <w:szCs w:val="16"/>
                <w:lang w:eastAsia="en-US"/>
              </w:rPr>
              <w:t>EUR</w:t>
            </w:r>
          </w:p>
        </w:tc>
      </w:tr>
      <w:tr w:rsidR="002925E5" w:rsidTr="002925E5">
        <w:tc>
          <w:tcPr>
            <w:tcW w:w="3652" w:type="dxa"/>
            <w:tcBorders>
              <w:top w:val="single" w:sz="4" w:space="0" w:color="auto"/>
              <w:left w:val="single" w:sz="4" w:space="0" w:color="auto"/>
              <w:bottom w:val="single" w:sz="4" w:space="0" w:color="auto"/>
              <w:right w:val="single" w:sz="4" w:space="0" w:color="auto"/>
            </w:tcBorders>
          </w:tcPr>
          <w:p w:rsidR="002925E5" w:rsidRPr="002925E5" w:rsidRDefault="002925E5" w:rsidP="002925E5">
            <w:pPr>
              <w:jc w:val="both"/>
              <w:rPr>
                <w:sz w:val="20"/>
                <w:szCs w:val="20"/>
                <w:lang w:eastAsia="en-US"/>
              </w:rPr>
            </w:pPr>
            <w:r w:rsidRPr="002925E5">
              <w:rPr>
                <w:sz w:val="16"/>
                <w:szCs w:val="16"/>
              </w:rPr>
              <w:t>SKLOP 2: ANATOMSKO SPECIFIČNE PLOŠČE ZA ODRASLE</w:t>
            </w:r>
          </w:p>
        </w:tc>
        <w:tc>
          <w:tcPr>
            <w:tcW w:w="1701" w:type="dxa"/>
            <w:tcBorders>
              <w:top w:val="single" w:sz="4" w:space="0" w:color="auto"/>
              <w:left w:val="single" w:sz="4" w:space="0" w:color="auto"/>
              <w:bottom w:val="single" w:sz="4" w:space="0" w:color="auto"/>
              <w:right w:val="single" w:sz="4" w:space="0" w:color="auto"/>
            </w:tcBorders>
          </w:tcPr>
          <w:p w:rsidR="002925E5" w:rsidRDefault="002925E5" w:rsidP="002925E5">
            <w:pPr>
              <w:pStyle w:val="Telobesedila"/>
              <w:spacing w:after="0" w:line="276" w:lineRule="auto"/>
              <w:jc w:val="right"/>
              <w:rPr>
                <w:sz w:val="16"/>
                <w:szCs w:val="16"/>
                <w:lang w:eastAsia="en-US"/>
              </w:rPr>
            </w:pPr>
          </w:p>
          <w:p w:rsidR="002925E5" w:rsidRPr="002925E5" w:rsidRDefault="002925E5" w:rsidP="002925E5">
            <w:pPr>
              <w:pStyle w:val="Telobesedila"/>
              <w:spacing w:after="0" w:line="276" w:lineRule="auto"/>
              <w:jc w:val="right"/>
              <w:rPr>
                <w:sz w:val="16"/>
                <w:szCs w:val="16"/>
                <w:lang w:eastAsia="en-US"/>
              </w:rPr>
            </w:pPr>
            <w:r>
              <w:rPr>
                <w:sz w:val="16"/>
                <w:szCs w:val="16"/>
                <w:lang w:eastAsia="en-US"/>
              </w:rPr>
              <w:t>EUR</w:t>
            </w:r>
          </w:p>
        </w:tc>
        <w:tc>
          <w:tcPr>
            <w:tcW w:w="1559" w:type="dxa"/>
            <w:tcBorders>
              <w:top w:val="single" w:sz="4" w:space="0" w:color="auto"/>
              <w:left w:val="single" w:sz="4" w:space="0" w:color="auto"/>
              <w:bottom w:val="single" w:sz="4" w:space="0" w:color="auto"/>
              <w:right w:val="single" w:sz="4" w:space="0" w:color="auto"/>
            </w:tcBorders>
          </w:tcPr>
          <w:p w:rsidR="002925E5" w:rsidRDefault="002925E5" w:rsidP="002925E5">
            <w:pPr>
              <w:pStyle w:val="Telobesedila"/>
              <w:spacing w:after="0" w:line="276" w:lineRule="auto"/>
              <w:jc w:val="right"/>
              <w:rPr>
                <w:sz w:val="16"/>
                <w:szCs w:val="16"/>
                <w:lang w:eastAsia="en-US"/>
              </w:rPr>
            </w:pPr>
          </w:p>
          <w:p w:rsidR="002925E5" w:rsidRPr="002925E5" w:rsidRDefault="002925E5" w:rsidP="002925E5">
            <w:pPr>
              <w:pStyle w:val="Telobesedila"/>
              <w:spacing w:after="0" w:line="276" w:lineRule="auto"/>
              <w:jc w:val="right"/>
              <w:rPr>
                <w:sz w:val="16"/>
                <w:szCs w:val="16"/>
                <w:lang w:eastAsia="en-US"/>
              </w:rPr>
            </w:pPr>
            <w:r>
              <w:rPr>
                <w:sz w:val="16"/>
                <w:szCs w:val="16"/>
                <w:lang w:eastAsia="en-US"/>
              </w:rPr>
              <w:t>EUR</w:t>
            </w:r>
          </w:p>
        </w:tc>
        <w:tc>
          <w:tcPr>
            <w:tcW w:w="715" w:type="dxa"/>
            <w:tcBorders>
              <w:top w:val="single" w:sz="4" w:space="0" w:color="auto"/>
              <w:left w:val="single" w:sz="4" w:space="0" w:color="auto"/>
              <w:bottom w:val="single" w:sz="4" w:space="0" w:color="auto"/>
              <w:right w:val="single" w:sz="4" w:space="0" w:color="auto"/>
            </w:tcBorders>
          </w:tcPr>
          <w:p w:rsidR="002925E5" w:rsidRPr="002925E5" w:rsidRDefault="002925E5" w:rsidP="002925E5">
            <w:pPr>
              <w:pStyle w:val="Telobesedila"/>
              <w:spacing w:after="0" w:line="276" w:lineRule="auto"/>
              <w:jc w:val="right"/>
              <w:rPr>
                <w:sz w:val="16"/>
                <w:szCs w:val="16"/>
                <w:lang w:eastAsia="en-US"/>
              </w:rPr>
            </w:pPr>
          </w:p>
        </w:tc>
        <w:tc>
          <w:tcPr>
            <w:tcW w:w="1695" w:type="dxa"/>
            <w:tcBorders>
              <w:top w:val="single" w:sz="4" w:space="0" w:color="auto"/>
              <w:left w:val="single" w:sz="4" w:space="0" w:color="auto"/>
              <w:bottom w:val="single" w:sz="4" w:space="0" w:color="auto"/>
              <w:right w:val="single" w:sz="4" w:space="0" w:color="auto"/>
            </w:tcBorders>
          </w:tcPr>
          <w:p w:rsidR="002925E5" w:rsidRDefault="002925E5" w:rsidP="002925E5">
            <w:pPr>
              <w:pStyle w:val="Telobesedila"/>
              <w:spacing w:after="0" w:line="276" w:lineRule="auto"/>
              <w:jc w:val="right"/>
              <w:rPr>
                <w:sz w:val="16"/>
                <w:szCs w:val="16"/>
                <w:lang w:eastAsia="en-US"/>
              </w:rPr>
            </w:pPr>
          </w:p>
          <w:p w:rsidR="002925E5" w:rsidRPr="002925E5" w:rsidRDefault="002925E5" w:rsidP="002925E5">
            <w:pPr>
              <w:pStyle w:val="Telobesedila"/>
              <w:spacing w:after="0" w:line="276" w:lineRule="auto"/>
              <w:jc w:val="right"/>
              <w:rPr>
                <w:sz w:val="16"/>
                <w:szCs w:val="16"/>
                <w:lang w:eastAsia="en-US"/>
              </w:rPr>
            </w:pPr>
            <w:r>
              <w:rPr>
                <w:sz w:val="16"/>
                <w:szCs w:val="16"/>
                <w:lang w:eastAsia="en-US"/>
              </w:rPr>
              <w:t>EUR</w:t>
            </w:r>
          </w:p>
        </w:tc>
      </w:tr>
      <w:tr w:rsidR="002925E5" w:rsidTr="002925E5">
        <w:tc>
          <w:tcPr>
            <w:tcW w:w="3652" w:type="dxa"/>
            <w:tcBorders>
              <w:top w:val="single" w:sz="4" w:space="0" w:color="auto"/>
              <w:left w:val="single" w:sz="4" w:space="0" w:color="auto"/>
              <w:bottom w:val="single" w:sz="4" w:space="0" w:color="auto"/>
              <w:right w:val="single" w:sz="4" w:space="0" w:color="auto"/>
            </w:tcBorders>
          </w:tcPr>
          <w:p w:rsidR="002925E5" w:rsidRDefault="002925E5" w:rsidP="002925E5">
            <w:pPr>
              <w:jc w:val="both"/>
              <w:rPr>
                <w:sz w:val="16"/>
                <w:szCs w:val="16"/>
              </w:rPr>
            </w:pPr>
          </w:p>
          <w:p w:rsidR="002925E5" w:rsidRDefault="002925E5" w:rsidP="002925E5">
            <w:pPr>
              <w:jc w:val="both"/>
              <w:rPr>
                <w:sz w:val="20"/>
                <w:szCs w:val="20"/>
                <w:lang w:eastAsia="en-US"/>
              </w:rPr>
            </w:pPr>
            <w:r w:rsidRPr="002925E5">
              <w:rPr>
                <w:sz w:val="16"/>
                <w:szCs w:val="16"/>
              </w:rPr>
              <w:t>SKLOP 3: SPONKE IN ŽICE</w:t>
            </w:r>
          </w:p>
        </w:tc>
        <w:tc>
          <w:tcPr>
            <w:tcW w:w="1701" w:type="dxa"/>
            <w:tcBorders>
              <w:top w:val="single" w:sz="4" w:space="0" w:color="auto"/>
              <w:left w:val="single" w:sz="4" w:space="0" w:color="auto"/>
              <w:bottom w:val="single" w:sz="4" w:space="0" w:color="auto"/>
              <w:right w:val="single" w:sz="4" w:space="0" w:color="auto"/>
            </w:tcBorders>
          </w:tcPr>
          <w:p w:rsidR="002925E5" w:rsidRDefault="002925E5" w:rsidP="002925E5">
            <w:pPr>
              <w:pStyle w:val="Telobesedila"/>
              <w:spacing w:after="0" w:line="276" w:lineRule="auto"/>
              <w:jc w:val="right"/>
              <w:rPr>
                <w:sz w:val="16"/>
                <w:szCs w:val="16"/>
                <w:lang w:eastAsia="en-US"/>
              </w:rPr>
            </w:pPr>
          </w:p>
          <w:p w:rsidR="002925E5" w:rsidRPr="002925E5" w:rsidRDefault="002925E5" w:rsidP="002925E5">
            <w:pPr>
              <w:pStyle w:val="Telobesedila"/>
              <w:spacing w:after="0" w:line="276" w:lineRule="auto"/>
              <w:jc w:val="right"/>
              <w:rPr>
                <w:sz w:val="16"/>
                <w:szCs w:val="16"/>
                <w:lang w:eastAsia="en-US"/>
              </w:rPr>
            </w:pPr>
            <w:r>
              <w:rPr>
                <w:sz w:val="16"/>
                <w:szCs w:val="16"/>
                <w:lang w:eastAsia="en-US"/>
              </w:rPr>
              <w:t>EUR</w:t>
            </w:r>
          </w:p>
        </w:tc>
        <w:tc>
          <w:tcPr>
            <w:tcW w:w="1559" w:type="dxa"/>
            <w:tcBorders>
              <w:top w:val="single" w:sz="4" w:space="0" w:color="auto"/>
              <w:left w:val="single" w:sz="4" w:space="0" w:color="auto"/>
              <w:bottom w:val="single" w:sz="4" w:space="0" w:color="auto"/>
              <w:right w:val="single" w:sz="4" w:space="0" w:color="auto"/>
            </w:tcBorders>
          </w:tcPr>
          <w:p w:rsidR="002925E5" w:rsidRDefault="002925E5" w:rsidP="002925E5">
            <w:pPr>
              <w:pStyle w:val="Telobesedila"/>
              <w:spacing w:after="0" w:line="276" w:lineRule="auto"/>
              <w:jc w:val="right"/>
              <w:rPr>
                <w:sz w:val="16"/>
                <w:szCs w:val="16"/>
                <w:lang w:eastAsia="en-US"/>
              </w:rPr>
            </w:pPr>
          </w:p>
          <w:p w:rsidR="002925E5" w:rsidRPr="002925E5" w:rsidRDefault="002925E5" w:rsidP="002925E5">
            <w:pPr>
              <w:pStyle w:val="Telobesedila"/>
              <w:spacing w:after="0" w:line="276" w:lineRule="auto"/>
              <w:jc w:val="right"/>
              <w:rPr>
                <w:sz w:val="16"/>
                <w:szCs w:val="16"/>
                <w:lang w:eastAsia="en-US"/>
              </w:rPr>
            </w:pPr>
            <w:r>
              <w:rPr>
                <w:sz w:val="16"/>
                <w:szCs w:val="16"/>
                <w:lang w:eastAsia="en-US"/>
              </w:rPr>
              <w:t>EUR</w:t>
            </w:r>
          </w:p>
        </w:tc>
        <w:tc>
          <w:tcPr>
            <w:tcW w:w="715" w:type="dxa"/>
            <w:tcBorders>
              <w:top w:val="single" w:sz="4" w:space="0" w:color="auto"/>
              <w:left w:val="single" w:sz="4" w:space="0" w:color="auto"/>
              <w:bottom w:val="single" w:sz="4" w:space="0" w:color="auto"/>
              <w:right w:val="single" w:sz="4" w:space="0" w:color="auto"/>
            </w:tcBorders>
          </w:tcPr>
          <w:p w:rsidR="002925E5" w:rsidRPr="002925E5" w:rsidRDefault="002925E5" w:rsidP="002925E5">
            <w:pPr>
              <w:pStyle w:val="Telobesedila"/>
              <w:spacing w:after="0" w:line="276" w:lineRule="auto"/>
              <w:jc w:val="right"/>
              <w:rPr>
                <w:sz w:val="16"/>
                <w:szCs w:val="16"/>
                <w:lang w:eastAsia="en-US"/>
              </w:rPr>
            </w:pPr>
          </w:p>
        </w:tc>
        <w:tc>
          <w:tcPr>
            <w:tcW w:w="1695" w:type="dxa"/>
            <w:tcBorders>
              <w:top w:val="single" w:sz="4" w:space="0" w:color="auto"/>
              <w:left w:val="single" w:sz="4" w:space="0" w:color="auto"/>
              <w:bottom w:val="single" w:sz="4" w:space="0" w:color="auto"/>
              <w:right w:val="single" w:sz="4" w:space="0" w:color="auto"/>
            </w:tcBorders>
          </w:tcPr>
          <w:p w:rsidR="002925E5" w:rsidRDefault="002925E5" w:rsidP="002925E5">
            <w:pPr>
              <w:pStyle w:val="Telobesedila"/>
              <w:spacing w:after="0" w:line="276" w:lineRule="auto"/>
              <w:jc w:val="right"/>
              <w:rPr>
                <w:sz w:val="16"/>
                <w:szCs w:val="16"/>
                <w:lang w:eastAsia="en-US"/>
              </w:rPr>
            </w:pPr>
          </w:p>
          <w:p w:rsidR="002925E5" w:rsidRPr="002925E5" w:rsidRDefault="002925E5" w:rsidP="002925E5">
            <w:pPr>
              <w:pStyle w:val="Telobesedila"/>
              <w:spacing w:after="0" w:line="276" w:lineRule="auto"/>
              <w:jc w:val="right"/>
              <w:rPr>
                <w:sz w:val="16"/>
                <w:szCs w:val="16"/>
                <w:lang w:eastAsia="en-US"/>
              </w:rPr>
            </w:pPr>
            <w:r>
              <w:rPr>
                <w:sz w:val="16"/>
                <w:szCs w:val="16"/>
                <w:lang w:eastAsia="en-US"/>
              </w:rPr>
              <w:t>EUR</w:t>
            </w:r>
          </w:p>
        </w:tc>
      </w:tr>
      <w:tr w:rsidR="002925E5" w:rsidTr="002925E5">
        <w:tc>
          <w:tcPr>
            <w:tcW w:w="3652" w:type="dxa"/>
            <w:tcBorders>
              <w:top w:val="single" w:sz="4" w:space="0" w:color="auto"/>
              <w:left w:val="single" w:sz="4" w:space="0" w:color="auto"/>
              <w:bottom w:val="single" w:sz="4" w:space="0" w:color="auto"/>
              <w:right w:val="single" w:sz="4" w:space="0" w:color="auto"/>
            </w:tcBorders>
          </w:tcPr>
          <w:p w:rsidR="002925E5" w:rsidRDefault="002925E5" w:rsidP="002925E5">
            <w:pPr>
              <w:jc w:val="both"/>
              <w:rPr>
                <w:sz w:val="20"/>
                <w:szCs w:val="20"/>
                <w:lang w:eastAsia="en-US"/>
              </w:rPr>
            </w:pPr>
            <w:r w:rsidRPr="002925E5">
              <w:rPr>
                <w:sz w:val="16"/>
                <w:szCs w:val="16"/>
              </w:rPr>
              <w:t>SKLOP 4: OSTEOSINTETSKI MATERIAL ZA ELONGACIJE IN EPIFIZIODEZE</w:t>
            </w:r>
          </w:p>
        </w:tc>
        <w:tc>
          <w:tcPr>
            <w:tcW w:w="1701" w:type="dxa"/>
            <w:tcBorders>
              <w:top w:val="single" w:sz="4" w:space="0" w:color="auto"/>
              <w:left w:val="single" w:sz="4" w:space="0" w:color="auto"/>
              <w:bottom w:val="single" w:sz="4" w:space="0" w:color="auto"/>
              <w:right w:val="single" w:sz="4" w:space="0" w:color="auto"/>
            </w:tcBorders>
          </w:tcPr>
          <w:p w:rsidR="002925E5" w:rsidRDefault="002925E5" w:rsidP="002925E5">
            <w:pPr>
              <w:pStyle w:val="Telobesedila"/>
              <w:spacing w:after="0" w:line="276" w:lineRule="auto"/>
              <w:jc w:val="right"/>
              <w:rPr>
                <w:sz w:val="16"/>
                <w:szCs w:val="16"/>
                <w:lang w:eastAsia="en-US"/>
              </w:rPr>
            </w:pPr>
          </w:p>
          <w:p w:rsidR="002925E5" w:rsidRPr="002925E5" w:rsidRDefault="002925E5" w:rsidP="002925E5">
            <w:pPr>
              <w:pStyle w:val="Telobesedila"/>
              <w:spacing w:after="0" w:line="276" w:lineRule="auto"/>
              <w:jc w:val="right"/>
              <w:rPr>
                <w:sz w:val="16"/>
                <w:szCs w:val="16"/>
                <w:lang w:eastAsia="en-US"/>
              </w:rPr>
            </w:pPr>
            <w:r>
              <w:rPr>
                <w:sz w:val="16"/>
                <w:szCs w:val="16"/>
                <w:lang w:eastAsia="en-US"/>
              </w:rPr>
              <w:t>EUR</w:t>
            </w:r>
          </w:p>
        </w:tc>
        <w:tc>
          <w:tcPr>
            <w:tcW w:w="1559" w:type="dxa"/>
            <w:tcBorders>
              <w:top w:val="single" w:sz="4" w:space="0" w:color="auto"/>
              <w:left w:val="single" w:sz="4" w:space="0" w:color="auto"/>
              <w:bottom w:val="single" w:sz="4" w:space="0" w:color="auto"/>
              <w:right w:val="single" w:sz="4" w:space="0" w:color="auto"/>
            </w:tcBorders>
          </w:tcPr>
          <w:p w:rsidR="002925E5" w:rsidRDefault="002925E5" w:rsidP="002925E5">
            <w:pPr>
              <w:pStyle w:val="Telobesedila"/>
              <w:spacing w:after="0" w:line="276" w:lineRule="auto"/>
              <w:jc w:val="right"/>
              <w:rPr>
                <w:sz w:val="16"/>
                <w:szCs w:val="16"/>
                <w:lang w:eastAsia="en-US"/>
              </w:rPr>
            </w:pPr>
          </w:p>
          <w:p w:rsidR="002925E5" w:rsidRPr="002925E5" w:rsidRDefault="002925E5" w:rsidP="002925E5">
            <w:pPr>
              <w:pStyle w:val="Telobesedila"/>
              <w:spacing w:after="0" w:line="276" w:lineRule="auto"/>
              <w:jc w:val="right"/>
              <w:rPr>
                <w:sz w:val="16"/>
                <w:szCs w:val="16"/>
                <w:lang w:eastAsia="en-US"/>
              </w:rPr>
            </w:pPr>
            <w:r>
              <w:rPr>
                <w:sz w:val="16"/>
                <w:szCs w:val="16"/>
                <w:lang w:eastAsia="en-US"/>
              </w:rPr>
              <w:t>EUR</w:t>
            </w:r>
          </w:p>
        </w:tc>
        <w:tc>
          <w:tcPr>
            <w:tcW w:w="715" w:type="dxa"/>
            <w:tcBorders>
              <w:top w:val="single" w:sz="4" w:space="0" w:color="auto"/>
              <w:left w:val="single" w:sz="4" w:space="0" w:color="auto"/>
              <w:bottom w:val="single" w:sz="4" w:space="0" w:color="auto"/>
              <w:right w:val="single" w:sz="4" w:space="0" w:color="auto"/>
            </w:tcBorders>
          </w:tcPr>
          <w:p w:rsidR="002925E5" w:rsidRPr="002925E5" w:rsidRDefault="002925E5" w:rsidP="002925E5">
            <w:pPr>
              <w:pStyle w:val="Telobesedila"/>
              <w:spacing w:after="0" w:line="276" w:lineRule="auto"/>
              <w:jc w:val="right"/>
              <w:rPr>
                <w:sz w:val="16"/>
                <w:szCs w:val="16"/>
                <w:lang w:eastAsia="en-US"/>
              </w:rPr>
            </w:pPr>
          </w:p>
        </w:tc>
        <w:tc>
          <w:tcPr>
            <w:tcW w:w="1695" w:type="dxa"/>
            <w:tcBorders>
              <w:top w:val="single" w:sz="4" w:space="0" w:color="auto"/>
              <w:left w:val="single" w:sz="4" w:space="0" w:color="auto"/>
              <w:bottom w:val="single" w:sz="4" w:space="0" w:color="auto"/>
              <w:right w:val="single" w:sz="4" w:space="0" w:color="auto"/>
            </w:tcBorders>
          </w:tcPr>
          <w:p w:rsidR="002925E5" w:rsidRDefault="002925E5" w:rsidP="002925E5">
            <w:pPr>
              <w:pStyle w:val="Telobesedila"/>
              <w:spacing w:after="0" w:line="276" w:lineRule="auto"/>
              <w:jc w:val="right"/>
              <w:rPr>
                <w:sz w:val="16"/>
                <w:szCs w:val="16"/>
                <w:lang w:eastAsia="en-US"/>
              </w:rPr>
            </w:pPr>
          </w:p>
          <w:p w:rsidR="002925E5" w:rsidRPr="002925E5" w:rsidRDefault="002925E5" w:rsidP="002925E5">
            <w:pPr>
              <w:pStyle w:val="Telobesedila"/>
              <w:spacing w:after="0" w:line="276" w:lineRule="auto"/>
              <w:jc w:val="right"/>
              <w:rPr>
                <w:sz w:val="16"/>
                <w:szCs w:val="16"/>
                <w:lang w:eastAsia="en-US"/>
              </w:rPr>
            </w:pPr>
            <w:r>
              <w:rPr>
                <w:sz w:val="16"/>
                <w:szCs w:val="16"/>
                <w:lang w:eastAsia="en-US"/>
              </w:rPr>
              <w:t>EUR</w:t>
            </w:r>
          </w:p>
        </w:tc>
      </w:tr>
      <w:tr w:rsidR="002925E5" w:rsidTr="002925E5">
        <w:tc>
          <w:tcPr>
            <w:tcW w:w="3652" w:type="dxa"/>
            <w:tcBorders>
              <w:top w:val="single" w:sz="4" w:space="0" w:color="auto"/>
              <w:left w:val="single" w:sz="4" w:space="0" w:color="auto"/>
              <w:bottom w:val="single" w:sz="4" w:space="0" w:color="auto"/>
              <w:right w:val="single" w:sz="4" w:space="0" w:color="auto"/>
            </w:tcBorders>
          </w:tcPr>
          <w:p w:rsidR="002925E5" w:rsidRDefault="002925E5" w:rsidP="002925E5">
            <w:pPr>
              <w:jc w:val="both"/>
              <w:rPr>
                <w:sz w:val="20"/>
                <w:szCs w:val="20"/>
                <w:lang w:eastAsia="en-US"/>
              </w:rPr>
            </w:pPr>
            <w:r w:rsidRPr="002925E5">
              <w:rPr>
                <w:sz w:val="16"/>
                <w:szCs w:val="16"/>
              </w:rPr>
              <w:t>SKLOP 5: OSTEOSINTETSKE PLOŠČE ZA OTROKE</w:t>
            </w:r>
          </w:p>
        </w:tc>
        <w:tc>
          <w:tcPr>
            <w:tcW w:w="1701" w:type="dxa"/>
            <w:tcBorders>
              <w:top w:val="single" w:sz="4" w:space="0" w:color="auto"/>
              <w:left w:val="single" w:sz="4" w:space="0" w:color="auto"/>
              <w:bottom w:val="single" w:sz="4" w:space="0" w:color="auto"/>
              <w:right w:val="single" w:sz="4" w:space="0" w:color="auto"/>
            </w:tcBorders>
          </w:tcPr>
          <w:p w:rsidR="002925E5" w:rsidRDefault="002925E5" w:rsidP="002925E5">
            <w:pPr>
              <w:pStyle w:val="Telobesedila"/>
              <w:spacing w:after="0" w:line="276" w:lineRule="auto"/>
              <w:jc w:val="right"/>
              <w:rPr>
                <w:sz w:val="16"/>
                <w:szCs w:val="16"/>
                <w:lang w:eastAsia="en-US"/>
              </w:rPr>
            </w:pPr>
          </w:p>
          <w:p w:rsidR="002925E5" w:rsidRPr="002925E5" w:rsidRDefault="002925E5" w:rsidP="002925E5">
            <w:pPr>
              <w:pStyle w:val="Telobesedila"/>
              <w:spacing w:after="0" w:line="276" w:lineRule="auto"/>
              <w:jc w:val="right"/>
              <w:rPr>
                <w:sz w:val="16"/>
                <w:szCs w:val="16"/>
                <w:lang w:eastAsia="en-US"/>
              </w:rPr>
            </w:pPr>
            <w:r>
              <w:rPr>
                <w:sz w:val="16"/>
                <w:szCs w:val="16"/>
                <w:lang w:eastAsia="en-US"/>
              </w:rPr>
              <w:t>EUR</w:t>
            </w:r>
          </w:p>
        </w:tc>
        <w:tc>
          <w:tcPr>
            <w:tcW w:w="1559" w:type="dxa"/>
            <w:tcBorders>
              <w:top w:val="single" w:sz="4" w:space="0" w:color="auto"/>
              <w:left w:val="single" w:sz="4" w:space="0" w:color="auto"/>
              <w:bottom w:val="single" w:sz="4" w:space="0" w:color="auto"/>
              <w:right w:val="single" w:sz="4" w:space="0" w:color="auto"/>
            </w:tcBorders>
          </w:tcPr>
          <w:p w:rsidR="002925E5" w:rsidRDefault="002925E5" w:rsidP="002925E5">
            <w:pPr>
              <w:pStyle w:val="Telobesedila"/>
              <w:spacing w:after="0" w:line="276" w:lineRule="auto"/>
              <w:jc w:val="right"/>
              <w:rPr>
                <w:sz w:val="16"/>
                <w:szCs w:val="16"/>
                <w:lang w:eastAsia="en-US"/>
              </w:rPr>
            </w:pPr>
          </w:p>
          <w:p w:rsidR="002925E5" w:rsidRPr="002925E5" w:rsidRDefault="002925E5" w:rsidP="002925E5">
            <w:pPr>
              <w:pStyle w:val="Telobesedila"/>
              <w:spacing w:after="0" w:line="276" w:lineRule="auto"/>
              <w:jc w:val="right"/>
              <w:rPr>
                <w:sz w:val="16"/>
                <w:szCs w:val="16"/>
                <w:lang w:eastAsia="en-US"/>
              </w:rPr>
            </w:pPr>
            <w:r>
              <w:rPr>
                <w:sz w:val="16"/>
                <w:szCs w:val="16"/>
                <w:lang w:eastAsia="en-US"/>
              </w:rPr>
              <w:t>EUR</w:t>
            </w:r>
          </w:p>
        </w:tc>
        <w:tc>
          <w:tcPr>
            <w:tcW w:w="715" w:type="dxa"/>
            <w:tcBorders>
              <w:top w:val="single" w:sz="4" w:space="0" w:color="auto"/>
              <w:left w:val="single" w:sz="4" w:space="0" w:color="auto"/>
              <w:bottom w:val="single" w:sz="4" w:space="0" w:color="auto"/>
              <w:right w:val="single" w:sz="4" w:space="0" w:color="auto"/>
            </w:tcBorders>
          </w:tcPr>
          <w:p w:rsidR="002925E5" w:rsidRPr="002925E5" w:rsidRDefault="002925E5" w:rsidP="002925E5">
            <w:pPr>
              <w:pStyle w:val="Telobesedila"/>
              <w:spacing w:after="0" w:line="276" w:lineRule="auto"/>
              <w:jc w:val="right"/>
              <w:rPr>
                <w:sz w:val="16"/>
                <w:szCs w:val="16"/>
                <w:lang w:eastAsia="en-US"/>
              </w:rPr>
            </w:pPr>
          </w:p>
        </w:tc>
        <w:tc>
          <w:tcPr>
            <w:tcW w:w="1695" w:type="dxa"/>
            <w:tcBorders>
              <w:top w:val="single" w:sz="4" w:space="0" w:color="auto"/>
              <w:left w:val="single" w:sz="4" w:space="0" w:color="auto"/>
              <w:bottom w:val="single" w:sz="4" w:space="0" w:color="auto"/>
              <w:right w:val="single" w:sz="4" w:space="0" w:color="auto"/>
            </w:tcBorders>
          </w:tcPr>
          <w:p w:rsidR="002925E5" w:rsidRDefault="002925E5" w:rsidP="002925E5">
            <w:pPr>
              <w:pStyle w:val="Telobesedila"/>
              <w:spacing w:after="0" w:line="276" w:lineRule="auto"/>
              <w:jc w:val="right"/>
              <w:rPr>
                <w:sz w:val="16"/>
                <w:szCs w:val="16"/>
                <w:lang w:eastAsia="en-US"/>
              </w:rPr>
            </w:pPr>
          </w:p>
          <w:p w:rsidR="002925E5" w:rsidRPr="002925E5" w:rsidRDefault="002925E5" w:rsidP="002925E5">
            <w:pPr>
              <w:pStyle w:val="Telobesedila"/>
              <w:spacing w:after="0" w:line="276" w:lineRule="auto"/>
              <w:jc w:val="right"/>
              <w:rPr>
                <w:sz w:val="16"/>
                <w:szCs w:val="16"/>
                <w:lang w:eastAsia="en-US"/>
              </w:rPr>
            </w:pPr>
            <w:r>
              <w:rPr>
                <w:sz w:val="16"/>
                <w:szCs w:val="16"/>
                <w:lang w:eastAsia="en-US"/>
              </w:rPr>
              <w:t>EUR</w:t>
            </w:r>
          </w:p>
        </w:tc>
      </w:tr>
      <w:tr w:rsidR="002925E5" w:rsidTr="002925E5">
        <w:tc>
          <w:tcPr>
            <w:tcW w:w="3652" w:type="dxa"/>
            <w:tcBorders>
              <w:top w:val="single" w:sz="4" w:space="0" w:color="auto"/>
              <w:left w:val="single" w:sz="4" w:space="0" w:color="auto"/>
              <w:bottom w:val="single" w:sz="4" w:space="0" w:color="auto"/>
              <w:right w:val="single" w:sz="4" w:space="0" w:color="auto"/>
            </w:tcBorders>
          </w:tcPr>
          <w:p w:rsidR="002925E5" w:rsidRDefault="002925E5" w:rsidP="002925E5">
            <w:pPr>
              <w:jc w:val="both"/>
              <w:rPr>
                <w:sz w:val="20"/>
                <w:szCs w:val="20"/>
                <w:lang w:eastAsia="en-US"/>
              </w:rPr>
            </w:pPr>
            <w:r w:rsidRPr="002925E5">
              <w:rPr>
                <w:sz w:val="16"/>
                <w:szCs w:val="16"/>
              </w:rPr>
              <w:t xml:space="preserve">SKLOP 6: SISTEM KANULIRANIH VIJAKOV ZA OSTEOSINTEZO V PODROČJU SPREDNJEGA IN SREDNJEGA STOPALA </w:t>
            </w:r>
          </w:p>
        </w:tc>
        <w:tc>
          <w:tcPr>
            <w:tcW w:w="1701" w:type="dxa"/>
            <w:tcBorders>
              <w:top w:val="single" w:sz="4" w:space="0" w:color="auto"/>
              <w:left w:val="single" w:sz="4" w:space="0" w:color="auto"/>
              <w:bottom w:val="single" w:sz="4" w:space="0" w:color="auto"/>
              <w:right w:val="single" w:sz="4" w:space="0" w:color="auto"/>
            </w:tcBorders>
          </w:tcPr>
          <w:p w:rsidR="002925E5" w:rsidRDefault="002925E5" w:rsidP="002925E5">
            <w:pPr>
              <w:pStyle w:val="Telobesedila"/>
              <w:spacing w:after="0" w:line="276" w:lineRule="auto"/>
              <w:jc w:val="right"/>
              <w:rPr>
                <w:sz w:val="16"/>
                <w:szCs w:val="16"/>
                <w:lang w:eastAsia="en-US"/>
              </w:rPr>
            </w:pPr>
          </w:p>
          <w:p w:rsidR="002925E5" w:rsidRPr="002925E5" w:rsidRDefault="002925E5" w:rsidP="002925E5">
            <w:pPr>
              <w:pStyle w:val="Telobesedila"/>
              <w:spacing w:after="0" w:line="276" w:lineRule="auto"/>
              <w:jc w:val="right"/>
              <w:rPr>
                <w:sz w:val="16"/>
                <w:szCs w:val="16"/>
                <w:lang w:eastAsia="en-US"/>
              </w:rPr>
            </w:pPr>
            <w:r>
              <w:rPr>
                <w:sz w:val="16"/>
                <w:szCs w:val="16"/>
                <w:lang w:eastAsia="en-US"/>
              </w:rPr>
              <w:t>EUR</w:t>
            </w:r>
          </w:p>
        </w:tc>
        <w:tc>
          <w:tcPr>
            <w:tcW w:w="1559" w:type="dxa"/>
            <w:tcBorders>
              <w:top w:val="single" w:sz="4" w:space="0" w:color="auto"/>
              <w:left w:val="single" w:sz="4" w:space="0" w:color="auto"/>
              <w:bottom w:val="single" w:sz="4" w:space="0" w:color="auto"/>
              <w:right w:val="single" w:sz="4" w:space="0" w:color="auto"/>
            </w:tcBorders>
          </w:tcPr>
          <w:p w:rsidR="002925E5" w:rsidRDefault="002925E5" w:rsidP="002925E5">
            <w:pPr>
              <w:pStyle w:val="Telobesedila"/>
              <w:spacing w:after="0" w:line="276" w:lineRule="auto"/>
              <w:jc w:val="right"/>
              <w:rPr>
                <w:sz w:val="16"/>
                <w:szCs w:val="16"/>
                <w:lang w:eastAsia="en-US"/>
              </w:rPr>
            </w:pPr>
          </w:p>
          <w:p w:rsidR="002925E5" w:rsidRPr="002925E5" w:rsidRDefault="002925E5" w:rsidP="002925E5">
            <w:pPr>
              <w:pStyle w:val="Telobesedila"/>
              <w:spacing w:after="0" w:line="276" w:lineRule="auto"/>
              <w:jc w:val="right"/>
              <w:rPr>
                <w:sz w:val="16"/>
                <w:szCs w:val="16"/>
                <w:lang w:eastAsia="en-US"/>
              </w:rPr>
            </w:pPr>
            <w:r>
              <w:rPr>
                <w:sz w:val="16"/>
                <w:szCs w:val="16"/>
                <w:lang w:eastAsia="en-US"/>
              </w:rPr>
              <w:t>EUR</w:t>
            </w:r>
          </w:p>
        </w:tc>
        <w:tc>
          <w:tcPr>
            <w:tcW w:w="715" w:type="dxa"/>
            <w:tcBorders>
              <w:top w:val="single" w:sz="4" w:space="0" w:color="auto"/>
              <w:left w:val="single" w:sz="4" w:space="0" w:color="auto"/>
              <w:bottom w:val="single" w:sz="4" w:space="0" w:color="auto"/>
              <w:right w:val="single" w:sz="4" w:space="0" w:color="auto"/>
            </w:tcBorders>
          </w:tcPr>
          <w:p w:rsidR="002925E5" w:rsidRPr="002925E5" w:rsidRDefault="002925E5" w:rsidP="002925E5">
            <w:pPr>
              <w:pStyle w:val="Telobesedila"/>
              <w:spacing w:after="0" w:line="276" w:lineRule="auto"/>
              <w:jc w:val="right"/>
              <w:rPr>
                <w:sz w:val="16"/>
                <w:szCs w:val="16"/>
                <w:lang w:eastAsia="en-US"/>
              </w:rPr>
            </w:pPr>
          </w:p>
        </w:tc>
        <w:tc>
          <w:tcPr>
            <w:tcW w:w="1695" w:type="dxa"/>
            <w:tcBorders>
              <w:top w:val="single" w:sz="4" w:space="0" w:color="auto"/>
              <w:left w:val="single" w:sz="4" w:space="0" w:color="auto"/>
              <w:bottom w:val="single" w:sz="4" w:space="0" w:color="auto"/>
              <w:right w:val="single" w:sz="4" w:space="0" w:color="auto"/>
            </w:tcBorders>
          </w:tcPr>
          <w:p w:rsidR="002925E5" w:rsidRDefault="002925E5" w:rsidP="002925E5">
            <w:pPr>
              <w:pStyle w:val="Telobesedila"/>
              <w:spacing w:after="0" w:line="276" w:lineRule="auto"/>
              <w:jc w:val="right"/>
              <w:rPr>
                <w:sz w:val="16"/>
                <w:szCs w:val="16"/>
                <w:lang w:eastAsia="en-US"/>
              </w:rPr>
            </w:pPr>
          </w:p>
          <w:p w:rsidR="002925E5" w:rsidRPr="002925E5" w:rsidRDefault="002925E5" w:rsidP="002925E5">
            <w:pPr>
              <w:pStyle w:val="Telobesedila"/>
              <w:spacing w:after="0" w:line="276" w:lineRule="auto"/>
              <w:jc w:val="right"/>
              <w:rPr>
                <w:sz w:val="16"/>
                <w:szCs w:val="16"/>
                <w:lang w:eastAsia="en-US"/>
              </w:rPr>
            </w:pPr>
            <w:r>
              <w:rPr>
                <w:sz w:val="16"/>
                <w:szCs w:val="16"/>
                <w:lang w:eastAsia="en-US"/>
              </w:rPr>
              <w:t>EUR</w:t>
            </w:r>
          </w:p>
        </w:tc>
      </w:tr>
      <w:tr w:rsidR="002925E5" w:rsidTr="002925E5">
        <w:tc>
          <w:tcPr>
            <w:tcW w:w="3652" w:type="dxa"/>
            <w:tcBorders>
              <w:top w:val="single" w:sz="4" w:space="0" w:color="auto"/>
              <w:left w:val="single" w:sz="4" w:space="0" w:color="auto"/>
              <w:bottom w:val="single" w:sz="4" w:space="0" w:color="auto"/>
              <w:right w:val="single" w:sz="4" w:space="0" w:color="auto"/>
            </w:tcBorders>
          </w:tcPr>
          <w:p w:rsidR="002925E5" w:rsidRDefault="002925E5" w:rsidP="002925E5">
            <w:pPr>
              <w:jc w:val="both"/>
              <w:rPr>
                <w:sz w:val="20"/>
                <w:szCs w:val="20"/>
                <w:lang w:eastAsia="en-US"/>
              </w:rPr>
            </w:pPr>
            <w:r w:rsidRPr="002925E5">
              <w:rPr>
                <w:sz w:val="16"/>
                <w:szCs w:val="16"/>
              </w:rPr>
              <w:t>SKLOP 7: SISTEM UNIVERZALNIH ZAKLEPNIH PLOŠČ ZA OSTEOSINETEZO SPREDNJEGA IN SREDNJEGA STOPALA</w:t>
            </w:r>
          </w:p>
        </w:tc>
        <w:tc>
          <w:tcPr>
            <w:tcW w:w="1701" w:type="dxa"/>
            <w:tcBorders>
              <w:top w:val="single" w:sz="4" w:space="0" w:color="auto"/>
              <w:left w:val="single" w:sz="4" w:space="0" w:color="auto"/>
              <w:bottom w:val="single" w:sz="4" w:space="0" w:color="auto"/>
              <w:right w:val="single" w:sz="4" w:space="0" w:color="auto"/>
            </w:tcBorders>
          </w:tcPr>
          <w:p w:rsidR="002925E5" w:rsidRDefault="002925E5" w:rsidP="002925E5">
            <w:pPr>
              <w:pStyle w:val="Telobesedila"/>
              <w:spacing w:after="0" w:line="276" w:lineRule="auto"/>
              <w:jc w:val="right"/>
              <w:rPr>
                <w:sz w:val="16"/>
                <w:szCs w:val="16"/>
                <w:lang w:eastAsia="en-US"/>
              </w:rPr>
            </w:pPr>
          </w:p>
          <w:p w:rsidR="002925E5" w:rsidRPr="002925E5" w:rsidRDefault="002925E5" w:rsidP="002925E5">
            <w:pPr>
              <w:pStyle w:val="Telobesedila"/>
              <w:spacing w:after="0" w:line="276" w:lineRule="auto"/>
              <w:jc w:val="right"/>
              <w:rPr>
                <w:sz w:val="16"/>
                <w:szCs w:val="16"/>
                <w:lang w:eastAsia="en-US"/>
              </w:rPr>
            </w:pPr>
            <w:r>
              <w:rPr>
                <w:sz w:val="16"/>
                <w:szCs w:val="16"/>
                <w:lang w:eastAsia="en-US"/>
              </w:rPr>
              <w:t>EUR</w:t>
            </w:r>
          </w:p>
        </w:tc>
        <w:tc>
          <w:tcPr>
            <w:tcW w:w="1559" w:type="dxa"/>
            <w:tcBorders>
              <w:top w:val="single" w:sz="4" w:space="0" w:color="auto"/>
              <w:left w:val="single" w:sz="4" w:space="0" w:color="auto"/>
              <w:bottom w:val="single" w:sz="4" w:space="0" w:color="auto"/>
              <w:right w:val="single" w:sz="4" w:space="0" w:color="auto"/>
            </w:tcBorders>
          </w:tcPr>
          <w:p w:rsidR="002925E5" w:rsidRDefault="002925E5" w:rsidP="002925E5">
            <w:pPr>
              <w:pStyle w:val="Telobesedila"/>
              <w:spacing w:after="0" w:line="276" w:lineRule="auto"/>
              <w:jc w:val="right"/>
              <w:rPr>
                <w:sz w:val="16"/>
                <w:szCs w:val="16"/>
                <w:lang w:eastAsia="en-US"/>
              </w:rPr>
            </w:pPr>
          </w:p>
          <w:p w:rsidR="002925E5" w:rsidRPr="002925E5" w:rsidRDefault="002925E5" w:rsidP="002925E5">
            <w:pPr>
              <w:pStyle w:val="Telobesedila"/>
              <w:spacing w:after="0" w:line="276" w:lineRule="auto"/>
              <w:jc w:val="right"/>
              <w:rPr>
                <w:sz w:val="16"/>
                <w:szCs w:val="16"/>
                <w:lang w:eastAsia="en-US"/>
              </w:rPr>
            </w:pPr>
            <w:r>
              <w:rPr>
                <w:sz w:val="16"/>
                <w:szCs w:val="16"/>
                <w:lang w:eastAsia="en-US"/>
              </w:rPr>
              <w:t>EUR</w:t>
            </w:r>
          </w:p>
        </w:tc>
        <w:tc>
          <w:tcPr>
            <w:tcW w:w="715" w:type="dxa"/>
            <w:tcBorders>
              <w:top w:val="single" w:sz="4" w:space="0" w:color="auto"/>
              <w:left w:val="single" w:sz="4" w:space="0" w:color="auto"/>
              <w:bottom w:val="single" w:sz="4" w:space="0" w:color="auto"/>
              <w:right w:val="single" w:sz="4" w:space="0" w:color="auto"/>
            </w:tcBorders>
          </w:tcPr>
          <w:p w:rsidR="002925E5" w:rsidRPr="002925E5" w:rsidRDefault="002925E5" w:rsidP="002925E5">
            <w:pPr>
              <w:pStyle w:val="Telobesedila"/>
              <w:spacing w:after="0" w:line="276" w:lineRule="auto"/>
              <w:jc w:val="right"/>
              <w:rPr>
                <w:sz w:val="16"/>
                <w:szCs w:val="16"/>
                <w:lang w:eastAsia="en-US"/>
              </w:rPr>
            </w:pPr>
          </w:p>
        </w:tc>
        <w:tc>
          <w:tcPr>
            <w:tcW w:w="1695" w:type="dxa"/>
            <w:tcBorders>
              <w:top w:val="single" w:sz="4" w:space="0" w:color="auto"/>
              <w:left w:val="single" w:sz="4" w:space="0" w:color="auto"/>
              <w:bottom w:val="single" w:sz="4" w:space="0" w:color="auto"/>
              <w:right w:val="single" w:sz="4" w:space="0" w:color="auto"/>
            </w:tcBorders>
          </w:tcPr>
          <w:p w:rsidR="002925E5" w:rsidRDefault="002925E5" w:rsidP="002925E5">
            <w:pPr>
              <w:pStyle w:val="Telobesedila"/>
              <w:spacing w:after="0" w:line="276" w:lineRule="auto"/>
              <w:jc w:val="right"/>
              <w:rPr>
                <w:sz w:val="16"/>
                <w:szCs w:val="16"/>
                <w:lang w:eastAsia="en-US"/>
              </w:rPr>
            </w:pPr>
          </w:p>
          <w:p w:rsidR="002925E5" w:rsidRPr="002925E5" w:rsidRDefault="002925E5" w:rsidP="002925E5">
            <w:pPr>
              <w:pStyle w:val="Telobesedila"/>
              <w:spacing w:after="0" w:line="276" w:lineRule="auto"/>
              <w:jc w:val="right"/>
              <w:rPr>
                <w:sz w:val="16"/>
                <w:szCs w:val="16"/>
                <w:lang w:eastAsia="en-US"/>
              </w:rPr>
            </w:pPr>
            <w:r>
              <w:rPr>
                <w:sz w:val="16"/>
                <w:szCs w:val="16"/>
                <w:lang w:eastAsia="en-US"/>
              </w:rPr>
              <w:t>EUR</w:t>
            </w:r>
          </w:p>
        </w:tc>
      </w:tr>
      <w:tr w:rsidR="002925E5" w:rsidTr="002925E5">
        <w:tc>
          <w:tcPr>
            <w:tcW w:w="3652" w:type="dxa"/>
            <w:tcBorders>
              <w:top w:val="single" w:sz="4" w:space="0" w:color="auto"/>
              <w:left w:val="single" w:sz="4" w:space="0" w:color="auto"/>
              <w:bottom w:val="single" w:sz="4" w:space="0" w:color="auto"/>
              <w:right w:val="single" w:sz="4" w:space="0" w:color="auto"/>
            </w:tcBorders>
          </w:tcPr>
          <w:p w:rsidR="002925E5" w:rsidRDefault="002925E5" w:rsidP="002925E5">
            <w:pPr>
              <w:jc w:val="both"/>
              <w:rPr>
                <w:sz w:val="20"/>
                <w:szCs w:val="20"/>
                <w:lang w:eastAsia="en-US"/>
              </w:rPr>
            </w:pPr>
            <w:r w:rsidRPr="002925E5">
              <w:rPr>
                <w:sz w:val="16"/>
                <w:szCs w:val="16"/>
              </w:rPr>
              <w:t>SKLOP 8: SISTEM NAMENSKIH PLOŠČ ZA ARTRODEZE IN OSTEOTOMIJE SREDNJEGA IN ZADNJEGA STOPALA</w:t>
            </w:r>
          </w:p>
        </w:tc>
        <w:tc>
          <w:tcPr>
            <w:tcW w:w="1701" w:type="dxa"/>
            <w:tcBorders>
              <w:top w:val="single" w:sz="4" w:space="0" w:color="auto"/>
              <w:left w:val="single" w:sz="4" w:space="0" w:color="auto"/>
              <w:bottom w:val="single" w:sz="4" w:space="0" w:color="auto"/>
              <w:right w:val="single" w:sz="4" w:space="0" w:color="auto"/>
            </w:tcBorders>
          </w:tcPr>
          <w:p w:rsidR="002925E5" w:rsidRDefault="002925E5" w:rsidP="002925E5">
            <w:pPr>
              <w:pStyle w:val="Telobesedila"/>
              <w:spacing w:after="0" w:line="276" w:lineRule="auto"/>
              <w:jc w:val="right"/>
              <w:rPr>
                <w:sz w:val="16"/>
                <w:szCs w:val="16"/>
                <w:lang w:eastAsia="en-US"/>
              </w:rPr>
            </w:pPr>
          </w:p>
          <w:p w:rsidR="002925E5" w:rsidRPr="002925E5" w:rsidRDefault="002925E5" w:rsidP="002925E5">
            <w:pPr>
              <w:pStyle w:val="Telobesedila"/>
              <w:spacing w:after="0" w:line="276" w:lineRule="auto"/>
              <w:jc w:val="right"/>
              <w:rPr>
                <w:sz w:val="16"/>
                <w:szCs w:val="16"/>
                <w:lang w:eastAsia="en-US"/>
              </w:rPr>
            </w:pPr>
            <w:r>
              <w:rPr>
                <w:sz w:val="16"/>
                <w:szCs w:val="16"/>
                <w:lang w:eastAsia="en-US"/>
              </w:rPr>
              <w:t>EUR</w:t>
            </w:r>
          </w:p>
        </w:tc>
        <w:tc>
          <w:tcPr>
            <w:tcW w:w="1559" w:type="dxa"/>
            <w:tcBorders>
              <w:top w:val="single" w:sz="4" w:space="0" w:color="auto"/>
              <w:left w:val="single" w:sz="4" w:space="0" w:color="auto"/>
              <w:bottom w:val="single" w:sz="4" w:space="0" w:color="auto"/>
              <w:right w:val="single" w:sz="4" w:space="0" w:color="auto"/>
            </w:tcBorders>
          </w:tcPr>
          <w:p w:rsidR="002925E5" w:rsidRDefault="002925E5" w:rsidP="002925E5">
            <w:pPr>
              <w:pStyle w:val="Telobesedila"/>
              <w:spacing w:after="0" w:line="276" w:lineRule="auto"/>
              <w:jc w:val="right"/>
              <w:rPr>
                <w:sz w:val="16"/>
                <w:szCs w:val="16"/>
                <w:lang w:eastAsia="en-US"/>
              </w:rPr>
            </w:pPr>
          </w:p>
          <w:p w:rsidR="002925E5" w:rsidRPr="002925E5" w:rsidRDefault="002925E5" w:rsidP="002925E5">
            <w:pPr>
              <w:pStyle w:val="Telobesedila"/>
              <w:spacing w:after="0" w:line="276" w:lineRule="auto"/>
              <w:jc w:val="right"/>
              <w:rPr>
                <w:sz w:val="16"/>
                <w:szCs w:val="16"/>
                <w:lang w:eastAsia="en-US"/>
              </w:rPr>
            </w:pPr>
            <w:r>
              <w:rPr>
                <w:sz w:val="16"/>
                <w:szCs w:val="16"/>
                <w:lang w:eastAsia="en-US"/>
              </w:rPr>
              <w:t>EUR</w:t>
            </w:r>
          </w:p>
        </w:tc>
        <w:tc>
          <w:tcPr>
            <w:tcW w:w="715" w:type="dxa"/>
            <w:tcBorders>
              <w:top w:val="single" w:sz="4" w:space="0" w:color="auto"/>
              <w:left w:val="single" w:sz="4" w:space="0" w:color="auto"/>
              <w:bottom w:val="single" w:sz="4" w:space="0" w:color="auto"/>
              <w:right w:val="single" w:sz="4" w:space="0" w:color="auto"/>
            </w:tcBorders>
          </w:tcPr>
          <w:p w:rsidR="002925E5" w:rsidRPr="002925E5" w:rsidRDefault="002925E5" w:rsidP="002925E5">
            <w:pPr>
              <w:pStyle w:val="Telobesedila"/>
              <w:spacing w:after="0" w:line="276" w:lineRule="auto"/>
              <w:jc w:val="right"/>
              <w:rPr>
                <w:sz w:val="16"/>
                <w:szCs w:val="16"/>
                <w:lang w:eastAsia="en-US"/>
              </w:rPr>
            </w:pPr>
          </w:p>
        </w:tc>
        <w:tc>
          <w:tcPr>
            <w:tcW w:w="1695" w:type="dxa"/>
            <w:tcBorders>
              <w:top w:val="single" w:sz="4" w:space="0" w:color="auto"/>
              <w:left w:val="single" w:sz="4" w:space="0" w:color="auto"/>
              <w:bottom w:val="single" w:sz="4" w:space="0" w:color="auto"/>
              <w:right w:val="single" w:sz="4" w:space="0" w:color="auto"/>
            </w:tcBorders>
          </w:tcPr>
          <w:p w:rsidR="002925E5" w:rsidRDefault="002925E5" w:rsidP="002925E5">
            <w:pPr>
              <w:pStyle w:val="Telobesedila"/>
              <w:spacing w:after="0" w:line="276" w:lineRule="auto"/>
              <w:jc w:val="right"/>
              <w:rPr>
                <w:sz w:val="16"/>
                <w:szCs w:val="16"/>
                <w:lang w:eastAsia="en-US"/>
              </w:rPr>
            </w:pPr>
          </w:p>
          <w:p w:rsidR="002925E5" w:rsidRPr="002925E5" w:rsidRDefault="002925E5" w:rsidP="002925E5">
            <w:pPr>
              <w:pStyle w:val="Telobesedila"/>
              <w:spacing w:after="0" w:line="276" w:lineRule="auto"/>
              <w:jc w:val="right"/>
              <w:rPr>
                <w:sz w:val="16"/>
                <w:szCs w:val="16"/>
                <w:lang w:eastAsia="en-US"/>
              </w:rPr>
            </w:pPr>
            <w:r>
              <w:rPr>
                <w:sz w:val="16"/>
                <w:szCs w:val="16"/>
                <w:lang w:eastAsia="en-US"/>
              </w:rPr>
              <w:t>EUR</w:t>
            </w:r>
          </w:p>
        </w:tc>
      </w:tr>
      <w:tr w:rsidR="002925E5" w:rsidTr="002925E5">
        <w:tc>
          <w:tcPr>
            <w:tcW w:w="3652" w:type="dxa"/>
            <w:tcBorders>
              <w:top w:val="single" w:sz="4" w:space="0" w:color="auto"/>
              <w:left w:val="single" w:sz="4" w:space="0" w:color="auto"/>
              <w:bottom w:val="single" w:sz="4" w:space="0" w:color="auto"/>
              <w:right w:val="single" w:sz="4" w:space="0" w:color="auto"/>
            </w:tcBorders>
          </w:tcPr>
          <w:p w:rsidR="002925E5" w:rsidRDefault="002925E5" w:rsidP="002925E5">
            <w:pPr>
              <w:jc w:val="both"/>
              <w:rPr>
                <w:sz w:val="20"/>
                <w:szCs w:val="20"/>
                <w:lang w:eastAsia="en-US"/>
              </w:rPr>
            </w:pPr>
            <w:r w:rsidRPr="002925E5">
              <w:rPr>
                <w:sz w:val="16"/>
                <w:szCs w:val="16"/>
              </w:rPr>
              <w:t xml:space="preserve">SKLOP 9: SISTEM KANULIRANIH VIJAKOV ZA OSTEOSINTEZO V PODROČJU SREDNJEGA IN ZADNJEGA STOPALA </w:t>
            </w:r>
          </w:p>
        </w:tc>
        <w:tc>
          <w:tcPr>
            <w:tcW w:w="1701" w:type="dxa"/>
            <w:tcBorders>
              <w:top w:val="single" w:sz="4" w:space="0" w:color="auto"/>
              <w:left w:val="single" w:sz="4" w:space="0" w:color="auto"/>
              <w:bottom w:val="single" w:sz="4" w:space="0" w:color="auto"/>
              <w:right w:val="single" w:sz="4" w:space="0" w:color="auto"/>
            </w:tcBorders>
          </w:tcPr>
          <w:p w:rsidR="002925E5" w:rsidRDefault="002925E5" w:rsidP="002925E5">
            <w:pPr>
              <w:pStyle w:val="Telobesedila"/>
              <w:spacing w:after="0" w:line="276" w:lineRule="auto"/>
              <w:jc w:val="right"/>
              <w:rPr>
                <w:sz w:val="16"/>
                <w:szCs w:val="16"/>
                <w:lang w:eastAsia="en-US"/>
              </w:rPr>
            </w:pPr>
          </w:p>
          <w:p w:rsidR="002925E5" w:rsidRPr="002925E5" w:rsidRDefault="002925E5" w:rsidP="002925E5">
            <w:pPr>
              <w:pStyle w:val="Telobesedila"/>
              <w:spacing w:after="0" w:line="276" w:lineRule="auto"/>
              <w:jc w:val="right"/>
              <w:rPr>
                <w:sz w:val="16"/>
                <w:szCs w:val="16"/>
                <w:lang w:eastAsia="en-US"/>
              </w:rPr>
            </w:pPr>
            <w:r>
              <w:rPr>
                <w:sz w:val="16"/>
                <w:szCs w:val="16"/>
                <w:lang w:eastAsia="en-US"/>
              </w:rPr>
              <w:t>EUR</w:t>
            </w:r>
          </w:p>
        </w:tc>
        <w:tc>
          <w:tcPr>
            <w:tcW w:w="1559" w:type="dxa"/>
            <w:tcBorders>
              <w:top w:val="single" w:sz="4" w:space="0" w:color="auto"/>
              <w:left w:val="single" w:sz="4" w:space="0" w:color="auto"/>
              <w:bottom w:val="single" w:sz="4" w:space="0" w:color="auto"/>
              <w:right w:val="single" w:sz="4" w:space="0" w:color="auto"/>
            </w:tcBorders>
          </w:tcPr>
          <w:p w:rsidR="002925E5" w:rsidRDefault="002925E5" w:rsidP="002925E5">
            <w:pPr>
              <w:pStyle w:val="Telobesedila"/>
              <w:spacing w:after="0" w:line="276" w:lineRule="auto"/>
              <w:jc w:val="right"/>
              <w:rPr>
                <w:sz w:val="16"/>
                <w:szCs w:val="16"/>
                <w:lang w:eastAsia="en-US"/>
              </w:rPr>
            </w:pPr>
          </w:p>
          <w:p w:rsidR="002925E5" w:rsidRPr="002925E5" w:rsidRDefault="002925E5" w:rsidP="002925E5">
            <w:pPr>
              <w:pStyle w:val="Telobesedila"/>
              <w:spacing w:after="0" w:line="276" w:lineRule="auto"/>
              <w:jc w:val="right"/>
              <w:rPr>
                <w:sz w:val="16"/>
                <w:szCs w:val="16"/>
                <w:lang w:eastAsia="en-US"/>
              </w:rPr>
            </w:pPr>
            <w:r>
              <w:rPr>
                <w:sz w:val="16"/>
                <w:szCs w:val="16"/>
                <w:lang w:eastAsia="en-US"/>
              </w:rPr>
              <w:t>EUR</w:t>
            </w:r>
          </w:p>
        </w:tc>
        <w:tc>
          <w:tcPr>
            <w:tcW w:w="715" w:type="dxa"/>
            <w:tcBorders>
              <w:top w:val="single" w:sz="4" w:space="0" w:color="auto"/>
              <w:left w:val="single" w:sz="4" w:space="0" w:color="auto"/>
              <w:bottom w:val="single" w:sz="4" w:space="0" w:color="auto"/>
              <w:right w:val="single" w:sz="4" w:space="0" w:color="auto"/>
            </w:tcBorders>
          </w:tcPr>
          <w:p w:rsidR="002925E5" w:rsidRPr="002925E5" w:rsidRDefault="002925E5" w:rsidP="002925E5">
            <w:pPr>
              <w:pStyle w:val="Telobesedila"/>
              <w:spacing w:after="0" w:line="276" w:lineRule="auto"/>
              <w:jc w:val="right"/>
              <w:rPr>
                <w:sz w:val="16"/>
                <w:szCs w:val="16"/>
                <w:lang w:eastAsia="en-US"/>
              </w:rPr>
            </w:pPr>
          </w:p>
        </w:tc>
        <w:tc>
          <w:tcPr>
            <w:tcW w:w="1695" w:type="dxa"/>
            <w:tcBorders>
              <w:top w:val="single" w:sz="4" w:space="0" w:color="auto"/>
              <w:left w:val="single" w:sz="4" w:space="0" w:color="auto"/>
              <w:bottom w:val="single" w:sz="4" w:space="0" w:color="auto"/>
              <w:right w:val="single" w:sz="4" w:space="0" w:color="auto"/>
            </w:tcBorders>
          </w:tcPr>
          <w:p w:rsidR="002925E5" w:rsidRDefault="002925E5" w:rsidP="002925E5">
            <w:pPr>
              <w:pStyle w:val="Telobesedila"/>
              <w:spacing w:after="0" w:line="276" w:lineRule="auto"/>
              <w:jc w:val="right"/>
              <w:rPr>
                <w:sz w:val="16"/>
                <w:szCs w:val="16"/>
                <w:lang w:eastAsia="en-US"/>
              </w:rPr>
            </w:pPr>
          </w:p>
          <w:p w:rsidR="002925E5" w:rsidRPr="002925E5" w:rsidRDefault="002925E5" w:rsidP="002925E5">
            <w:pPr>
              <w:pStyle w:val="Telobesedila"/>
              <w:spacing w:after="0" w:line="276" w:lineRule="auto"/>
              <w:jc w:val="right"/>
              <w:rPr>
                <w:sz w:val="16"/>
                <w:szCs w:val="16"/>
                <w:lang w:eastAsia="en-US"/>
              </w:rPr>
            </w:pPr>
            <w:r>
              <w:rPr>
                <w:sz w:val="16"/>
                <w:szCs w:val="16"/>
                <w:lang w:eastAsia="en-US"/>
              </w:rPr>
              <w:t>EUR</w:t>
            </w:r>
          </w:p>
        </w:tc>
      </w:tr>
      <w:tr w:rsidR="002925E5" w:rsidTr="002925E5">
        <w:tc>
          <w:tcPr>
            <w:tcW w:w="3652" w:type="dxa"/>
            <w:tcBorders>
              <w:top w:val="single" w:sz="4" w:space="0" w:color="auto"/>
              <w:left w:val="single" w:sz="4" w:space="0" w:color="auto"/>
              <w:bottom w:val="single" w:sz="4" w:space="0" w:color="auto"/>
              <w:right w:val="single" w:sz="4" w:space="0" w:color="auto"/>
            </w:tcBorders>
          </w:tcPr>
          <w:p w:rsidR="002925E5" w:rsidRDefault="002925E5" w:rsidP="002925E5">
            <w:pPr>
              <w:jc w:val="both"/>
              <w:rPr>
                <w:sz w:val="20"/>
                <w:szCs w:val="20"/>
                <w:lang w:eastAsia="en-US"/>
              </w:rPr>
            </w:pPr>
            <w:r w:rsidRPr="002925E5">
              <w:rPr>
                <w:sz w:val="16"/>
                <w:szCs w:val="16"/>
              </w:rPr>
              <w:t>SKLOP 10: SISTEM ZA OSTEOSINTEZO ZADNJEGA DELA STOPALA Z VIJAKOM Z NAVOJNO KOMPRESIJSKO GLAVO</w:t>
            </w:r>
          </w:p>
        </w:tc>
        <w:tc>
          <w:tcPr>
            <w:tcW w:w="1701" w:type="dxa"/>
            <w:tcBorders>
              <w:top w:val="single" w:sz="4" w:space="0" w:color="auto"/>
              <w:left w:val="single" w:sz="4" w:space="0" w:color="auto"/>
              <w:bottom w:val="single" w:sz="4" w:space="0" w:color="auto"/>
              <w:right w:val="single" w:sz="4" w:space="0" w:color="auto"/>
            </w:tcBorders>
          </w:tcPr>
          <w:p w:rsidR="002925E5" w:rsidRDefault="002925E5" w:rsidP="002925E5">
            <w:pPr>
              <w:pStyle w:val="Telobesedila"/>
              <w:spacing w:after="0" w:line="276" w:lineRule="auto"/>
              <w:jc w:val="right"/>
              <w:rPr>
                <w:sz w:val="16"/>
                <w:szCs w:val="16"/>
                <w:lang w:eastAsia="en-US"/>
              </w:rPr>
            </w:pPr>
          </w:p>
          <w:p w:rsidR="002925E5" w:rsidRPr="002925E5" w:rsidRDefault="002925E5" w:rsidP="002925E5">
            <w:pPr>
              <w:pStyle w:val="Telobesedila"/>
              <w:spacing w:after="0" w:line="276" w:lineRule="auto"/>
              <w:jc w:val="right"/>
              <w:rPr>
                <w:sz w:val="16"/>
                <w:szCs w:val="16"/>
                <w:lang w:eastAsia="en-US"/>
              </w:rPr>
            </w:pPr>
            <w:r>
              <w:rPr>
                <w:sz w:val="16"/>
                <w:szCs w:val="16"/>
                <w:lang w:eastAsia="en-US"/>
              </w:rPr>
              <w:t>EUR</w:t>
            </w:r>
          </w:p>
        </w:tc>
        <w:tc>
          <w:tcPr>
            <w:tcW w:w="1559" w:type="dxa"/>
            <w:tcBorders>
              <w:top w:val="single" w:sz="4" w:space="0" w:color="auto"/>
              <w:left w:val="single" w:sz="4" w:space="0" w:color="auto"/>
              <w:bottom w:val="single" w:sz="4" w:space="0" w:color="auto"/>
              <w:right w:val="single" w:sz="4" w:space="0" w:color="auto"/>
            </w:tcBorders>
          </w:tcPr>
          <w:p w:rsidR="002925E5" w:rsidRDefault="002925E5" w:rsidP="002925E5">
            <w:pPr>
              <w:pStyle w:val="Telobesedila"/>
              <w:spacing w:after="0" w:line="276" w:lineRule="auto"/>
              <w:jc w:val="right"/>
              <w:rPr>
                <w:sz w:val="16"/>
                <w:szCs w:val="16"/>
                <w:lang w:eastAsia="en-US"/>
              </w:rPr>
            </w:pPr>
          </w:p>
          <w:p w:rsidR="002925E5" w:rsidRPr="002925E5" w:rsidRDefault="002925E5" w:rsidP="002925E5">
            <w:pPr>
              <w:pStyle w:val="Telobesedila"/>
              <w:spacing w:after="0" w:line="276" w:lineRule="auto"/>
              <w:jc w:val="right"/>
              <w:rPr>
                <w:sz w:val="16"/>
                <w:szCs w:val="16"/>
                <w:lang w:eastAsia="en-US"/>
              </w:rPr>
            </w:pPr>
            <w:r>
              <w:rPr>
                <w:sz w:val="16"/>
                <w:szCs w:val="16"/>
                <w:lang w:eastAsia="en-US"/>
              </w:rPr>
              <w:t>EUR</w:t>
            </w:r>
          </w:p>
        </w:tc>
        <w:tc>
          <w:tcPr>
            <w:tcW w:w="715" w:type="dxa"/>
            <w:tcBorders>
              <w:top w:val="single" w:sz="4" w:space="0" w:color="auto"/>
              <w:left w:val="single" w:sz="4" w:space="0" w:color="auto"/>
              <w:bottom w:val="single" w:sz="4" w:space="0" w:color="auto"/>
              <w:right w:val="single" w:sz="4" w:space="0" w:color="auto"/>
            </w:tcBorders>
          </w:tcPr>
          <w:p w:rsidR="002925E5" w:rsidRPr="002925E5" w:rsidRDefault="002925E5" w:rsidP="002925E5">
            <w:pPr>
              <w:pStyle w:val="Telobesedila"/>
              <w:spacing w:after="0" w:line="276" w:lineRule="auto"/>
              <w:jc w:val="right"/>
              <w:rPr>
                <w:sz w:val="16"/>
                <w:szCs w:val="16"/>
                <w:lang w:eastAsia="en-US"/>
              </w:rPr>
            </w:pPr>
          </w:p>
        </w:tc>
        <w:tc>
          <w:tcPr>
            <w:tcW w:w="1695" w:type="dxa"/>
            <w:tcBorders>
              <w:top w:val="single" w:sz="4" w:space="0" w:color="auto"/>
              <w:left w:val="single" w:sz="4" w:space="0" w:color="auto"/>
              <w:bottom w:val="single" w:sz="4" w:space="0" w:color="auto"/>
              <w:right w:val="single" w:sz="4" w:space="0" w:color="auto"/>
            </w:tcBorders>
          </w:tcPr>
          <w:p w:rsidR="002925E5" w:rsidRDefault="002925E5" w:rsidP="002925E5">
            <w:pPr>
              <w:pStyle w:val="Telobesedila"/>
              <w:spacing w:after="0" w:line="276" w:lineRule="auto"/>
              <w:jc w:val="right"/>
              <w:rPr>
                <w:sz w:val="16"/>
                <w:szCs w:val="16"/>
                <w:lang w:eastAsia="en-US"/>
              </w:rPr>
            </w:pPr>
          </w:p>
          <w:p w:rsidR="002925E5" w:rsidRPr="002925E5" w:rsidRDefault="002925E5" w:rsidP="002925E5">
            <w:pPr>
              <w:pStyle w:val="Telobesedila"/>
              <w:spacing w:after="0" w:line="276" w:lineRule="auto"/>
              <w:jc w:val="right"/>
              <w:rPr>
                <w:sz w:val="16"/>
                <w:szCs w:val="16"/>
                <w:lang w:eastAsia="en-US"/>
              </w:rPr>
            </w:pPr>
            <w:r>
              <w:rPr>
                <w:sz w:val="16"/>
                <w:szCs w:val="16"/>
                <w:lang w:eastAsia="en-US"/>
              </w:rPr>
              <w:t>EUR</w:t>
            </w:r>
          </w:p>
        </w:tc>
      </w:tr>
      <w:tr w:rsidR="002925E5" w:rsidTr="002925E5">
        <w:tc>
          <w:tcPr>
            <w:tcW w:w="3652" w:type="dxa"/>
            <w:tcBorders>
              <w:top w:val="single" w:sz="4" w:space="0" w:color="auto"/>
              <w:left w:val="single" w:sz="4" w:space="0" w:color="auto"/>
              <w:bottom w:val="single" w:sz="4" w:space="0" w:color="auto"/>
              <w:right w:val="single" w:sz="4" w:space="0" w:color="auto"/>
            </w:tcBorders>
          </w:tcPr>
          <w:p w:rsidR="002925E5" w:rsidRDefault="002925E5" w:rsidP="002925E5">
            <w:pPr>
              <w:jc w:val="both"/>
              <w:rPr>
                <w:sz w:val="20"/>
                <w:szCs w:val="20"/>
                <w:lang w:eastAsia="en-US"/>
              </w:rPr>
            </w:pPr>
            <w:r w:rsidRPr="002925E5">
              <w:rPr>
                <w:sz w:val="16"/>
                <w:szCs w:val="16"/>
              </w:rPr>
              <w:t>SKLOP 11: MATERIAL ZA VARIZACIJSKO OSTEOTOMIJO</w:t>
            </w:r>
          </w:p>
        </w:tc>
        <w:tc>
          <w:tcPr>
            <w:tcW w:w="1701" w:type="dxa"/>
            <w:tcBorders>
              <w:top w:val="single" w:sz="4" w:space="0" w:color="auto"/>
              <w:left w:val="single" w:sz="4" w:space="0" w:color="auto"/>
              <w:bottom w:val="single" w:sz="4" w:space="0" w:color="auto"/>
              <w:right w:val="single" w:sz="4" w:space="0" w:color="auto"/>
            </w:tcBorders>
          </w:tcPr>
          <w:p w:rsidR="002925E5" w:rsidRDefault="002925E5" w:rsidP="002925E5">
            <w:pPr>
              <w:pStyle w:val="Telobesedila"/>
              <w:spacing w:after="0" w:line="276" w:lineRule="auto"/>
              <w:jc w:val="right"/>
              <w:rPr>
                <w:sz w:val="16"/>
                <w:szCs w:val="16"/>
                <w:lang w:eastAsia="en-US"/>
              </w:rPr>
            </w:pPr>
          </w:p>
          <w:p w:rsidR="002925E5" w:rsidRPr="002925E5" w:rsidRDefault="002925E5" w:rsidP="002925E5">
            <w:pPr>
              <w:pStyle w:val="Telobesedila"/>
              <w:spacing w:after="0" w:line="276" w:lineRule="auto"/>
              <w:jc w:val="right"/>
              <w:rPr>
                <w:sz w:val="16"/>
                <w:szCs w:val="16"/>
                <w:lang w:eastAsia="en-US"/>
              </w:rPr>
            </w:pPr>
            <w:r>
              <w:rPr>
                <w:sz w:val="16"/>
                <w:szCs w:val="16"/>
                <w:lang w:eastAsia="en-US"/>
              </w:rPr>
              <w:t>EUR</w:t>
            </w:r>
          </w:p>
        </w:tc>
        <w:tc>
          <w:tcPr>
            <w:tcW w:w="1559" w:type="dxa"/>
            <w:tcBorders>
              <w:top w:val="single" w:sz="4" w:space="0" w:color="auto"/>
              <w:left w:val="single" w:sz="4" w:space="0" w:color="auto"/>
              <w:bottom w:val="single" w:sz="4" w:space="0" w:color="auto"/>
              <w:right w:val="single" w:sz="4" w:space="0" w:color="auto"/>
            </w:tcBorders>
          </w:tcPr>
          <w:p w:rsidR="002925E5" w:rsidRDefault="002925E5" w:rsidP="002925E5">
            <w:pPr>
              <w:pStyle w:val="Telobesedila"/>
              <w:spacing w:after="0" w:line="276" w:lineRule="auto"/>
              <w:jc w:val="right"/>
              <w:rPr>
                <w:sz w:val="16"/>
                <w:szCs w:val="16"/>
                <w:lang w:eastAsia="en-US"/>
              </w:rPr>
            </w:pPr>
          </w:p>
          <w:p w:rsidR="002925E5" w:rsidRPr="002925E5" w:rsidRDefault="002925E5" w:rsidP="002925E5">
            <w:pPr>
              <w:pStyle w:val="Telobesedila"/>
              <w:spacing w:after="0" w:line="276" w:lineRule="auto"/>
              <w:jc w:val="right"/>
              <w:rPr>
                <w:sz w:val="16"/>
                <w:szCs w:val="16"/>
                <w:lang w:eastAsia="en-US"/>
              </w:rPr>
            </w:pPr>
            <w:r>
              <w:rPr>
                <w:sz w:val="16"/>
                <w:szCs w:val="16"/>
                <w:lang w:eastAsia="en-US"/>
              </w:rPr>
              <w:t>EUR</w:t>
            </w:r>
          </w:p>
        </w:tc>
        <w:tc>
          <w:tcPr>
            <w:tcW w:w="715" w:type="dxa"/>
            <w:tcBorders>
              <w:top w:val="single" w:sz="4" w:space="0" w:color="auto"/>
              <w:left w:val="single" w:sz="4" w:space="0" w:color="auto"/>
              <w:bottom w:val="single" w:sz="4" w:space="0" w:color="auto"/>
              <w:right w:val="single" w:sz="4" w:space="0" w:color="auto"/>
            </w:tcBorders>
          </w:tcPr>
          <w:p w:rsidR="002925E5" w:rsidRPr="002925E5" w:rsidRDefault="002925E5" w:rsidP="002925E5">
            <w:pPr>
              <w:pStyle w:val="Telobesedila"/>
              <w:spacing w:after="0" w:line="276" w:lineRule="auto"/>
              <w:jc w:val="right"/>
              <w:rPr>
                <w:sz w:val="16"/>
                <w:szCs w:val="16"/>
                <w:lang w:eastAsia="en-US"/>
              </w:rPr>
            </w:pPr>
          </w:p>
        </w:tc>
        <w:tc>
          <w:tcPr>
            <w:tcW w:w="1695" w:type="dxa"/>
            <w:tcBorders>
              <w:top w:val="single" w:sz="4" w:space="0" w:color="auto"/>
              <w:left w:val="single" w:sz="4" w:space="0" w:color="auto"/>
              <w:bottom w:val="single" w:sz="4" w:space="0" w:color="auto"/>
              <w:right w:val="single" w:sz="4" w:space="0" w:color="auto"/>
            </w:tcBorders>
          </w:tcPr>
          <w:p w:rsidR="002925E5" w:rsidRDefault="002925E5" w:rsidP="002925E5">
            <w:pPr>
              <w:pStyle w:val="Telobesedila"/>
              <w:spacing w:after="0" w:line="276" w:lineRule="auto"/>
              <w:jc w:val="right"/>
              <w:rPr>
                <w:sz w:val="16"/>
                <w:szCs w:val="16"/>
                <w:lang w:eastAsia="en-US"/>
              </w:rPr>
            </w:pPr>
          </w:p>
          <w:p w:rsidR="002925E5" w:rsidRPr="002925E5" w:rsidRDefault="002925E5" w:rsidP="002925E5">
            <w:pPr>
              <w:pStyle w:val="Telobesedila"/>
              <w:spacing w:after="0" w:line="276" w:lineRule="auto"/>
              <w:jc w:val="right"/>
              <w:rPr>
                <w:sz w:val="16"/>
                <w:szCs w:val="16"/>
                <w:lang w:eastAsia="en-US"/>
              </w:rPr>
            </w:pPr>
            <w:r>
              <w:rPr>
                <w:sz w:val="16"/>
                <w:szCs w:val="16"/>
                <w:lang w:eastAsia="en-US"/>
              </w:rPr>
              <w:t>EUR</w:t>
            </w:r>
          </w:p>
        </w:tc>
      </w:tr>
      <w:tr w:rsidR="002925E5" w:rsidTr="002925E5">
        <w:tc>
          <w:tcPr>
            <w:tcW w:w="3652" w:type="dxa"/>
            <w:tcBorders>
              <w:top w:val="single" w:sz="4" w:space="0" w:color="auto"/>
              <w:left w:val="single" w:sz="4" w:space="0" w:color="auto"/>
              <w:bottom w:val="single" w:sz="4" w:space="0" w:color="auto"/>
              <w:right w:val="single" w:sz="4" w:space="0" w:color="auto"/>
            </w:tcBorders>
          </w:tcPr>
          <w:p w:rsidR="002925E5" w:rsidRDefault="002925E5" w:rsidP="002925E5">
            <w:pPr>
              <w:jc w:val="both"/>
              <w:rPr>
                <w:sz w:val="20"/>
                <w:szCs w:val="20"/>
                <w:lang w:eastAsia="en-US"/>
              </w:rPr>
            </w:pPr>
            <w:r w:rsidRPr="002925E5">
              <w:rPr>
                <w:sz w:val="16"/>
                <w:szCs w:val="16"/>
              </w:rPr>
              <w:t>SKLOP 12: MATERIAL ZA VALGIZACIJSKO OSTEOTOMIJO TIP1</w:t>
            </w:r>
          </w:p>
        </w:tc>
        <w:tc>
          <w:tcPr>
            <w:tcW w:w="1701" w:type="dxa"/>
            <w:tcBorders>
              <w:top w:val="single" w:sz="4" w:space="0" w:color="auto"/>
              <w:left w:val="single" w:sz="4" w:space="0" w:color="auto"/>
              <w:bottom w:val="single" w:sz="4" w:space="0" w:color="auto"/>
              <w:right w:val="single" w:sz="4" w:space="0" w:color="auto"/>
            </w:tcBorders>
          </w:tcPr>
          <w:p w:rsidR="002925E5" w:rsidRDefault="002925E5" w:rsidP="002925E5">
            <w:pPr>
              <w:pStyle w:val="Telobesedila"/>
              <w:spacing w:after="0" w:line="276" w:lineRule="auto"/>
              <w:jc w:val="right"/>
              <w:rPr>
                <w:sz w:val="16"/>
                <w:szCs w:val="16"/>
                <w:lang w:eastAsia="en-US"/>
              </w:rPr>
            </w:pPr>
          </w:p>
          <w:p w:rsidR="002925E5" w:rsidRPr="002925E5" w:rsidRDefault="002925E5" w:rsidP="002925E5">
            <w:pPr>
              <w:pStyle w:val="Telobesedila"/>
              <w:spacing w:after="0" w:line="276" w:lineRule="auto"/>
              <w:jc w:val="right"/>
              <w:rPr>
                <w:sz w:val="16"/>
                <w:szCs w:val="16"/>
                <w:lang w:eastAsia="en-US"/>
              </w:rPr>
            </w:pPr>
            <w:r>
              <w:rPr>
                <w:sz w:val="16"/>
                <w:szCs w:val="16"/>
                <w:lang w:eastAsia="en-US"/>
              </w:rPr>
              <w:t>EUR</w:t>
            </w:r>
          </w:p>
        </w:tc>
        <w:tc>
          <w:tcPr>
            <w:tcW w:w="1559" w:type="dxa"/>
            <w:tcBorders>
              <w:top w:val="single" w:sz="4" w:space="0" w:color="auto"/>
              <w:left w:val="single" w:sz="4" w:space="0" w:color="auto"/>
              <w:bottom w:val="single" w:sz="4" w:space="0" w:color="auto"/>
              <w:right w:val="single" w:sz="4" w:space="0" w:color="auto"/>
            </w:tcBorders>
          </w:tcPr>
          <w:p w:rsidR="002925E5" w:rsidRDefault="002925E5" w:rsidP="002925E5">
            <w:pPr>
              <w:pStyle w:val="Telobesedila"/>
              <w:spacing w:after="0" w:line="276" w:lineRule="auto"/>
              <w:jc w:val="right"/>
              <w:rPr>
                <w:sz w:val="16"/>
                <w:szCs w:val="16"/>
                <w:lang w:eastAsia="en-US"/>
              </w:rPr>
            </w:pPr>
          </w:p>
          <w:p w:rsidR="002925E5" w:rsidRPr="002925E5" w:rsidRDefault="002925E5" w:rsidP="002925E5">
            <w:pPr>
              <w:pStyle w:val="Telobesedila"/>
              <w:spacing w:after="0" w:line="276" w:lineRule="auto"/>
              <w:jc w:val="right"/>
              <w:rPr>
                <w:sz w:val="16"/>
                <w:szCs w:val="16"/>
                <w:lang w:eastAsia="en-US"/>
              </w:rPr>
            </w:pPr>
            <w:r>
              <w:rPr>
                <w:sz w:val="16"/>
                <w:szCs w:val="16"/>
                <w:lang w:eastAsia="en-US"/>
              </w:rPr>
              <w:t>EUR</w:t>
            </w:r>
          </w:p>
        </w:tc>
        <w:tc>
          <w:tcPr>
            <w:tcW w:w="715" w:type="dxa"/>
            <w:tcBorders>
              <w:top w:val="single" w:sz="4" w:space="0" w:color="auto"/>
              <w:left w:val="single" w:sz="4" w:space="0" w:color="auto"/>
              <w:bottom w:val="single" w:sz="4" w:space="0" w:color="auto"/>
              <w:right w:val="single" w:sz="4" w:space="0" w:color="auto"/>
            </w:tcBorders>
          </w:tcPr>
          <w:p w:rsidR="002925E5" w:rsidRPr="002925E5" w:rsidRDefault="002925E5" w:rsidP="002925E5">
            <w:pPr>
              <w:pStyle w:val="Telobesedila"/>
              <w:spacing w:after="0" w:line="276" w:lineRule="auto"/>
              <w:jc w:val="right"/>
              <w:rPr>
                <w:sz w:val="16"/>
                <w:szCs w:val="16"/>
                <w:lang w:eastAsia="en-US"/>
              </w:rPr>
            </w:pPr>
          </w:p>
        </w:tc>
        <w:tc>
          <w:tcPr>
            <w:tcW w:w="1695" w:type="dxa"/>
            <w:tcBorders>
              <w:top w:val="single" w:sz="4" w:space="0" w:color="auto"/>
              <w:left w:val="single" w:sz="4" w:space="0" w:color="auto"/>
              <w:bottom w:val="single" w:sz="4" w:space="0" w:color="auto"/>
              <w:right w:val="single" w:sz="4" w:space="0" w:color="auto"/>
            </w:tcBorders>
          </w:tcPr>
          <w:p w:rsidR="002925E5" w:rsidRDefault="002925E5" w:rsidP="002925E5">
            <w:pPr>
              <w:pStyle w:val="Telobesedila"/>
              <w:spacing w:after="0" w:line="276" w:lineRule="auto"/>
              <w:jc w:val="right"/>
              <w:rPr>
                <w:sz w:val="16"/>
                <w:szCs w:val="16"/>
                <w:lang w:eastAsia="en-US"/>
              </w:rPr>
            </w:pPr>
          </w:p>
          <w:p w:rsidR="002925E5" w:rsidRPr="002925E5" w:rsidRDefault="002925E5" w:rsidP="002925E5">
            <w:pPr>
              <w:pStyle w:val="Telobesedila"/>
              <w:spacing w:after="0" w:line="276" w:lineRule="auto"/>
              <w:jc w:val="right"/>
              <w:rPr>
                <w:sz w:val="16"/>
                <w:szCs w:val="16"/>
                <w:lang w:eastAsia="en-US"/>
              </w:rPr>
            </w:pPr>
            <w:r>
              <w:rPr>
                <w:sz w:val="16"/>
                <w:szCs w:val="16"/>
                <w:lang w:eastAsia="en-US"/>
              </w:rPr>
              <w:t>EUR</w:t>
            </w:r>
          </w:p>
        </w:tc>
      </w:tr>
      <w:tr w:rsidR="002925E5" w:rsidTr="002925E5">
        <w:tc>
          <w:tcPr>
            <w:tcW w:w="3652" w:type="dxa"/>
            <w:tcBorders>
              <w:top w:val="single" w:sz="4" w:space="0" w:color="auto"/>
              <w:left w:val="single" w:sz="4" w:space="0" w:color="auto"/>
              <w:bottom w:val="single" w:sz="4" w:space="0" w:color="auto"/>
              <w:right w:val="single" w:sz="4" w:space="0" w:color="auto"/>
            </w:tcBorders>
          </w:tcPr>
          <w:p w:rsidR="002925E5" w:rsidRDefault="002925E5" w:rsidP="002925E5">
            <w:pPr>
              <w:jc w:val="both"/>
              <w:rPr>
                <w:sz w:val="20"/>
                <w:szCs w:val="20"/>
                <w:lang w:eastAsia="en-US"/>
              </w:rPr>
            </w:pPr>
            <w:r w:rsidRPr="002925E5">
              <w:rPr>
                <w:sz w:val="16"/>
                <w:szCs w:val="16"/>
              </w:rPr>
              <w:t>SKLOP 13: MATERIAL ZA VALGIZACIJSKO OSTEOTOMIJO TIP2</w:t>
            </w:r>
          </w:p>
        </w:tc>
        <w:tc>
          <w:tcPr>
            <w:tcW w:w="1701" w:type="dxa"/>
            <w:tcBorders>
              <w:top w:val="single" w:sz="4" w:space="0" w:color="auto"/>
              <w:left w:val="single" w:sz="4" w:space="0" w:color="auto"/>
              <w:bottom w:val="single" w:sz="4" w:space="0" w:color="auto"/>
              <w:right w:val="single" w:sz="4" w:space="0" w:color="auto"/>
            </w:tcBorders>
          </w:tcPr>
          <w:p w:rsidR="002925E5" w:rsidRDefault="002925E5" w:rsidP="002925E5">
            <w:pPr>
              <w:pStyle w:val="Telobesedila"/>
              <w:spacing w:after="0" w:line="276" w:lineRule="auto"/>
              <w:jc w:val="right"/>
              <w:rPr>
                <w:sz w:val="16"/>
                <w:szCs w:val="16"/>
                <w:lang w:eastAsia="en-US"/>
              </w:rPr>
            </w:pPr>
          </w:p>
          <w:p w:rsidR="002925E5" w:rsidRPr="002925E5" w:rsidRDefault="002925E5" w:rsidP="002925E5">
            <w:pPr>
              <w:pStyle w:val="Telobesedila"/>
              <w:spacing w:after="0" w:line="276" w:lineRule="auto"/>
              <w:jc w:val="right"/>
              <w:rPr>
                <w:sz w:val="16"/>
                <w:szCs w:val="16"/>
                <w:lang w:eastAsia="en-US"/>
              </w:rPr>
            </w:pPr>
            <w:r>
              <w:rPr>
                <w:sz w:val="16"/>
                <w:szCs w:val="16"/>
                <w:lang w:eastAsia="en-US"/>
              </w:rPr>
              <w:t>EUR</w:t>
            </w:r>
          </w:p>
        </w:tc>
        <w:tc>
          <w:tcPr>
            <w:tcW w:w="1559" w:type="dxa"/>
            <w:tcBorders>
              <w:top w:val="single" w:sz="4" w:space="0" w:color="auto"/>
              <w:left w:val="single" w:sz="4" w:space="0" w:color="auto"/>
              <w:bottom w:val="single" w:sz="4" w:space="0" w:color="auto"/>
              <w:right w:val="single" w:sz="4" w:space="0" w:color="auto"/>
            </w:tcBorders>
          </w:tcPr>
          <w:p w:rsidR="002925E5" w:rsidRDefault="002925E5" w:rsidP="002925E5">
            <w:pPr>
              <w:pStyle w:val="Telobesedila"/>
              <w:spacing w:after="0" w:line="276" w:lineRule="auto"/>
              <w:jc w:val="right"/>
              <w:rPr>
                <w:sz w:val="16"/>
                <w:szCs w:val="16"/>
                <w:lang w:eastAsia="en-US"/>
              </w:rPr>
            </w:pPr>
          </w:p>
          <w:p w:rsidR="002925E5" w:rsidRPr="002925E5" w:rsidRDefault="002925E5" w:rsidP="002925E5">
            <w:pPr>
              <w:pStyle w:val="Telobesedila"/>
              <w:spacing w:after="0" w:line="276" w:lineRule="auto"/>
              <w:jc w:val="right"/>
              <w:rPr>
                <w:sz w:val="16"/>
                <w:szCs w:val="16"/>
                <w:lang w:eastAsia="en-US"/>
              </w:rPr>
            </w:pPr>
            <w:r>
              <w:rPr>
                <w:sz w:val="16"/>
                <w:szCs w:val="16"/>
                <w:lang w:eastAsia="en-US"/>
              </w:rPr>
              <w:t>EUR</w:t>
            </w:r>
          </w:p>
        </w:tc>
        <w:tc>
          <w:tcPr>
            <w:tcW w:w="715" w:type="dxa"/>
            <w:tcBorders>
              <w:top w:val="single" w:sz="4" w:space="0" w:color="auto"/>
              <w:left w:val="single" w:sz="4" w:space="0" w:color="auto"/>
              <w:bottom w:val="single" w:sz="4" w:space="0" w:color="auto"/>
              <w:right w:val="single" w:sz="4" w:space="0" w:color="auto"/>
            </w:tcBorders>
          </w:tcPr>
          <w:p w:rsidR="002925E5" w:rsidRPr="002925E5" w:rsidRDefault="002925E5" w:rsidP="002925E5">
            <w:pPr>
              <w:pStyle w:val="Telobesedila"/>
              <w:spacing w:after="0" w:line="276" w:lineRule="auto"/>
              <w:jc w:val="right"/>
              <w:rPr>
                <w:sz w:val="16"/>
                <w:szCs w:val="16"/>
                <w:lang w:eastAsia="en-US"/>
              </w:rPr>
            </w:pPr>
          </w:p>
        </w:tc>
        <w:tc>
          <w:tcPr>
            <w:tcW w:w="1695" w:type="dxa"/>
            <w:tcBorders>
              <w:top w:val="single" w:sz="4" w:space="0" w:color="auto"/>
              <w:left w:val="single" w:sz="4" w:space="0" w:color="auto"/>
              <w:bottom w:val="single" w:sz="4" w:space="0" w:color="auto"/>
              <w:right w:val="single" w:sz="4" w:space="0" w:color="auto"/>
            </w:tcBorders>
          </w:tcPr>
          <w:p w:rsidR="002925E5" w:rsidRDefault="002925E5" w:rsidP="002925E5">
            <w:pPr>
              <w:pStyle w:val="Telobesedila"/>
              <w:spacing w:after="0" w:line="276" w:lineRule="auto"/>
              <w:jc w:val="right"/>
              <w:rPr>
                <w:sz w:val="16"/>
                <w:szCs w:val="16"/>
                <w:lang w:eastAsia="en-US"/>
              </w:rPr>
            </w:pPr>
          </w:p>
          <w:p w:rsidR="002925E5" w:rsidRPr="002925E5" w:rsidRDefault="002925E5" w:rsidP="002925E5">
            <w:pPr>
              <w:pStyle w:val="Telobesedila"/>
              <w:spacing w:after="0" w:line="276" w:lineRule="auto"/>
              <w:jc w:val="right"/>
              <w:rPr>
                <w:sz w:val="16"/>
                <w:szCs w:val="16"/>
                <w:lang w:eastAsia="en-US"/>
              </w:rPr>
            </w:pPr>
            <w:r>
              <w:rPr>
                <w:sz w:val="16"/>
                <w:szCs w:val="16"/>
                <w:lang w:eastAsia="en-US"/>
              </w:rPr>
              <w:t>EUR</w:t>
            </w:r>
          </w:p>
        </w:tc>
      </w:tr>
      <w:tr w:rsidR="002925E5" w:rsidTr="002925E5">
        <w:tc>
          <w:tcPr>
            <w:tcW w:w="3652" w:type="dxa"/>
            <w:tcBorders>
              <w:top w:val="single" w:sz="4" w:space="0" w:color="auto"/>
              <w:left w:val="single" w:sz="4" w:space="0" w:color="auto"/>
              <w:bottom w:val="single" w:sz="4" w:space="0" w:color="auto"/>
              <w:right w:val="single" w:sz="4" w:space="0" w:color="auto"/>
            </w:tcBorders>
          </w:tcPr>
          <w:p w:rsidR="002925E5" w:rsidRDefault="002925E5" w:rsidP="002925E5">
            <w:pPr>
              <w:jc w:val="both"/>
              <w:rPr>
                <w:sz w:val="20"/>
                <w:szCs w:val="20"/>
                <w:lang w:eastAsia="en-US"/>
              </w:rPr>
            </w:pPr>
            <w:r w:rsidRPr="002925E5">
              <w:rPr>
                <w:sz w:val="16"/>
                <w:szCs w:val="16"/>
              </w:rPr>
              <w:t>SKLOP 14: MATERIAL ZA VALGIZACIJSKO OSTEOTOMIJO TIP3</w:t>
            </w:r>
          </w:p>
        </w:tc>
        <w:tc>
          <w:tcPr>
            <w:tcW w:w="1701" w:type="dxa"/>
            <w:tcBorders>
              <w:top w:val="single" w:sz="4" w:space="0" w:color="auto"/>
              <w:left w:val="single" w:sz="4" w:space="0" w:color="auto"/>
              <w:bottom w:val="single" w:sz="4" w:space="0" w:color="auto"/>
              <w:right w:val="single" w:sz="4" w:space="0" w:color="auto"/>
            </w:tcBorders>
          </w:tcPr>
          <w:p w:rsidR="002925E5" w:rsidRDefault="002925E5" w:rsidP="002925E5">
            <w:pPr>
              <w:pStyle w:val="Telobesedila"/>
              <w:spacing w:after="0" w:line="276" w:lineRule="auto"/>
              <w:jc w:val="right"/>
              <w:rPr>
                <w:sz w:val="16"/>
                <w:szCs w:val="16"/>
                <w:lang w:eastAsia="en-US"/>
              </w:rPr>
            </w:pPr>
          </w:p>
          <w:p w:rsidR="002925E5" w:rsidRPr="002925E5" w:rsidRDefault="002925E5" w:rsidP="002925E5">
            <w:pPr>
              <w:pStyle w:val="Telobesedila"/>
              <w:spacing w:after="0" w:line="276" w:lineRule="auto"/>
              <w:jc w:val="right"/>
              <w:rPr>
                <w:sz w:val="16"/>
                <w:szCs w:val="16"/>
                <w:lang w:eastAsia="en-US"/>
              </w:rPr>
            </w:pPr>
            <w:r>
              <w:rPr>
                <w:sz w:val="16"/>
                <w:szCs w:val="16"/>
                <w:lang w:eastAsia="en-US"/>
              </w:rPr>
              <w:t>EUR</w:t>
            </w:r>
          </w:p>
        </w:tc>
        <w:tc>
          <w:tcPr>
            <w:tcW w:w="1559" w:type="dxa"/>
            <w:tcBorders>
              <w:top w:val="single" w:sz="4" w:space="0" w:color="auto"/>
              <w:left w:val="single" w:sz="4" w:space="0" w:color="auto"/>
              <w:bottom w:val="single" w:sz="4" w:space="0" w:color="auto"/>
              <w:right w:val="single" w:sz="4" w:space="0" w:color="auto"/>
            </w:tcBorders>
          </w:tcPr>
          <w:p w:rsidR="002925E5" w:rsidRDefault="002925E5" w:rsidP="002925E5">
            <w:pPr>
              <w:pStyle w:val="Telobesedila"/>
              <w:spacing w:after="0" w:line="276" w:lineRule="auto"/>
              <w:jc w:val="right"/>
              <w:rPr>
                <w:sz w:val="16"/>
                <w:szCs w:val="16"/>
                <w:lang w:eastAsia="en-US"/>
              </w:rPr>
            </w:pPr>
          </w:p>
          <w:p w:rsidR="002925E5" w:rsidRPr="002925E5" w:rsidRDefault="002925E5" w:rsidP="002925E5">
            <w:pPr>
              <w:pStyle w:val="Telobesedila"/>
              <w:spacing w:after="0" w:line="276" w:lineRule="auto"/>
              <w:jc w:val="right"/>
              <w:rPr>
                <w:sz w:val="16"/>
                <w:szCs w:val="16"/>
                <w:lang w:eastAsia="en-US"/>
              </w:rPr>
            </w:pPr>
            <w:r>
              <w:rPr>
                <w:sz w:val="16"/>
                <w:szCs w:val="16"/>
                <w:lang w:eastAsia="en-US"/>
              </w:rPr>
              <w:t>EUR</w:t>
            </w:r>
          </w:p>
        </w:tc>
        <w:tc>
          <w:tcPr>
            <w:tcW w:w="715" w:type="dxa"/>
            <w:tcBorders>
              <w:top w:val="single" w:sz="4" w:space="0" w:color="auto"/>
              <w:left w:val="single" w:sz="4" w:space="0" w:color="auto"/>
              <w:bottom w:val="single" w:sz="4" w:space="0" w:color="auto"/>
              <w:right w:val="single" w:sz="4" w:space="0" w:color="auto"/>
            </w:tcBorders>
          </w:tcPr>
          <w:p w:rsidR="002925E5" w:rsidRPr="002925E5" w:rsidRDefault="002925E5" w:rsidP="002925E5">
            <w:pPr>
              <w:pStyle w:val="Telobesedila"/>
              <w:spacing w:after="0" w:line="276" w:lineRule="auto"/>
              <w:jc w:val="right"/>
              <w:rPr>
                <w:sz w:val="16"/>
                <w:szCs w:val="16"/>
                <w:lang w:eastAsia="en-US"/>
              </w:rPr>
            </w:pPr>
          </w:p>
        </w:tc>
        <w:tc>
          <w:tcPr>
            <w:tcW w:w="1695" w:type="dxa"/>
            <w:tcBorders>
              <w:top w:val="single" w:sz="4" w:space="0" w:color="auto"/>
              <w:left w:val="single" w:sz="4" w:space="0" w:color="auto"/>
              <w:bottom w:val="single" w:sz="4" w:space="0" w:color="auto"/>
              <w:right w:val="single" w:sz="4" w:space="0" w:color="auto"/>
            </w:tcBorders>
          </w:tcPr>
          <w:p w:rsidR="002925E5" w:rsidRDefault="002925E5" w:rsidP="002925E5">
            <w:pPr>
              <w:pStyle w:val="Telobesedila"/>
              <w:spacing w:after="0" w:line="276" w:lineRule="auto"/>
              <w:jc w:val="right"/>
              <w:rPr>
                <w:sz w:val="16"/>
                <w:szCs w:val="16"/>
                <w:lang w:eastAsia="en-US"/>
              </w:rPr>
            </w:pPr>
          </w:p>
          <w:p w:rsidR="002925E5" w:rsidRPr="002925E5" w:rsidRDefault="002925E5" w:rsidP="002925E5">
            <w:pPr>
              <w:pStyle w:val="Telobesedila"/>
              <w:spacing w:after="0" w:line="276" w:lineRule="auto"/>
              <w:jc w:val="right"/>
              <w:rPr>
                <w:sz w:val="16"/>
                <w:szCs w:val="16"/>
                <w:lang w:eastAsia="en-US"/>
              </w:rPr>
            </w:pPr>
            <w:r>
              <w:rPr>
                <w:sz w:val="16"/>
                <w:szCs w:val="16"/>
                <w:lang w:eastAsia="en-US"/>
              </w:rPr>
              <w:t>EUR</w:t>
            </w:r>
          </w:p>
        </w:tc>
      </w:tr>
      <w:tr w:rsidR="002925E5" w:rsidTr="002925E5">
        <w:tc>
          <w:tcPr>
            <w:tcW w:w="3652" w:type="dxa"/>
            <w:tcBorders>
              <w:top w:val="single" w:sz="4" w:space="0" w:color="auto"/>
              <w:left w:val="single" w:sz="4" w:space="0" w:color="auto"/>
              <w:bottom w:val="single" w:sz="4" w:space="0" w:color="auto"/>
              <w:right w:val="single" w:sz="4" w:space="0" w:color="auto"/>
            </w:tcBorders>
          </w:tcPr>
          <w:p w:rsidR="002925E5" w:rsidRDefault="002925E5" w:rsidP="002925E5">
            <w:pPr>
              <w:jc w:val="both"/>
              <w:rPr>
                <w:sz w:val="20"/>
                <w:szCs w:val="20"/>
                <w:lang w:eastAsia="en-US"/>
              </w:rPr>
            </w:pPr>
            <w:r w:rsidRPr="002925E5">
              <w:rPr>
                <w:sz w:val="16"/>
                <w:szCs w:val="16"/>
              </w:rPr>
              <w:t>SKLOP 15: MATERIAL ZA VALGIZACIJSKO OSTEOTOMIJO TIP4</w:t>
            </w:r>
          </w:p>
        </w:tc>
        <w:tc>
          <w:tcPr>
            <w:tcW w:w="1701" w:type="dxa"/>
            <w:tcBorders>
              <w:top w:val="single" w:sz="4" w:space="0" w:color="auto"/>
              <w:left w:val="single" w:sz="4" w:space="0" w:color="auto"/>
              <w:bottom w:val="single" w:sz="4" w:space="0" w:color="auto"/>
              <w:right w:val="single" w:sz="4" w:space="0" w:color="auto"/>
            </w:tcBorders>
          </w:tcPr>
          <w:p w:rsidR="002925E5" w:rsidRDefault="002925E5" w:rsidP="002925E5">
            <w:pPr>
              <w:pStyle w:val="Telobesedila"/>
              <w:spacing w:after="0" w:line="276" w:lineRule="auto"/>
              <w:jc w:val="right"/>
              <w:rPr>
                <w:sz w:val="16"/>
                <w:szCs w:val="16"/>
                <w:lang w:eastAsia="en-US"/>
              </w:rPr>
            </w:pPr>
          </w:p>
          <w:p w:rsidR="002925E5" w:rsidRPr="002925E5" w:rsidRDefault="002925E5" w:rsidP="002925E5">
            <w:pPr>
              <w:pStyle w:val="Telobesedila"/>
              <w:spacing w:after="0" w:line="276" w:lineRule="auto"/>
              <w:jc w:val="right"/>
              <w:rPr>
                <w:sz w:val="16"/>
                <w:szCs w:val="16"/>
                <w:lang w:eastAsia="en-US"/>
              </w:rPr>
            </w:pPr>
            <w:r>
              <w:rPr>
                <w:sz w:val="16"/>
                <w:szCs w:val="16"/>
                <w:lang w:eastAsia="en-US"/>
              </w:rPr>
              <w:t>EUR</w:t>
            </w:r>
          </w:p>
        </w:tc>
        <w:tc>
          <w:tcPr>
            <w:tcW w:w="1559" w:type="dxa"/>
            <w:tcBorders>
              <w:top w:val="single" w:sz="4" w:space="0" w:color="auto"/>
              <w:left w:val="single" w:sz="4" w:space="0" w:color="auto"/>
              <w:bottom w:val="single" w:sz="4" w:space="0" w:color="auto"/>
              <w:right w:val="single" w:sz="4" w:space="0" w:color="auto"/>
            </w:tcBorders>
          </w:tcPr>
          <w:p w:rsidR="002925E5" w:rsidRDefault="002925E5" w:rsidP="002925E5">
            <w:pPr>
              <w:pStyle w:val="Telobesedila"/>
              <w:spacing w:after="0" w:line="276" w:lineRule="auto"/>
              <w:jc w:val="right"/>
              <w:rPr>
                <w:sz w:val="16"/>
                <w:szCs w:val="16"/>
                <w:lang w:eastAsia="en-US"/>
              </w:rPr>
            </w:pPr>
          </w:p>
          <w:p w:rsidR="002925E5" w:rsidRPr="002925E5" w:rsidRDefault="002925E5" w:rsidP="002925E5">
            <w:pPr>
              <w:pStyle w:val="Telobesedila"/>
              <w:spacing w:after="0" w:line="276" w:lineRule="auto"/>
              <w:jc w:val="right"/>
              <w:rPr>
                <w:sz w:val="16"/>
                <w:szCs w:val="16"/>
                <w:lang w:eastAsia="en-US"/>
              </w:rPr>
            </w:pPr>
            <w:r>
              <w:rPr>
                <w:sz w:val="16"/>
                <w:szCs w:val="16"/>
                <w:lang w:eastAsia="en-US"/>
              </w:rPr>
              <w:t>EUR</w:t>
            </w:r>
          </w:p>
        </w:tc>
        <w:tc>
          <w:tcPr>
            <w:tcW w:w="715" w:type="dxa"/>
            <w:tcBorders>
              <w:top w:val="single" w:sz="4" w:space="0" w:color="auto"/>
              <w:left w:val="single" w:sz="4" w:space="0" w:color="auto"/>
              <w:bottom w:val="single" w:sz="4" w:space="0" w:color="auto"/>
              <w:right w:val="single" w:sz="4" w:space="0" w:color="auto"/>
            </w:tcBorders>
          </w:tcPr>
          <w:p w:rsidR="002925E5" w:rsidRPr="002925E5" w:rsidRDefault="002925E5" w:rsidP="002925E5">
            <w:pPr>
              <w:pStyle w:val="Telobesedila"/>
              <w:spacing w:after="0" w:line="276" w:lineRule="auto"/>
              <w:jc w:val="right"/>
              <w:rPr>
                <w:sz w:val="16"/>
                <w:szCs w:val="16"/>
                <w:lang w:eastAsia="en-US"/>
              </w:rPr>
            </w:pPr>
          </w:p>
        </w:tc>
        <w:tc>
          <w:tcPr>
            <w:tcW w:w="1695" w:type="dxa"/>
            <w:tcBorders>
              <w:top w:val="single" w:sz="4" w:space="0" w:color="auto"/>
              <w:left w:val="single" w:sz="4" w:space="0" w:color="auto"/>
              <w:bottom w:val="single" w:sz="4" w:space="0" w:color="auto"/>
              <w:right w:val="single" w:sz="4" w:space="0" w:color="auto"/>
            </w:tcBorders>
          </w:tcPr>
          <w:p w:rsidR="002925E5" w:rsidRDefault="002925E5" w:rsidP="002925E5">
            <w:pPr>
              <w:pStyle w:val="Telobesedila"/>
              <w:spacing w:after="0" w:line="276" w:lineRule="auto"/>
              <w:jc w:val="right"/>
              <w:rPr>
                <w:sz w:val="16"/>
                <w:szCs w:val="16"/>
                <w:lang w:eastAsia="en-US"/>
              </w:rPr>
            </w:pPr>
          </w:p>
          <w:p w:rsidR="002925E5" w:rsidRPr="002925E5" w:rsidRDefault="002925E5" w:rsidP="002925E5">
            <w:pPr>
              <w:pStyle w:val="Telobesedila"/>
              <w:spacing w:after="0" w:line="276" w:lineRule="auto"/>
              <w:jc w:val="right"/>
              <w:rPr>
                <w:sz w:val="16"/>
                <w:szCs w:val="16"/>
                <w:lang w:eastAsia="en-US"/>
              </w:rPr>
            </w:pPr>
            <w:r>
              <w:rPr>
                <w:sz w:val="16"/>
                <w:szCs w:val="16"/>
                <w:lang w:eastAsia="en-US"/>
              </w:rPr>
              <w:t>EUR</w:t>
            </w:r>
          </w:p>
        </w:tc>
      </w:tr>
      <w:tr w:rsidR="002925E5" w:rsidTr="002925E5">
        <w:tc>
          <w:tcPr>
            <w:tcW w:w="3652" w:type="dxa"/>
            <w:tcBorders>
              <w:top w:val="single" w:sz="4" w:space="0" w:color="auto"/>
              <w:left w:val="single" w:sz="4" w:space="0" w:color="auto"/>
              <w:bottom w:val="single" w:sz="4" w:space="0" w:color="auto"/>
              <w:right w:val="single" w:sz="4" w:space="0" w:color="auto"/>
            </w:tcBorders>
          </w:tcPr>
          <w:p w:rsidR="002925E5" w:rsidRDefault="002925E5">
            <w:pPr>
              <w:rPr>
                <w:sz w:val="20"/>
                <w:szCs w:val="20"/>
                <w:lang w:eastAsia="en-US"/>
              </w:rPr>
            </w:pPr>
            <w:r w:rsidRPr="002925E5">
              <w:rPr>
                <w:sz w:val="16"/>
                <w:szCs w:val="16"/>
              </w:rPr>
              <w:t>SKLOP 16: VSADEK ZA ZUNAJSKLEPNO STABILIZACIJO SUBTALARNEGA SKLEPA</w:t>
            </w:r>
          </w:p>
        </w:tc>
        <w:tc>
          <w:tcPr>
            <w:tcW w:w="1701" w:type="dxa"/>
            <w:tcBorders>
              <w:top w:val="single" w:sz="4" w:space="0" w:color="auto"/>
              <w:left w:val="single" w:sz="4" w:space="0" w:color="auto"/>
              <w:bottom w:val="single" w:sz="4" w:space="0" w:color="auto"/>
              <w:right w:val="single" w:sz="4" w:space="0" w:color="auto"/>
            </w:tcBorders>
          </w:tcPr>
          <w:p w:rsidR="002925E5" w:rsidRDefault="002925E5" w:rsidP="002925E5">
            <w:pPr>
              <w:pStyle w:val="Telobesedila"/>
              <w:spacing w:after="0" w:line="276" w:lineRule="auto"/>
              <w:jc w:val="right"/>
              <w:rPr>
                <w:sz w:val="16"/>
                <w:szCs w:val="16"/>
                <w:lang w:eastAsia="en-US"/>
              </w:rPr>
            </w:pPr>
          </w:p>
          <w:p w:rsidR="002925E5" w:rsidRPr="002925E5" w:rsidRDefault="002925E5" w:rsidP="002925E5">
            <w:pPr>
              <w:pStyle w:val="Telobesedila"/>
              <w:spacing w:after="0" w:line="276" w:lineRule="auto"/>
              <w:jc w:val="right"/>
              <w:rPr>
                <w:sz w:val="16"/>
                <w:szCs w:val="16"/>
                <w:lang w:eastAsia="en-US"/>
              </w:rPr>
            </w:pPr>
            <w:r>
              <w:rPr>
                <w:sz w:val="16"/>
                <w:szCs w:val="16"/>
                <w:lang w:eastAsia="en-US"/>
              </w:rPr>
              <w:t>EUR</w:t>
            </w:r>
          </w:p>
        </w:tc>
        <w:tc>
          <w:tcPr>
            <w:tcW w:w="1559" w:type="dxa"/>
            <w:tcBorders>
              <w:top w:val="single" w:sz="4" w:space="0" w:color="auto"/>
              <w:left w:val="single" w:sz="4" w:space="0" w:color="auto"/>
              <w:bottom w:val="single" w:sz="4" w:space="0" w:color="auto"/>
              <w:right w:val="single" w:sz="4" w:space="0" w:color="auto"/>
            </w:tcBorders>
          </w:tcPr>
          <w:p w:rsidR="002925E5" w:rsidRDefault="002925E5" w:rsidP="002925E5">
            <w:pPr>
              <w:pStyle w:val="Telobesedila"/>
              <w:spacing w:after="0" w:line="276" w:lineRule="auto"/>
              <w:jc w:val="right"/>
              <w:rPr>
                <w:sz w:val="16"/>
                <w:szCs w:val="16"/>
                <w:lang w:eastAsia="en-US"/>
              </w:rPr>
            </w:pPr>
          </w:p>
          <w:p w:rsidR="002925E5" w:rsidRPr="002925E5" w:rsidRDefault="002925E5" w:rsidP="002925E5">
            <w:pPr>
              <w:pStyle w:val="Telobesedila"/>
              <w:spacing w:after="0" w:line="276" w:lineRule="auto"/>
              <w:jc w:val="right"/>
              <w:rPr>
                <w:sz w:val="16"/>
                <w:szCs w:val="16"/>
                <w:lang w:eastAsia="en-US"/>
              </w:rPr>
            </w:pPr>
            <w:r>
              <w:rPr>
                <w:sz w:val="16"/>
                <w:szCs w:val="16"/>
                <w:lang w:eastAsia="en-US"/>
              </w:rPr>
              <w:t>EUR</w:t>
            </w:r>
          </w:p>
        </w:tc>
        <w:tc>
          <w:tcPr>
            <w:tcW w:w="715" w:type="dxa"/>
            <w:tcBorders>
              <w:top w:val="single" w:sz="4" w:space="0" w:color="auto"/>
              <w:left w:val="single" w:sz="4" w:space="0" w:color="auto"/>
              <w:bottom w:val="single" w:sz="4" w:space="0" w:color="auto"/>
              <w:right w:val="single" w:sz="4" w:space="0" w:color="auto"/>
            </w:tcBorders>
          </w:tcPr>
          <w:p w:rsidR="002925E5" w:rsidRPr="002925E5" w:rsidRDefault="002925E5" w:rsidP="002925E5">
            <w:pPr>
              <w:pStyle w:val="Telobesedila"/>
              <w:spacing w:after="0" w:line="276" w:lineRule="auto"/>
              <w:jc w:val="right"/>
              <w:rPr>
                <w:sz w:val="16"/>
                <w:szCs w:val="16"/>
                <w:lang w:eastAsia="en-US"/>
              </w:rPr>
            </w:pPr>
          </w:p>
        </w:tc>
        <w:tc>
          <w:tcPr>
            <w:tcW w:w="1695" w:type="dxa"/>
            <w:tcBorders>
              <w:top w:val="single" w:sz="4" w:space="0" w:color="auto"/>
              <w:left w:val="single" w:sz="4" w:space="0" w:color="auto"/>
              <w:bottom w:val="single" w:sz="4" w:space="0" w:color="auto"/>
              <w:right w:val="single" w:sz="4" w:space="0" w:color="auto"/>
            </w:tcBorders>
          </w:tcPr>
          <w:p w:rsidR="002925E5" w:rsidRDefault="002925E5" w:rsidP="002925E5">
            <w:pPr>
              <w:pStyle w:val="Telobesedila"/>
              <w:spacing w:after="0" w:line="276" w:lineRule="auto"/>
              <w:jc w:val="right"/>
              <w:rPr>
                <w:sz w:val="16"/>
                <w:szCs w:val="16"/>
                <w:lang w:eastAsia="en-US"/>
              </w:rPr>
            </w:pPr>
          </w:p>
          <w:p w:rsidR="002925E5" w:rsidRPr="002925E5" w:rsidRDefault="002925E5" w:rsidP="002925E5">
            <w:pPr>
              <w:pStyle w:val="Telobesedila"/>
              <w:spacing w:after="0" w:line="276" w:lineRule="auto"/>
              <w:jc w:val="right"/>
              <w:rPr>
                <w:sz w:val="16"/>
                <w:szCs w:val="16"/>
                <w:lang w:eastAsia="en-US"/>
              </w:rPr>
            </w:pPr>
            <w:r>
              <w:rPr>
                <w:sz w:val="16"/>
                <w:szCs w:val="16"/>
                <w:lang w:eastAsia="en-US"/>
              </w:rPr>
              <w:t>EUR</w:t>
            </w:r>
          </w:p>
        </w:tc>
      </w:tr>
      <w:tr w:rsidR="002925E5" w:rsidTr="002925E5">
        <w:tc>
          <w:tcPr>
            <w:tcW w:w="3652" w:type="dxa"/>
            <w:tcBorders>
              <w:top w:val="single" w:sz="4" w:space="0" w:color="auto"/>
              <w:left w:val="single" w:sz="4" w:space="0" w:color="auto"/>
              <w:bottom w:val="single" w:sz="4" w:space="0" w:color="auto"/>
              <w:right w:val="single" w:sz="4" w:space="0" w:color="auto"/>
            </w:tcBorders>
          </w:tcPr>
          <w:p w:rsidR="002925E5" w:rsidRDefault="002925E5">
            <w:pPr>
              <w:pStyle w:val="Telobesedila"/>
              <w:spacing w:after="0" w:line="276" w:lineRule="auto"/>
              <w:jc w:val="both"/>
              <w:rPr>
                <w:sz w:val="20"/>
                <w:szCs w:val="20"/>
                <w:lang w:eastAsia="en-US"/>
              </w:rPr>
            </w:pPr>
          </w:p>
          <w:p w:rsidR="002925E5" w:rsidRDefault="002925E5">
            <w:pPr>
              <w:pStyle w:val="Telobesedila"/>
              <w:spacing w:after="0" w:line="276" w:lineRule="auto"/>
              <w:jc w:val="both"/>
              <w:rPr>
                <w:sz w:val="20"/>
                <w:szCs w:val="20"/>
                <w:lang w:eastAsia="en-US"/>
              </w:rPr>
            </w:pPr>
            <w:r>
              <w:rPr>
                <w:sz w:val="20"/>
                <w:szCs w:val="20"/>
                <w:lang w:eastAsia="en-US"/>
              </w:rPr>
              <w:t>SKUPAJ</w:t>
            </w:r>
          </w:p>
        </w:tc>
        <w:tc>
          <w:tcPr>
            <w:tcW w:w="1701" w:type="dxa"/>
            <w:tcBorders>
              <w:top w:val="single" w:sz="4" w:space="0" w:color="auto"/>
              <w:left w:val="single" w:sz="4" w:space="0" w:color="auto"/>
              <w:bottom w:val="single" w:sz="4" w:space="0" w:color="auto"/>
              <w:right w:val="single" w:sz="4" w:space="0" w:color="auto"/>
            </w:tcBorders>
          </w:tcPr>
          <w:p w:rsidR="002925E5" w:rsidRDefault="002925E5" w:rsidP="002925E5">
            <w:pPr>
              <w:pStyle w:val="Telobesedila"/>
              <w:spacing w:after="0" w:line="276" w:lineRule="auto"/>
              <w:jc w:val="right"/>
              <w:rPr>
                <w:sz w:val="16"/>
                <w:szCs w:val="16"/>
                <w:lang w:eastAsia="en-US"/>
              </w:rPr>
            </w:pPr>
          </w:p>
          <w:p w:rsidR="002925E5" w:rsidRPr="002925E5" w:rsidRDefault="002925E5" w:rsidP="002925E5">
            <w:pPr>
              <w:pStyle w:val="Telobesedila"/>
              <w:spacing w:after="0" w:line="276" w:lineRule="auto"/>
              <w:jc w:val="right"/>
              <w:rPr>
                <w:sz w:val="16"/>
                <w:szCs w:val="16"/>
                <w:lang w:eastAsia="en-US"/>
              </w:rPr>
            </w:pPr>
            <w:r>
              <w:rPr>
                <w:sz w:val="16"/>
                <w:szCs w:val="16"/>
                <w:lang w:eastAsia="en-US"/>
              </w:rPr>
              <w:t>EUR</w:t>
            </w:r>
          </w:p>
        </w:tc>
        <w:tc>
          <w:tcPr>
            <w:tcW w:w="1559" w:type="dxa"/>
            <w:tcBorders>
              <w:top w:val="single" w:sz="4" w:space="0" w:color="auto"/>
              <w:left w:val="single" w:sz="4" w:space="0" w:color="auto"/>
              <w:bottom w:val="single" w:sz="4" w:space="0" w:color="auto"/>
              <w:right w:val="single" w:sz="4" w:space="0" w:color="auto"/>
            </w:tcBorders>
          </w:tcPr>
          <w:p w:rsidR="002925E5" w:rsidRDefault="002925E5" w:rsidP="002925E5">
            <w:pPr>
              <w:pStyle w:val="Telobesedila"/>
              <w:spacing w:after="0" w:line="276" w:lineRule="auto"/>
              <w:jc w:val="right"/>
              <w:rPr>
                <w:sz w:val="16"/>
                <w:szCs w:val="16"/>
                <w:lang w:eastAsia="en-US"/>
              </w:rPr>
            </w:pPr>
          </w:p>
          <w:p w:rsidR="002925E5" w:rsidRPr="002925E5" w:rsidRDefault="002925E5" w:rsidP="002925E5">
            <w:pPr>
              <w:pStyle w:val="Telobesedila"/>
              <w:spacing w:after="0" w:line="276" w:lineRule="auto"/>
              <w:jc w:val="right"/>
              <w:rPr>
                <w:sz w:val="16"/>
                <w:szCs w:val="16"/>
                <w:lang w:eastAsia="en-US"/>
              </w:rPr>
            </w:pPr>
            <w:r>
              <w:rPr>
                <w:sz w:val="16"/>
                <w:szCs w:val="16"/>
                <w:lang w:eastAsia="en-US"/>
              </w:rPr>
              <w:t>EUR</w:t>
            </w:r>
          </w:p>
        </w:tc>
        <w:tc>
          <w:tcPr>
            <w:tcW w:w="715" w:type="dxa"/>
            <w:tcBorders>
              <w:top w:val="single" w:sz="4" w:space="0" w:color="auto"/>
              <w:left w:val="single" w:sz="4" w:space="0" w:color="auto"/>
              <w:bottom w:val="single" w:sz="4" w:space="0" w:color="auto"/>
              <w:right w:val="single" w:sz="4" w:space="0" w:color="auto"/>
            </w:tcBorders>
          </w:tcPr>
          <w:p w:rsidR="002925E5" w:rsidRPr="002925E5" w:rsidRDefault="002925E5" w:rsidP="002925E5">
            <w:pPr>
              <w:pStyle w:val="Telobesedila"/>
              <w:spacing w:after="0" w:line="276" w:lineRule="auto"/>
              <w:jc w:val="right"/>
              <w:rPr>
                <w:sz w:val="16"/>
                <w:szCs w:val="16"/>
                <w:lang w:eastAsia="en-US"/>
              </w:rPr>
            </w:pPr>
          </w:p>
        </w:tc>
        <w:tc>
          <w:tcPr>
            <w:tcW w:w="1695" w:type="dxa"/>
            <w:tcBorders>
              <w:top w:val="single" w:sz="4" w:space="0" w:color="auto"/>
              <w:left w:val="single" w:sz="4" w:space="0" w:color="auto"/>
              <w:bottom w:val="single" w:sz="4" w:space="0" w:color="auto"/>
              <w:right w:val="single" w:sz="4" w:space="0" w:color="auto"/>
            </w:tcBorders>
          </w:tcPr>
          <w:p w:rsidR="002925E5" w:rsidRDefault="002925E5" w:rsidP="002925E5">
            <w:pPr>
              <w:pStyle w:val="Telobesedila"/>
              <w:spacing w:after="0" w:line="276" w:lineRule="auto"/>
              <w:jc w:val="right"/>
              <w:rPr>
                <w:sz w:val="16"/>
                <w:szCs w:val="16"/>
                <w:lang w:eastAsia="en-US"/>
              </w:rPr>
            </w:pPr>
          </w:p>
          <w:p w:rsidR="002925E5" w:rsidRPr="002925E5" w:rsidRDefault="002925E5" w:rsidP="002925E5">
            <w:pPr>
              <w:pStyle w:val="Telobesedila"/>
              <w:spacing w:after="0" w:line="276" w:lineRule="auto"/>
              <w:jc w:val="right"/>
              <w:rPr>
                <w:sz w:val="16"/>
                <w:szCs w:val="16"/>
                <w:lang w:eastAsia="en-US"/>
              </w:rPr>
            </w:pPr>
            <w:r>
              <w:rPr>
                <w:sz w:val="16"/>
                <w:szCs w:val="16"/>
                <w:lang w:eastAsia="en-US"/>
              </w:rPr>
              <w:t>EUR</w:t>
            </w:r>
          </w:p>
        </w:tc>
      </w:tr>
    </w:tbl>
    <w:p w:rsidR="00983E84" w:rsidRDefault="00983E84" w:rsidP="00983E84">
      <w:pPr>
        <w:autoSpaceDE w:val="0"/>
        <w:autoSpaceDN w:val="0"/>
        <w:adjustRightInd w:val="0"/>
        <w:jc w:val="both"/>
        <w:rPr>
          <w:lang w:eastAsia="en-US"/>
        </w:rPr>
      </w:pPr>
    </w:p>
    <w:p w:rsidR="00983E84" w:rsidRDefault="00983E84" w:rsidP="00983E84">
      <w:pPr>
        <w:autoSpaceDE w:val="0"/>
        <w:autoSpaceDN w:val="0"/>
        <w:adjustRightInd w:val="0"/>
        <w:jc w:val="both"/>
      </w:pPr>
      <w:r>
        <w:t>V ceni so zajeti vsi stroški (stroški dobave blaga, vzorcev, špediterski stroški, prevozni, carinski ter vsi morebitni drugi stroški), vsi popusti in rabati ter davek na dodano vrednost. Cene veljajo CIF skladišče Lekarna naročnika razloženo.</w:t>
      </w:r>
    </w:p>
    <w:p w:rsidR="00983E84" w:rsidRDefault="00983E84" w:rsidP="00983E84">
      <w:pPr>
        <w:autoSpaceDE w:val="0"/>
        <w:autoSpaceDN w:val="0"/>
        <w:adjustRightInd w:val="0"/>
        <w:jc w:val="both"/>
      </w:pPr>
    </w:p>
    <w:p w:rsidR="00983E84" w:rsidRDefault="00983E84" w:rsidP="00983E84">
      <w:pPr>
        <w:autoSpaceDE w:val="0"/>
        <w:autoSpaceDN w:val="0"/>
        <w:adjustRightInd w:val="0"/>
        <w:jc w:val="both"/>
      </w:pPr>
      <w:r>
        <w:t>Cene v okviru izvajanja okvirnega sporazuma ne smejo biti višje od cen na trgu in niti od cen iz predračuna iz ponudbe dobavitelja.</w:t>
      </w:r>
    </w:p>
    <w:p w:rsidR="00983E84" w:rsidRDefault="00983E84" w:rsidP="00983E84">
      <w:pPr>
        <w:autoSpaceDE w:val="0"/>
        <w:autoSpaceDN w:val="0"/>
        <w:adjustRightInd w:val="0"/>
        <w:jc w:val="both"/>
      </w:pPr>
    </w:p>
    <w:p w:rsidR="00983E84" w:rsidRDefault="00983E84" w:rsidP="00983E84">
      <w:pPr>
        <w:autoSpaceDE w:val="0"/>
        <w:autoSpaceDN w:val="0"/>
        <w:adjustRightInd w:val="0"/>
        <w:jc w:val="both"/>
      </w:pPr>
      <w:r>
        <w:t xml:space="preserve">Cene blaga so fiksne za ves čas trajanja tega okvirnega sporazuma. </w:t>
      </w:r>
    </w:p>
    <w:p w:rsidR="00983E84" w:rsidRDefault="00983E84" w:rsidP="00983E84">
      <w:pPr>
        <w:autoSpaceDE w:val="0"/>
        <w:autoSpaceDN w:val="0"/>
        <w:adjustRightInd w:val="0"/>
        <w:jc w:val="both"/>
      </w:pPr>
    </w:p>
    <w:p w:rsidR="00983E84" w:rsidRDefault="00983E84" w:rsidP="00983E84">
      <w:pPr>
        <w:autoSpaceDE w:val="0"/>
        <w:autoSpaceDN w:val="0"/>
        <w:adjustRightInd w:val="0"/>
        <w:jc w:val="both"/>
      </w:pPr>
      <w:r>
        <w:lastRenderedPageBreak/>
        <w:t>V primeru, da blago, ki je predmet tega okvirnega sporazuma, na trgu prodaja po nižjih cenah, kot jih je ponudil v svoji ponudbi, mora dobavitelj naročnika takoj o tem pisno seznaniti in mu ponuditi blago po teh nižjih cenah, v nasprotnem primeru bo naročnik lahko unovčil finančno zavarovanje za dobro izvedbo pogodbenih obveznosti.</w:t>
      </w:r>
    </w:p>
    <w:p w:rsidR="00983E84" w:rsidRDefault="00983E84" w:rsidP="00983E84">
      <w:pPr>
        <w:autoSpaceDE w:val="0"/>
        <w:autoSpaceDN w:val="0"/>
        <w:adjustRightInd w:val="0"/>
        <w:jc w:val="both"/>
        <w:rPr>
          <w:b/>
          <w:bCs/>
        </w:rPr>
      </w:pPr>
    </w:p>
    <w:p w:rsidR="00983E84" w:rsidRDefault="00983E84" w:rsidP="00983E84">
      <w:pPr>
        <w:autoSpaceDE w:val="0"/>
        <w:autoSpaceDN w:val="0"/>
        <w:adjustRightInd w:val="0"/>
        <w:jc w:val="both"/>
        <w:rPr>
          <w:b/>
          <w:bCs/>
        </w:rPr>
      </w:pPr>
    </w:p>
    <w:p w:rsidR="00983E84" w:rsidRDefault="00983E84" w:rsidP="00983E84">
      <w:pPr>
        <w:autoSpaceDE w:val="0"/>
        <w:autoSpaceDN w:val="0"/>
        <w:adjustRightInd w:val="0"/>
        <w:jc w:val="both"/>
        <w:rPr>
          <w:b/>
          <w:bCs/>
        </w:rPr>
      </w:pPr>
      <w:r>
        <w:rPr>
          <w:b/>
          <w:bCs/>
        </w:rPr>
        <w:t>V. PLAČILNI POGOJI</w:t>
      </w:r>
    </w:p>
    <w:p w:rsidR="00983E84" w:rsidRDefault="00983E84" w:rsidP="00983E84">
      <w:pPr>
        <w:autoSpaceDE w:val="0"/>
        <w:autoSpaceDN w:val="0"/>
        <w:adjustRightInd w:val="0"/>
        <w:jc w:val="both"/>
        <w:rPr>
          <w:b/>
          <w:bCs/>
        </w:rPr>
      </w:pPr>
    </w:p>
    <w:p w:rsidR="00983E84" w:rsidRDefault="00983E84" w:rsidP="00983E84">
      <w:pPr>
        <w:pStyle w:val="Odstavekseznama"/>
        <w:numPr>
          <w:ilvl w:val="0"/>
          <w:numId w:val="6"/>
        </w:numPr>
        <w:autoSpaceDE w:val="0"/>
        <w:autoSpaceDN w:val="0"/>
        <w:adjustRightInd w:val="0"/>
        <w:jc w:val="center"/>
        <w:rPr>
          <w:b/>
          <w:bCs/>
        </w:rPr>
      </w:pPr>
      <w:r>
        <w:rPr>
          <w:b/>
          <w:bCs/>
        </w:rPr>
        <w:t>člen</w:t>
      </w:r>
    </w:p>
    <w:p w:rsidR="00983E84" w:rsidRDefault="00983E84" w:rsidP="00983E84">
      <w:pPr>
        <w:pStyle w:val="Odstavekseznama"/>
        <w:autoSpaceDE w:val="0"/>
        <w:autoSpaceDN w:val="0"/>
        <w:adjustRightInd w:val="0"/>
        <w:jc w:val="center"/>
        <w:rPr>
          <w:b/>
          <w:bCs/>
        </w:rPr>
      </w:pPr>
      <w:r>
        <w:rPr>
          <w:b/>
          <w:bCs/>
        </w:rPr>
        <w:t>(rok za izstavitev računa)</w:t>
      </w:r>
    </w:p>
    <w:p w:rsidR="00983E84" w:rsidRDefault="00983E84" w:rsidP="00983E84">
      <w:pPr>
        <w:autoSpaceDE w:val="0"/>
        <w:autoSpaceDN w:val="0"/>
        <w:adjustRightInd w:val="0"/>
        <w:jc w:val="both"/>
      </w:pPr>
    </w:p>
    <w:p w:rsidR="00983E84" w:rsidRDefault="000876DC" w:rsidP="00983E84">
      <w:pPr>
        <w:autoSpaceDE w:val="0"/>
        <w:autoSpaceDN w:val="0"/>
        <w:adjustRightInd w:val="0"/>
        <w:jc w:val="both"/>
      </w:pPr>
      <w:r>
        <w:t>E-r</w:t>
      </w:r>
      <w:r w:rsidR="00983E84">
        <w:t>ačun in dobavnico bo dobavitelj izstavil v roku treh delovnih dni po prejemu predhodnega mesečnega poročila naročnika o porabljenem materialu za pretekli mesec.</w:t>
      </w:r>
    </w:p>
    <w:p w:rsidR="00983E84" w:rsidRDefault="00983E84" w:rsidP="00983E84">
      <w:pPr>
        <w:autoSpaceDE w:val="0"/>
        <w:autoSpaceDN w:val="0"/>
        <w:adjustRightInd w:val="0"/>
        <w:jc w:val="both"/>
      </w:pPr>
    </w:p>
    <w:p w:rsidR="00983E84" w:rsidRDefault="000876DC" w:rsidP="00983E84">
      <w:pPr>
        <w:pStyle w:val="Pripombabesedilo"/>
        <w:spacing w:after="0"/>
        <w:rPr>
          <w:rFonts w:ascii="Times New Roman" w:hAnsi="Times New Roman" w:cs="Times New Roman"/>
          <w:sz w:val="24"/>
          <w:szCs w:val="24"/>
        </w:rPr>
      </w:pPr>
      <w:r>
        <w:rPr>
          <w:rFonts w:ascii="Times New Roman" w:hAnsi="Times New Roman" w:cs="Times New Roman"/>
          <w:sz w:val="24"/>
          <w:szCs w:val="24"/>
        </w:rPr>
        <w:t>E-r</w:t>
      </w:r>
      <w:r w:rsidR="00983E84">
        <w:rPr>
          <w:rFonts w:ascii="Times New Roman" w:hAnsi="Times New Roman" w:cs="Times New Roman"/>
          <w:sz w:val="24"/>
          <w:szCs w:val="24"/>
        </w:rPr>
        <w:t xml:space="preserve">ačun mora biti opremljen najmanj z: </w:t>
      </w:r>
    </w:p>
    <w:p w:rsidR="00983E84" w:rsidRDefault="00983E84" w:rsidP="00983E84">
      <w:pPr>
        <w:pStyle w:val="Telobesedila"/>
        <w:spacing w:after="0"/>
        <w:jc w:val="both"/>
      </w:pPr>
      <w:r>
        <w:t>-  oznako in datumom naročila,</w:t>
      </w:r>
    </w:p>
    <w:p w:rsidR="00983E84" w:rsidRDefault="00983E84" w:rsidP="00983E84">
      <w:pPr>
        <w:pStyle w:val="Telobesedila"/>
        <w:spacing w:after="0"/>
        <w:jc w:val="both"/>
      </w:pPr>
      <w:r>
        <w:t>-  specifikacijo dobavljenega blaga,</w:t>
      </w:r>
    </w:p>
    <w:p w:rsidR="00983E84" w:rsidRDefault="00983E84" w:rsidP="00983E84">
      <w:pPr>
        <w:pStyle w:val="Telobesedila"/>
        <w:spacing w:after="0"/>
        <w:jc w:val="both"/>
      </w:pPr>
      <w:r>
        <w:t>-  kopijo potrjene dobavnice.</w:t>
      </w:r>
    </w:p>
    <w:p w:rsidR="00983E84" w:rsidRDefault="00983E84" w:rsidP="00983E84">
      <w:pPr>
        <w:pStyle w:val="Telobesedila"/>
        <w:spacing w:after="0"/>
        <w:jc w:val="both"/>
      </w:pPr>
    </w:p>
    <w:p w:rsidR="00983E84" w:rsidRDefault="00983E84" w:rsidP="00983E84">
      <w:pPr>
        <w:pStyle w:val="Odstavekseznama"/>
        <w:numPr>
          <w:ilvl w:val="0"/>
          <w:numId w:val="6"/>
        </w:numPr>
        <w:autoSpaceDE w:val="0"/>
        <w:autoSpaceDN w:val="0"/>
        <w:adjustRightInd w:val="0"/>
        <w:jc w:val="center"/>
        <w:rPr>
          <w:b/>
        </w:rPr>
      </w:pPr>
      <w:r>
        <w:rPr>
          <w:b/>
        </w:rPr>
        <w:t>člen</w:t>
      </w:r>
    </w:p>
    <w:p w:rsidR="00983E84" w:rsidRDefault="00983E84" w:rsidP="00983E84">
      <w:pPr>
        <w:autoSpaceDE w:val="0"/>
        <w:autoSpaceDN w:val="0"/>
        <w:adjustRightInd w:val="0"/>
        <w:jc w:val="center"/>
        <w:rPr>
          <w:b/>
          <w:bCs/>
        </w:rPr>
      </w:pPr>
      <w:r>
        <w:rPr>
          <w:b/>
          <w:bCs/>
        </w:rPr>
        <w:t>(plačilni rok)</w:t>
      </w:r>
    </w:p>
    <w:p w:rsidR="00983E84" w:rsidRDefault="00983E84" w:rsidP="00983E84">
      <w:pPr>
        <w:autoSpaceDE w:val="0"/>
        <w:autoSpaceDN w:val="0"/>
        <w:adjustRightInd w:val="0"/>
        <w:jc w:val="both"/>
      </w:pPr>
    </w:p>
    <w:p w:rsidR="00983E84" w:rsidRDefault="00983E84" w:rsidP="00983E84">
      <w:pPr>
        <w:autoSpaceDE w:val="0"/>
        <w:autoSpaceDN w:val="0"/>
        <w:adjustRightInd w:val="0"/>
        <w:jc w:val="both"/>
      </w:pPr>
      <w:r>
        <w:t xml:space="preserve">Naročnik se zavezuje porabljeno blago plačati na transakcijski račun dobavitelja, na podlagi mesečnih potrjenih poročil o porabi blaga, v roku 30 dni od pravilno izstavljenega </w:t>
      </w:r>
      <w:r w:rsidR="000B77AF">
        <w:t>e-</w:t>
      </w:r>
      <w:r>
        <w:t>računa dobavitelja.</w:t>
      </w:r>
    </w:p>
    <w:p w:rsidR="00983E84" w:rsidRDefault="00983E84" w:rsidP="00983E84">
      <w:pPr>
        <w:autoSpaceDE w:val="0"/>
        <w:autoSpaceDN w:val="0"/>
        <w:adjustRightInd w:val="0"/>
        <w:jc w:val="both"/>
      </w:pPr>
    </w:p>
    <w:p w:rsidR="00983E84" w:rsidRDefault="00983E84" w:rsidP="00983E84">
      <w:pPr>
        <w:autoSpaceDE w:val="0"/>
        <w:autoSpaceDN w:val="0"/>
        <w:adjustRightInd w:val="0"/>
        <w:jc w:val="both"/>
      </w:pPr>
      <w:r>
        <w:t xml:space="preserve">Če dobavitelj ne izstavi </w:t>
      </w:r>
      <w:r w:rsidR="000B77AF">
        <w:t>e-</w:t>
      </w:r>
      <w:r>
        <w:t xml:space="preserve">računa v roku iz 6. člena okvirnega sporazuma, začne teči rok plačila, ko naročnik prejeme pravilno izstavljen </w:t>
      </w:r>
      <w:r w:rsidR="000B77AF">
        <w:t>e-</w:t>
      </w:r>
      <w:r>
        <w:t>račun dobavitelja.</w:t>
      </w:r>
    </w:p>
    <w:p w:rsidR="00983E84" w:rsidRDefault="00983E84" w:rsidP="00983E84">
      <w:pPr>
        <w:autoSpaceDE w:val="0"/>
        <w:autoSpaceDN w:val="0"/>
        <w:adjustRightInd w:val="0"/>
        <w:jc w:val="both"/>
      </w:pPr>
    </w:p>
    <w:p w:rsidR="00983E84" w:rsidRDefault="00983E84" w:rsidP="00983E84">
      <w:pPr>
        <w:autoSpaceDE w:val="0"/>
        <w:autoSpaceDN w:val="0"/>
        <w:adjustRightInd w:val="0"/>
        <w:jc w:val="both"/>
      </w:pPr>
      <w:r>
        <w:t>V primeru reklamacije računa se plačilo zadrži do odprave reklamacije.</w:t>
      </w:r>
    </w:p>
    <w:p w:rsidR="00983E84" w:rsidRDefault="00983E84" w:rsidP="00983E84">
      <w:pPr>
        <w:autoSpaceDE w:val="0"/>
        <w:autoSpaceDN w:val="0"/>
        <w:adjustRightInd w:val="0"/>
        <w:jc w:val="both"/>
      </w:pPr>
    </w:p>
    <w:p w:rsidR="00983E84" w:rsidRDefault="00983E84" w:rsidP="00983E84">
      <w:pPr>
        <w:autoSpaceDE w:val="0"/>
        <w:autoSpaceDN w:val="0"/>
        <w:adjustRightInd w:val="0"/>
        <w:jc w:val="both"/>
      </w:pPr>
    </w:p>
    <w:p w:rsidR="00983E84" w:rsidRDefault="00983E84" w:rsidP="00983E84">
      <w:pPr>
        <w:autoSpaceDE w:val="0"/>
        <w:autoSpaceDN w:val="0"/>
        <w:adjustRightInd w:val="0"/>
        <w:jc w:val="both"/>
        <w:rPr>
          <w:b/>
          <w:bCs/>
        </w:rPr>
      </w:pPr>
      <w:r>
        <w:rPr>
          <w:b/>
          <w:bCs/>
        </w:rPr>
        <w:t>VI. KOMISIJSKO SKLADIŠČE, NAROČANJE BLAGA IN DOBAVNI ROK</w:t>
      </w:r>
    </w:p>
    <w:p w:rsidR="00983E84" w:rsidRDefault="00983E84" w:rsidP="00983E84">
      <w:pPr>
        <w:autoSpaceDE w:val="0"/>
        <w:autoSpaceDN w:val="0"/>
        <w:adjustRightInd w:val="0"/>
        <w:jc w:val="both"/>
        <w:rPr>
          <w:b/>
          <w:bCs/>
        </w:rPr>
      </w:pPr>
    </w:p>
    <w:p w:rsidR="00983E84" w:rsidRDefault="00983E84" w:rsidP="00983E84">
      <w:pPr>
        <w:pStyle w:val="Odstavekseznama"/>
        <w:numPr>
          <w:ilvl w:val="0"/>
          <w:numId w:val="6"/>
        </w:numPr>
        <w:autoSpaceDE w:val="0"/>
        <w:autoSpaceDN w:val="0"/>
        <w:adjustRightInd w:val="0"/>
        <w:jc w:val="center"/>
        <w:rPr>
          <w:b/>
          <w:bCs/>
        </w:rPr>
      </w:pPr>
      <w:r>
        <w:rPr>
          <w:b/>
          <w:bCs/>
        </w:rPr>
        <w:t>člen</w:t>
      </w:r>
    </w:p>
    <w:p w:rsidR="00983E84" w:rsidRDefault="00983E84" w:rsidP="00983E84">
      <w:pPr>
        <w:pStyle w:val="Odstavekseznama"/>
        <w:autoSpaceDE w:val="0"/>
        <w:autoSpaceDN w:val="0"/>
        <w:adjustRightInd w:val="0"/>
        <w:jc w:val="center"/>
        <w:rPr>
          <w:b/>
          <w:bCs/>
        </w:rPr>
      </w:pPr>
      <w:r>
        <w:rPr>
          <w:b/>
          <w:bCs/>
        </w:rPr>
        <w:t>(</w:t>
      </w:r>
      <w:r w:rsidR="005967A9">
        <w:rPr>
          <w:b/>
          <w:bCs/>
        </w:rPr>
        <w:t xml:space="preserve">vzpostavitev </w:t>
      </w:r>
      <w:r>
        <w:rPr>
          <w:b/>
          <w:bCs/>
        </w:rPr>
        <w:t>komisijsk</w:t>
      </w:r>
      <w:r w:rsidR="005967A9">
        <w:rPr>
          <w:b/>
          <w:bCs/>
        </w:rPr>
        <w:t>ega</w:t>
      </w:r>
      <w:r>
        <w:rPr>
          <w:b/>
          <w:bCs/>
        </w:rPr>
        <w:t xml:space="preserve"> skladišč</w:t>
      </w:r>
      <w:r w:rsidR="005967A9">
        <w:rPr>
          <w:b/>
          <w:bCs/>
        </w:rPr>
        <w:t>a</w:t>
      </w:r>
      <w:r>
        <w:rPr>
          <w:b/>
          <w:bCs/>
        </w:rPr>
        <w:t>)</w:t>
      </w:r>
    </w:p>
    <w:p w:rsidR="00983E84" w:rsidRDefault="00983E84" w:rsidP="00983E84">
      <w:pPr>
        <w:pStyle w:val="Odstavekseznama"/>
        <w:autoSpaceDE w:val="0"/>
        <w:autoSpaceDN w:val="0"/>
        <w:adjustRightInd w:val="0"/>
        <w:jc w:val="center"/>
        <w:rPr>
          <w:b/>
          <w:bCs/>
        </w:rPr>
      </w:pPr>
    </w:p>
    <w:p w:rsidR="00983E84" w:rsidRDefault="00983E84" w:rsidP="00983E84">
      <w:pPr>
        <w:autoSpaceDE w:val="0"/>
        <w:autoSpaceDN w:val="0"/>
        <w:adjustRightInd w:val="0"/>
        <w:jc w:val="both"/>
        <w:rPr>
          <w:bCs/>
        </w:rPr>
      </w:pPr>
      <w:r>
        <w:t xml:space="preserve">Podpisnika okvirnega sporazuma se dogovorita, da bo dobavitelj blago, ki je predmet tega okvirnega sporazuma, dostavljal v komisijsko skladišče. </w:t>
      </w:r>
    </w:p>
    <w:p w:rsidR="00983E84" w:rsidRDefault="00983E84" w:rsidP="00983E84">
      <w:pPr>
        <w:autoSpaceDE w:val="0"/>
        <w:autoSpaceDN w:val="0"/>
        <w:adjustRightInd w:val="0"/>
        <w:ind w:firstLine="708"/>
        <w:jc w:val="both"/>
        <w:rPr>
          <w:bCs/>
        </w:rPr>
      </w:pPr>
    </w:p>
    <w:p w:rsidR="00983E84" w:rsidRDefault="00983E84" w:rsidP="00983E84">
      <w:pPr>
        <w:pStyle w:val="Pripombabesedilo"/>
        <w:spacing w:after="0"/>
        <w:rPr>
          <w:rFonts w:ascii="Times New Roman" w:hAnsi="Times New Roman" w:cs="Times New Roman"/>
          <w:bCs/>
          <w:sz w:val="24"/>
          <w:szCs w:val="24"/>
        </w:rPr>
      </w:pPr>
      <w:r>
        <w:rPr>
          <w:rFonts w:ascii="Times New Roman" w:hAnsi="Times New Roman" w:cs="Times New Roman"/>
          <w:bCs/>
          <w:sz w:val="24"/>
          <w:szCs w:val="24"/>
        </w:rPr>
        <w:t>Vzpostavitev komisijskega skladišča bo potekala na osnovi poziva naročnika dobavitelju.</w:t>
      </w:r>
    </w:p>
    <w:p w:rsidR="00983E84" w:rsidRDefault="00983E84" w:rsidP="00983E84">
      <w:pPr>
        <w:pStyle w:val="Pripombabesedilo"/>
        <w:spacing w:after="0"/>
        <w:rPr>
          <w:rFonts w:ascii="Times New Roman" w:hAnsi="Times New Roman" w:cs="Times New Roman"/>
          <w:sz w:val="24"/>
          <w:szCs w:val="24"/>
        </w:rPr>
      </w:pPr>
    </w:p>
    <w:p w:rsidR="00983E84" w:rsidRDefault="00DD6B18" w:rsidP="00983E84">
      <w:pPr>
        <w:pStyle w:val="Odstavekseznama"/>
        <w:numPr>
          <w:ilvl w:val="0"/>
          <w:numId w:val="6"/>
        </w:numPr>
        <w:autoSpaceDE w:val="0"/>
        <w:autoSpaceDN w:val="0"/>
        <w:adjustRightInd w:val="0"/>
        <w:jc w:val="center"/>
        <w:rPr>
          <w:b/>
          <w:bCs/>
        </w:rPr>
      </w:pPr>
      <w:r>
        <w:rPr>
          <w:b/>
          <w:bCs/>
        </w:rPr>
        <w:t>č</w:t>
      </w:r>
      <w:r w:rsidR="00983E84">
        <w:rPr>
          <w:b/>
          <w:bCs/>
        </w:rPr>
        <w:t>len</w:t>
      </w:r>
    </w:p>
    <w:p w:rsidR="00983E84" w:rsidRDefault="00983E84" w:rsidP="00983E84">
      <w:pPr>
        <w:pStyle w:val="Odstavekseznama"/>
        <w:autoSpaceDE w:val="0"/>
        <w:autoSpaceDN w:val="0"/>
        <w:adjustRightInd w:val="0"/>
        <w:jc w:val="center"/>
        <w:rPr>
          <w:b/>
          <w:bCs/>
        </w:rPr>
      </w:pPr>
      <w:r>
        <w:rPr>
          <w:b/>
          <w:bCs/>
        </w:rPr>
        <w:t>(zaloge blaga)</w:t>
      </w:r>
    </w:p>
    <w:p w:rsidR="00983E84" w:rsidRDefault="00983E84" w:rsidP="00983E84">
      <w:pPr>
        <w:pStyle w:val="Odstavekseznama"/>
        <w:autoSpaceDE w:val="0"/>
        <w:autoSpaceDN w:val="0"/>
        <w:adjustRightInd w:val="0"/>
        <w:jc w:val="center"/>
        <w:rPr>
          <w:b/>
          <w:bCs/>
        </w:rPr>
      </w:pPr>
    </w:p>
    <w:p w:rsidR="00983E84" w:rsidRDefault="00983E84" w:rsidP="00983E84">
      <w:pPr>
        <w:autoSpaceDE w:val="0"/>
        <w:autoSpaceDN w:val="0"/>
        <w:adjustRightInd w:val="0"/>
        <w:jc w:val="both"/>
      </w:pPr>
      <w:r>
        <w:t xml:space="preserve">Ob sklenitvi okvirnega sporazuma se naročnik in dobavitelj dogovorita o količinah zalog blaga, ki se bodo nahajale v komisijskem skladišču naročnika in bodo last dobavitelja. </w:t>
      </w:r>
    </w:p>
    <w:p w:rsidR="00983E84" w:rsidRDefault="00983E84" w:rsidP="00983E84">
      <w:pPr>
        <w:autoSpaceDE w:val="0"/>
        <w:autoSpaceDN w:val="0"/>
        <w:adjustRightInd w:val="0"/>
        <w:jc w:val="both"/>
      </w:pPr>
    </w:p>
    <w:p w:rsidR="00983E84" w:rsidRDefault="00983E84" w:rsidP="00983E84">
      <w:pPr>
        <w:autoSpaceDE w:val="0"/>
        <w:autoSpaceDN w:val="0"/>
        <w:adjustRightInd w:val="0"/>
        <w:jc w:val="both"/>
        <w:rPr>
          <w:bCs/>
        </w:rPr>
      </w:pPr>
      <w:r>
        <w:rPr>
          <w:bCs/>
        </w:rPr>
        <w:lastRenderedPageBreak/>
        <w:t xml:space="preserve">Dobavitelj mora zaradi nemotenega poteka dela zagotoviti  primerno zalogo blaga  pri naročniku  in jo </w:t>
      </w:r>
      <w:proofErr w:type="spellStart"/>
      <w:r>
        <w:rPr>
          <w:bCs/>
        </w:rPr>
        <w:t>promptno</w:t>
      </w:r>
      <w:proofErr w:type="spellEnd"/>
      <w:r>
        <w:rPr>
          <w:bCs/>
        </w:rPr>
        <w:t xml:space="preserve"> obnavljati</w:t>
      </w:r>
      <w:r>
        <w:t xml:space="preserve"> Šteje se, da dobavitelj  zagotavlja </w:t>
      </w:r>
      <w:proofErr w:type="spellStart"/>
      <w:r>
        <w:t>promtno</w:t>
      </w:r>
      <w:proofErr w:type="spellEnd"/>
      <w:r>
        <w:t xml:space="preserve"> obnovo zalog, če  blago zagotovi v </w:t>
      </w:r>
      <w:r w:rsidR="005967A9">
        <w:t xml:space="preserve">roku </w:t>
      </w:r>
      <w:r>
        <w:t>7 dni od prejema  naročila naročnika</w:t>
      </w:r>
      <w:r>
        <w:rPr>
          <w:bCs/>
        </w:rPr>
        <w:t>.</w:t>
      </w:r>
    </w:p>
    <w:p w:rsidR="00983E84" w:rsidRDefault="00983E84" w:rsidP="00983E84">
      <w:pPr>
        <w:autoSpaceDE w:val="0"/>
        <w:autoSpaceDN w:val="0"/>
        <w:adjustRightInd w:val="0"/>
        <w:jc w:val="both"/>
      </w:pPr>
    </w:p>
    <w:p w:rsidR="00983E84" w:rsidRDefault="00983E84" w:rsidP="00983E84">
      <w:pPr>
        <w:autoSpaceDE w:val="0"/>
        <w:autoSpaceDN w:val="0"/>
        <w:adjustRightInd w:val="0"/>
        <w:jc w:val="both"/>
      </w:pPr>
      <w:r>
        <w:t>Naročnik in dobavitelj bosta količino in vrsto blaga v komisijskem skladišču sprotno usklajevala glede na dejanske potrebe naročnika.</w:t>
      </w:r>
    </w:p>
    <w:p w:rsidR="00983E84" w:rsidRDefault="00983E84" w:rsidP="00983E84">
      <w:pPr>
        <w:autoSpaceDE w:val="0"/>
        <w:autoSpaceDN w:val="0"/>
        <w:adjustRightInd w:val="0"/>
        <w:jc w:val="center"/>
        <w:rPr>
          <w:b/>
          <w:bCs/>
        </w:rPr>
      </w:pPr>
    </w:p>
    <w:p w:rsidR="00983E84" w:rsidRDefault="00983E84" w:rsidP="00983E84">
      <w:pPr>
        <w:autoSpaceDE w:val="0"/>
        <w:autoSpaceDN w:val="0"/>
        <w:adjustRightInd w:val="0"/>
        <w:jc w:val="both"/>
      </w:pPr>
      <w:r>
        <w:rPr>
          <w:bCs/>
        </w:rPr>
        <w:t xml:space="preserve">Dobavitelj je dolžan zamenjati dostavljeno blago s krajšim rokom uporabe iz </w:t>
      </w:r>
      <w:r w:rsidR="005967A9">
        <w:rPr>
          <w:bCs/>
        </w:rPr>
        <w:t xml:space="preserve">komisijskega </w:t>
      </w:r>
      <w:r>
        <w:rPr>
          <w:bCs/>
        </w:rPr>
        <w:t>skladišča naročnika v skladu z svojo interno politiko vodenja zalog, pri čemer prevzema odgovornost za morebitne primere pretečenih rokov. V nobenem primeru naročnik ni dolžan kriti stroškov dostavljenega blaga s pretečenim rokom uporabe.</w:t>
      </w:r>
    </w:p>
    <w:p w:rsidR="00983E84" w:rsidRDefault="00983E84" w:rsidP="00983E84">
      <w:pPr>
        <w:autoSpaceDE w:val="0"/>
        <w:autoSpaceDN w:val="0"/>
        <w:adjustRightInd w:val="0"/>
        <w:jc w:val="center"/>
        <w:rPr>
          <w:b/>
          <w:bCs/>
        </w:rPr>
      </w:pPr>
    </w:p>
    <w:p w:rsidR="00983E84" w:rsidRDefault="00983E84" w:rsidP="00983E84">
      <w:pPr>
        <w:pStyle w:val="Odstavekseznama"/>
        <w:numPr>
          <w:ilvl w:val="0"/>
          <w:numId w:val="6"/>
        </w:numPr>
        <w:autoSpaceDE w:val="0"/>
        <w:autoSpaceDN w:val="0"/>
        <w:adjustRightInd w:val="0"/>
        <w:jc w:val="center"/>
        <w:rPr>
          <w:b/>
          <w:bCs/>
        </w:rPr>
      </w:pPr>
      <w:r>
        <w:rPr>
          <w:b/>
          <w:bCs/>
        </w:rPr>
        <w:t>člen</w:t>
      </w:r>
    </w:p>
    <w:p w:rsidR="00983E84" w:rsidRDefault="00983E84" w:rsidP="00983E84">
      <w:pPr>
        <w:autoSpaceDE w:val="0"/>
        <w:autoSpaceDN w:val="0"/>
        <w:adjustRightInd w:val="0"/>
        <w:jc w:val="center"/>
        <w:rPr>
          <w:b/>
          <w:bCs/>
        </w:rPr>
      </w:pPr>
      <w:r>
        <w:rPr>
          <w:b/>
          <w:bCs/>
        </w:rPr>
        <w:t>(rok dobave)</w:t>
      </w:r>
    </w:p>
    <w:p w:rsidR="00983E84" w:rsidRDefault="00983E84" w:rsidP="00983E84">
      <w:pPr>
        <w:autoSpaceDE w:val="0"/>
        <w:autoSpaceDN w:val="0"/>
        <w:adjustRightInd w:val="0"/>
        <w:jc w:val="center"/>
        <w:rPr>
          <w:b/>
          <w:bCs/>
        </w:rPr>
      </w:pPr>
    </w:p>
    <w:p w:rsidR="00983E84" w:rsidRDefault="00983E84" w:rsidP="00983E84">
      <w:pPr>
        <w:autoSpaceDE w:val="0"/>
        <w:autoSpaceDN w:val="0"/>
        <w:adjustRightInd w:val="0"/>
        <w:jc w:val="both"/>
      </w:pPr>
      <w:r>
        <w:t xml:space="preserve">Dobavitelj bo naročniku dobavljal blago, ki je predmet te pogodbe, </w:t>
      </w:r>
      <w:proofErr w:type="spellStart"/>
      <w:r>
        <w:t>sukcesivno</w:t>
      </w:r>
      <w:proofErr w:type="spellEnd"/>
      <w:r>
        <w:t>, v roku 24 ur od poročila o porabi naročnika oz. naročila. CIF Ortopedska bolnišnica Valdoltra, Jadranska cesta 31, Ankaran, lekarna – razloženo.</w:t>
      </w:r>
    </w:p>
    <w:p w:rsidR="00983E84" w:rsidRDefault="00983E84" w:rsidP="00983E84">
      <w:pPr>
        <w:autoSpaceDE w:val="0"/>
        <w:autoSpaceDN w:val="0"/>
        <w:adjustRightInd w:val="0"/>
        <w:jc w:val="both"/>
      </w:pPr>
    </w:p>
    <w:p w:rsidR="00983E84" w:rsidRDefault="00983E84" w:rsidP="00983E84">
      <w:pPr>
        <w:autoSpaceDE w:val="0"/>
        <w:autoSpaceDN w:val="0"/>
        <w:adjustRightInd w:val="0"/>
        <w:jc w:val="both"/>
      </w:pPr>
      <w:r>
        <w:t xml:space="preserve">Dobavitelj se zavezuje, da bo v istem delovnem dnevu, v katerem je prejel poročilo oz. naročilo naročnika, v pisni obliki sporočil naročniku oziroma v lekarno in nabavni sektor naročnika, če katerega blaga trenutno nima na zalogi in kdaj ga bo dobavil. </w:t>
      </w:r>
    </w:p>
    <w:p w:rsidR="00983E84" w:rsidRDefault="00983E84" w:rsidP="00983E84">
      <w:pPr>
        <w:autoSpaceDE w:val="0"/>
        <w:autoSpaceDN w:val="0"/>
        <w:adjustRightInd w:val="0"/>
        <w:jc w:val="both"/>
      </w:pPr>
    </w:p>
    <w:p w:rsidR="00983E84" w:rsidRDefault="00983E84" w:rsidP="00983E84">
      <w:pPr>
        <w:autoSpaceDE w:val="0"/>
        <w:autoSpaceDN w:val="0"/>
        <w:adjustRightInd w:val="0"/>
        <w:jc w:val="both"/>
        <w:rPr>
          <w:bCs/>
        </w:rPr>
      </w:pPr>
      <w:r>
        <w:rPr>
          <w:bCs/>
        </w:rPr>
        <w:t>Če dobavitelj ne dobavi naročenega blaga v dogovorjenem roku, količini ali kakovosti, sme naročnik brez opomina opraviti kritni nakup. Dobavitelj mu mora na poziv poravnati morebitno razliko med ceno določeno na podlagi tega okvirnega sporazuma in ceno opravljenega kritnega nakupa.</w:t>
      </w:r>
    </w:p>
    <w:p w:rsidR="00983E84" w:rsidRDefault="00983E84" w:rsidP="00983E84">
      <w:pPr>
        <w:autoSpaceDE w:val="0"/>
        <w:autoSpaceDN w:val="0"/>
        <w:adjustRightInd w:val="0"/>
        <w:jc w:val="both"/>
        <w:rPr>
          <w:bCs/>
        </w:rPr>
      </w:pPr>
    </w:p>
    <w:p w:rsidR="00983E84" w:rsidRDefault="00983E84" w:rsidP="00983E84">
      <w:pPr>
        <w:autoSpaceDE w:val="0"/>
        <w:autoSpaceDN w:val="0"/>
        <w:adjustRightInd w:val="0"/>
        <w:jc w:val="center"/>
        <w:rPr>
          <w:b/>
        </w:rPr>
      </w:pPr>
    </w:p>
    <w:p w:rsidR="00983E84" w:rsidRDefault="00983E84" w:rsidP="00983E84">
      <w:pPr>
        <w:pStyle w:val="Odstavekseznama"/>
        <w:numPr>
          <w:ilvl w:val="0"/>
          <w:numId w:val="6"/>
        </w:numPr>
        <w:autoSpaceDE w:val="0"/>
        <w:autoSpaceDN w:val="0"/>
        <w:adjustRightInd w:val="0"/>
        <w:jc w:val="center"/>
        <w:rPr>
          <w:b/>
        </w:rPr>
      </w:pPr>
      <w:r>
        <w:rPr>
          <w:b/>
        </w:rPr>
        <w:t>člen</w:t>
      </w:r>
    </w:p>
    <w:p w:rsidR="00983E84" w:rsidRDefault="00983E84" w:rsidP="00983E84">
      <w:pPr>
        <w:autoSpaceDE w:val="0"/>
        <w:autoSpaceDN w:val="0"/>
        <w:adjustRightInd w:val="0"/>
        <w:jc w:val="center"/>
        <w:rPr>
          <w:b/>
        </w:rPr>
      </w:pPr>
      <w:r>
        <w:rPr>
          <w:b/>
        </w:rPr>
        <w:t>(način dobave)</w:t>
      </w:r>
    </w:p>
    <w:p w:rsidR="00983E84" w:rsidRDefault="00983E84" w:rsidP="00983E84">
      <w:pPr>
        <w:autoSpaceDE w:val="0"/>
        <w:autoSpaceDN w:val="0"/>
        <w:adjustRightInd w:val="0"/>
        <w:jc w:val="center"/>
      </w:pPr>
    </w:p>
    <w:p w:rsidR="00983E84" w:rsidRDefault="00983E84" w:rsidP="00983E84">
      <w:pPr>
        <w:autoSpaceDE w:val="0"/>
        <w:autoSpaceDN w:val="0"/>
        <w:adjustRightInd w:val="0"/>
        <w:jc w:val="both"/>
        <w:rPr>
          <w:bCs/>
        </w:rPr>
      </w:pPr>
      <w:r>
        <w:rPr>
          <w:bCs/>
        </w:rPr>
        <w:t>Naročnik se obvezuje dobavitelju za blago v komisijskem skladišču najmanj enkrat tedensko pisno sporočati količino porabljenega blago iz komisijskega skladišča, in sicer z izpolnjenim in potrjenim dokumentom »Realizacija obdobja po artiklih« z navedbo artikla, kataloške številke, proizvajalca, EM in količine.</w:t>
      </w:r>
    </w:p>
    <w:p w:rsidR="00983E84" w:rsidRDefault="00983E84" w:rsidP="00983E84">
      <w:pPr>
        <w:autoSpaceDE w:val="0"/>
        <w:autoSpaceDN w:val="0"/>
        <w:adjustRightInd w:val="0"/>
        <w:jc w:val="both"/>
        <w:rPr>
          <w:b/>
          <w:bCs/>
        </w:rPr>
      </w:pPr>
    </w:p>
    <w:p w:rsidR="00983E84" w:rsidRDefault="00983E84" w:rsidP="00983E84">
      <w:pPr>
        <w:autoSpaceDE w:val="0"/>
        <w:autoSpaceDN w:val="0"/>
        <w:adjustRightInd w:val="0"/>
        <w:jc w:val="both"/>
      </w:pPr>
      <w:r>
        <w:t>Vsako poročilo o porabi blaga pomeni za dobavitelja novo naročilo blaga v komisijskem skladišču, če se naročnik in dobavitelj ne dogovorita drugače.</w:t>
      </w:r>
    </w:p>
    <w:p w:rsidR="00983E84" w:rsidRDefault="00983E84" w:rsidP="00983E84">
      <w:pPr>
        <w:autoSpaceDE w:val="0"/>
        <w:autoSpaceDN w:val="0"/>
        <w:adjustRightInd w:val="0"/>
        <w:jc w:val="both"/>
        <w:rPr>
          <w:b/>
          <w:bCs/>
        </w:rPr>
      </w:pPr>
    </w:p>
    <w:p w:rsidR="00983E84" w:rsidRDefault="00983E84" w:rsidP="00983E84">
      <w:pPr>
        <w:pStyle w:val="Odstavekseznama"/>
        <w:numPr>
          <w:ilvl w:val="0"/>
          <w:numId w:val="6"/>
        </w:numPr>
        <w:autoSpaceDE w:val="0"/>
        <w:autoSpaceDN w:val="0"/>
        <w:adjustRightInd w:val="0"/>
        <w:jc w:val="center"/>
        <w:rPr>
          <w:b/>
          <w:bCs/>
        </w:rPr>
      </w:pPr>
      <w:r>
        <w:rPr>
          <w:b/>
          <w:bCs/>
        </w:rPr>
        <w:t>člen</w:t>
      </w:r>
    </w:p>
    <w:p w:rsidR="00983E84" w:rsidRDefault="00983E84" w:rsidP="00983E84">
      <w:pPr>
        <w:autoSpaceDE w:val="0"/>
        <w:autoSpaceDN w:val="0"/>
        <w:adjustRightInd w:val="0"/>
        <w:jc w:val="center"/>
        <w:rPr>
          <w:b/>
          <w:bCs/>
        </w:rPr>
      </w:pPr>
      <w:r>
        <w:rPr>
          <w:b/>
          <w:bCs/>
        </w:rPr>
        <w:t>(stroški prenosa blaga)</w:t>
      </w:r>
    </w:p>
    <w:p w:rsidR="00983E84" w:rsidRDefault="00983E84" w:rsidP="00983E84">
      <w:pPr>
        <w:autoSpaceDE w:val="0"/>
        <w:autoSpaceDN w:val="0"/>
        <w:adjustRightInd w:val="0"/>
        <w:jc w:val="center"/>
        <w:rPr>
          <w:bCs/>
        </w:rPr>
      </w:pPr>
    </w:p>
    <w:p w:rsidR="00983E84" w:rsidRDefault="00983E84" w:rsidP="00983E84">
      <w:pPr>
        <w:pStyle w:val="Pripombabesedilo"/>
        <w:jc w:val="both"/>
        <w:rPr>
          <w:rFonts w:ascii="Times New Roman" w:hAnsi="Times New Roman" w:cs="Times New Roman"/>
          <w:sz w:val="24"/>
          <w:szCs w:val="24"/>
        </w:rPr>
      </w:pPr>
      <w:r>
        <w:rPr>
          <w:rFonts w:ascii="Times New Roman" w:hAnsi="Times New Roman" w:cs="Times New Roman"/>
          <w:bCs/>
          <w:sz w:val="24"/>
          <w:szCs w:val="24"/>
        </w:rPr>
        <w:t xml:space="preserve">Dobavitelj se zavezuje, da bo nosil vse stroške, ki bi nastali zaradi prenosa blaga iz komisijskega skladišča in/ali v komisijsko skladišče </w:t>
      </w:r>
      <w:r>
        <w:rPr>
          <w:rFonts w:ascii="Times New Roman" w:hAnsi="Times New Roman" w:cs="Times New Roman"/>
          <w:sz w:val="24"/>
          <w:szCs w:val="24"/>
        </w:rPr>
        <w:t xml:space="preserve">(npr. v primeru zamenjave </w:t>
      </w:r>
      <w:proofErr w:type="spellStart"/>
      <w:r>
        <w:rPr>
          <w:rFonts w:ascii="Times New Roman" w:hAnsi="Times New Roman" w:cs="Times New Roman"/>
          <w:sz w:val="24"/>
          <w:szCs w:val="24"/>
        </w:rPr>
        <w:t>instrumetarija</w:t>
      </w:r>
      <w:proofErr w:type="spellEnd"/>
      <w:r>
        <w:rPr>
          <w:rFonts w:ascii="Times New Roman" w:hAnsi="Times New Roman" w:cs="Times New Roman"/>
          <w:sz w:val="24"/>
          <w:szCs w:val="24"/>
        </w:rPr>
        <w:t>, zamenjava implantatov ipd.).</w:t>
      </w:r>
    </w:p>
    <w:p w:rsidR="00983E84" w:rsidRDefault="00983E84" w:rsidP="00983E84">
      <w:pPr>
        <w:autoSpaceDE w:val="0"/>
        <w:autoSpaceDN w:val="0"/>
        <w:adjustRightInd w:val="0"/>
        <w:jc w:val="both"/>
        <w:rPr>
          <w:b/>
          <w:bCs/>
        </w:rPr>
      </w:pPr>
    </w:p>
    <w:p w:rsidR="00983E84" w:rsidRDefault="00983E84" w:rsidP="00983E84">
      <w:pPr>
        <w:autoSpaceDE w:val="0"/>
        <w:autoSpaceDN w:val="0"/>
        <w:adjustRightInd w:val="0"/>
        <w:jc w:val="both"/>
        <w:rPr>
          <w:b/>
          <w:bCs/>
        </w:rPr>
      </w:pPr>
    </w:p>
    <w:p w:rsidR="00D93526" w:rsidRDefault="00D93526" w:rsidP="00983E84">
      <w:pPr>
        <w:autoSpaceDE w:val="0"/>
        <w:autoSpaceDN w:val="0"/>
        <w:adjustRightInd w:val="0"/>
        <w:jc w:val="both"/>
        <w:rPr>
          <w:b/>
          <w:bCs/>
        </w:rPr>
      </w:pPr>
    </w:p>
    <w:p w:rsidR="00D93526" w:rsidRDefault="00D93526" w:rsidP="00983E84">
      <w:pPr>
        <w:autoSpaceDE w:val="0"/>
        <w:autoSpaceDN w:val="0"/>
        <w:adjustRightInd w:val="0"/>
        <w:jc w:val="both"/>
        <w:rPr>
          <w:b/>
          <w:bCs/>
        </w:rPr>
      </w:pPr>
    </w:p>
    <w:p w:rsidR="00983E84" w:rsidRDefault="00983E84" w:rsidP="00983E84">
      <w:pPr>
        <w:autoSpaceDE w:val="0"/>
        <w:autoSpaceDN w:val="0"/>
        <w:adjustRightInd w:val="0"/>
        <w:jc w:val="both"/>
        <w:rPr>
          <w:b/>
          <w:bCs/>
        </w:rPr>
      </w:pPr>
      <w:r>
        <w:rPr>
          <w:b/>
          <w:bCs/>
        </w:rPr>
        <w:lastRenderedPageBreak/>
        <w:t>VII. PREVZEM BLAGA</w:t>
      </w:r>
    </w:p>
    <w:p w:rsidR="00983E84" w:rsidRDefault="00983E84" w:rsidP="00983E84">
      <w:pPr>
        <w:autoSpaceDE w:val="0"/>
        <w:autoSpaceDN w:val="0"/>
        <w:adjustRightInd w:val="0"/>
        <w:jc w:val="both"/>
        <w:rPr>
          <w:b/>
          <w:bCs/>
        </w:rPr>
      </w:pPr>
    </w:p>
    <w:p w:rsidR="00983E84" w:rsidRDefault="00983E84" w:rsidP="00983E84">
      <w:pPr>
        <w:pStyle w:val="Odstavekseznama"/>
        <w:numPr>
          <w:ilvl w:val="0"/>
          <w:numId w:val="6"/>
        </w:numPr>
        <w:autoSpaceDE w:val="0"/>
        <w:autoSpaceDN w:val="0"/>
        <w:adjustRightInd w:val="0"/>
        <w:jc w:val="center"/>
        <w:rPr>
          <w:b/>
          <w:bCs/>
        </w:rPr>
      </w:pPr>
      <w:r>
        <w:rPr>
          <w:b/>
          <w:bCs/>
        </w:rPr>
        <w:t>člen</w:t>
      </w:r>
    </w:p>
    <w:p w:rsidR="00983E84" w:rsidRDefault="00983E84" w:rsidP="00983E84">
      <w:pPr>
        <w:autoSpaceDE w:val="0"/>
        <w:autoSpaceDN w:val="0"/>
        <w:adjustRightInd w:val="0"/>
        <w:jc w:val="center"/>
        <w:rPr>
          <w:b/>
        </w:rPr>
      </w:pPr>
      <w:r>
        <w:rPr>
          <w:b/>
        </w:rPr>
        <w:t>(prevzem blaga)</w:t>
      </w:r>
    </w:p>
    <w:p w:rsidR="00983E84" w:rsidRDefault="00983E84" w:rsidP="00983E84">
      <w:pPr>
        <w:autoSpaceDE w:val="0"/>
        <w:autoSpaceDN w:val="0"/>
        <w:adjustRightInd w:val="0"/>
        <w:jc w:val="center"/>
      </w:pPr>
    </w:p>
    <w:p w:rsidR="00983E84" w:rsidRDefault="00983E84" w:rsidP="00983E84">
      <w:pPr>
        <w:autoSpaceDE w:val="0"/>
        <w:autoSpaceDN w:val="0"/>
        <w:adjustRightInd w:val="0"/>
        <w:jc w:val="both"/>
      </w:pPr>
      <w:r>
        <w:t>Naročnik se obvezuje naročeno blago v celoti prevzeti na podlagi prenosnice. Prenosnica mora biti napisana v slovenskem ali angleškem jeziku. Dobavitelj mora zagotavljati, da je na prenosnici, poleg predpisanih podatkov, ob nazivu in kataloški številki artikla tudi njena serijska številka in rok uporabe.</w:t>
      </w:r>
    </w:p>
    <w:p w:rsidR="00983E84" w:rsidRDefault="00983E84" w:rsidP="00983E84">
      <w:pPr>
        <w:autoSpaceDE w:val="0"/>
        <w:autoSpaceDN w:val="0"/>
        <w:adjustRightInd w:val="0"/>
        <w:jc w:val="both"/>
      </w:pPr>
    </w:p>
    <w:p w:rsidR="00983E84" w:rsidRDefault="00983E84" w:rsidP="00983E84">
      <w:pPr>
        <w:jc w:val="both"/>
      </w:pPr>
      <w:r>
        <w:t>Dobavitelj naročniku zagotavlja poleg klasične dobavnice</w:t>
      </w:r>
      <w:r w:rsidR="005967A9">
        <w:t>/</w:t>
      </w:r>
      <w:r>
        <w:t>prenosnic</w:t>
      </w:r>
      <w:r w:rsidR="005967A9">
        <w:t>e</w:t>
      </w:r>
      <w:r>
        <w:t>, tudi dobavnico</w:t>
      </w:r>
      <w:r w:rsidR="005967A9">
        <w:t>/prenosnico</w:t>
      </w:r>
      <w:r>
        <w:t xml:space="preserve"> v elektronski obliki, ki bo kompatibilna z obstoječim informacijskim sistemom v bolnišnični lekarni.</w:t>
      </w:r>
    </w:p>
    <w:p w:rsidR="00983E84" w:rsidRDefault="00983E84" w:rsidP="00983E84">
      <w:pPr>
        <w:jc w:val="both"/>
      </w:pPr>
    </w:p>
    <w:p w:rsidR="00983E84" w:rsidRDefault="00983E84" w:rsidP="00983E84">
      <w:pPr>
        <w:jc w:val="both"/>
      </w:pPr>
      <w:r>
        <w:t>Dobavitelj zagotavlja, da bo osnovno pakiranje blaga poleg oznak, predpisanih  s področno zakonodajo, opremljeno tudi s črtno kodo za identifikacijo izdelka in namen uporabe ter označeno mesto za odpiranje pri sterilnih zavitkih.</w:t>
      </w:r>
    </w:p>
    <w:p w:rsidR="00983E84" w:rsidRDefault="00983E84" w:rsidP="00983E84">
      <w:pPr>
        <w:jc w:val="both"/>
      </w:pPr>
    </w:p>
    <w:p w:rsidR="00983E84" w:rsidRDefault="00983E84" w:rsidP="00983E84">
      <w:pPr>
        <w:pStyle w:val="Odstavekseznama"/>
        <w:numPr>
          <w:ilvl w:val="0"/>
          <w:numId w:val="6"/>
        </w:numPr>
        <w:autoSpaceDE w:val="0"/>
        <w:autoSpaceDN w:val="0"/>
        <w:adjustRightInd w:val="0"/>
        <w:jc w:val="center"/>
        <w:rPr>
          <w:b/>
        </w:rPr>
      </w:pPr>
      <w:r>
        <w:rPr>
          <w:b/>
        </w:rPr>
        <w:t>člen</w:t>
      </w:r>
    </w:p>
    <w:p w:rsidR="00983E84" w:rsidRDefault="00983E84" w:rsidP="00983E84">
      <w:pPr>
        <w:autoSpaceDE w:val="0"/>
        <w:autoSpaceDN w:val="0"/>
        <w:adjustRightInd w:val="0"/>
        <w:jc w:val="center"/>
        <w:rPr>
          <w:b/>
        </w:rPr>
      </w:pPr>
      <w:r>
        <w:rPr>
          <w:b/>
        </w:rPr>
        <w:t>(last blaga)</w:t>
      </w:r>
    </w:p>
    <w:p w:rsidR="00983E84" w:rsidRDefault="00983E84" w:rsidP="00983E84">
      <w:pPr>
        <w:autoSpaceDE w:val="0"/>
        <w:autoSpaceDN w:val="0"/>
        <w:adjustRightInd w:val="0"/>
        <w:jc w:val="center"/>
      </w:pPr>
    </w:p>
    <w:p w:rsidR="00983E84" w:rsidRDefault="00983E84" w:rsidP="00983E84">
      <w:pPr>
        <w:autoSpaceDE w:val="0"/>
        <w:autoSpaceDN w:val="0"/>
        <w:adjustRightInd w:val="0"/>
        <w:jc w:val="both"/>
      </w:pPr>
      <w:r>
        <w:t>Dobavljeno blago v komisijsko skladišče naročnika ostane v lasti dobavitelja do njegove končne uporabe s strani naročnika.</w:t>
      </w:r>
    </w:p>
    <w:p w:rsidR="00983E84" w:rsidRDefault="00983E84" w:rsidP="00983E84">
      <w:pPr>
        <w:autoSpaceDE w:val="0"/>
        <w:autoSpaceDN w:val="0"/>
        <w:adjustRightInd w:val="0"/>
        <w:jc w:val="both"/>
      </w:pPr>
    </w:p>
    <w:p w:rsidR="00983E84" w:rsidRDefault="00983E84" w:rsidP="00983E84">
      <w:pPr>
        <w:autoSpaceDE w:val="0"/>
        <w:autoSpaceDN w:val="0"/>
        <w:adjustRightInd w:val="0"/>
        <w:jc w:val="both"/>
      </w:pPr>
    </w:p>
    <w:p w:rsidR="00983E84" w:rsidRDefault="00983E84" w:rsidP="00983E84">
      <w:pPr>
        <w:autoSpaceDE w:val="0"/>
        <w:autoSpaceDN w:val="0"/>
        <w:adjustRightInd w:val="0"/>
        <w:jc w:val="both"/>
        <w:rPr>
          <w:b/>
          <w:bCs/>
        </w:rPr>
      </w:pPr>
      <w:r>
        <w:rPr>
          <w:b/>
          <w:bCs/>
        </w:rPr>
        <w:t>VIII. KAKOVSOT IN KOLIČINA BLAGA TER ODPRAVA NAPAK</w:t>
      </w:r>
    </w:p>
    <w:p w:rsidR="00983E84" w:rsidRDefault="00983E84" w:rsidP="00983E84">
      <w:pPr>
        <w:autoSpaceDE w:val="0"/>
        <w:autoSpaceDN w:val="0"/>
        <w:adjustRightInd w:val="0"/>
        <w:jc w:val="both"/>
        <w:rPr>
          <w:b/>
          <w:bCs/>
        </w:rPr>
      </w:pPr>
    </w:p>
    <w:p w:rsidR="00983E84" w:rsidRDefault="00983E84" w:rsidP="00983E84">
      <w:pPr>
        <w:pStyle w:val="Odstavekseznama"/>
        <w:numPr>
          <w:ilvl w:val="0"/>
          <w:numId w:val="6"/>
        </w:numPr>
        <w:autoSpaceDE w:val="0"/>
        <w:autoSpaceDN w:val="0"/>
        <w:adjustRightInd w:val="0"/>
        <w:jc w:val="center"/>
        <w:rPr>
          <w:b/>
          <w:bCs/>
        </w:rPr>
      </w:pPr>
      <w:r>
        <w:rPr>
          <w:b/>
          <w:bCs/>
        </w:rPr>
        <w:t>člen</w:t>
      </w:r>
    </w:p>
    <w:p w:rsidR="00983E84" w:rsidRDefault="00983E84" w:rsidP="00983E84">
      <w:pPr>
        <w:autoSpaceDE w:val="0"/>
        <w:autoSpaceDN w:val="0"/>
        <w:adjustRightInd w:val="0"/>
        <w:jc w:val="center"/>
        <w:rPr>
          <w:b/>
        </w:rPr>
      </w:pPr>
      <w:r>
        <w:rPr>
          <w:b/>
        </w:rPr>
        <w:t>(kakovost blaga)</w:t>
      </w:r>
    </w:p>
    <w:p w:rsidR="00983E84" w:rsidRDefault="00983E84" w:rsidP="00983E84">
      <w:pPr>
        <w:autoSpaceDE w:val="0"/>
        <w:autoSpaceDN w:val="0"/>
        <w:adjustRightInd w:val="0"/>
        <w:jc w:val="center"/>
        <w:rPr>
          <w:b/>
        </w:rPr>
      </w:pPr>
    </w:p>
    <w:p w:rsidR="00983E84" w:rsidRDefault="00983E84" w:rsidP="00983E84">
      <w:pPr>
        <w:autoSpaceDE w:val="0"/>
        <w:autoSpaceDN w:val="0"/>
        <w:adjustRightInd w:val="0"/>
        <w:jc w:val="both"/>
      </w:pPr>
      <w:r>
        <w:t>Kakovost blaga mora ustrezati vsem strokovnim zahtevam in pogojem naročnika iz razpisne dokumentacije in ponudbe dobavitelja, obstoječim standardom in deklarirani kakovosti na embalaži blaga.</w:t>
      </w:r>
    </w:p>
    <w:p w:rsidR="00983E84" w:rsidRDefault="00983E84" w:rsidP="00983E84">
      <w:pPr>
        <w:autoSpaceDE w:val="0"/>
        <w:autoSpaceDN w:val="0"/>
        <w:adjustRightInd w:val="0"/>
        <w:jc w:val="both"/>
      </w:pPr>
    </w:p>
    <w:p w:rsidR="00983E84" w:rsidRDefault="00983E84" w:rsidP="00983E84">
      <w:pPr>
        <w:pStyle w:val="BodyText21"/>
        <w:autoSpaceDE/>
        <w:rPr>
          <w:b/>
          <w:bCs/>
        </w:rPr>
      </w:pPr>
      <w:r>
        <w:t xml:space="preserve"> </w:t>
      </w:r>
    </w:p>
    <w:p w:rsidR="00983E84" w:rsidRDefault="00983E84" w:rsidP="00983E84">
      <w:pPr>
        <w:pStyle w:val="Odstavekseznama"/>
        <w:numPr>
          <w:ilvl w:val="0"/>
          <w:numId w:val="6"/>
        </w:numPr>
        <w:autoSpaceDE w:val="0"/>
        <w:autoSpaceDN w:val="0"/>
        <w:adjustRightInd w:val="0"/>
        <w:jc w:val="center"/>
        <w:rPr>
          <w:b/>
        </w:rPr>
      </w:pPr>
      <w:r>
        <w:rPr>
          <w:b/>
        </w:rPr>
        <w:t>člen</w:t>
      </w:r>
      <w:r>
        <w:rPr>
          <w:b/>
        </w:rPr>
        <w:br/>
        <w:t>(odprava napak)</w:t>
      </w:r>
    </w:p>
    <w:p w:rsidR="00983E84" w:rsidRDefault="00983E84" w:rsidP="00983E84">
      <w:pPr>
        <w:autoSpaceDE w:val="0"/>
        <w:autoSpaceDN w:val="0"/>
        <w:adjustRightInd w:val="0"/>
        <w:jc w:val="center"/>
        <w:rPr>
          <w:b/>
          <w:bCs/>
        </w:rPr>
      </w:pPr>
    </w:p>
    <w:p w:rsidR="00983E84" w:rsidRDefault="00983E84" w:rsidP="00983E84">
      <w:pPr>
        <w:autoSpaceDE w:val="0"/>
        <w:autoSpaceDN w:val="0"/>
        <w:adjustRightInd w:val="0"/>
        <w:jc w:val="both"/>
        <w:rPr>
          <w:bCs/>
        </w:rPr>
      </w:pPr>
      <w:r>
        <w:rPr>
          <w:bCs/>
        </w:rPr>
        <w:t xml:space="preserve">Naročnik bo vse pripombe v zvezi z dobavo blaga iz tega okvirnega sporazuma sporočal dobavitelju v pisni obliki. </w:t>
      </w:r>
    </w:p>
    <w:p w:rsidR="00983E84" w:rsidRDefault="00983E84" w:rsidP="00983E84">
      <w:pPr>
        <w:autoSpaceDE w:val="0"/>
        <w:autoSpaceDN w:val="0"/>
        <w:adjustRightInd w:val="0"/>
        <w:jc w:val="both"/>
        <w:rPr>
          <w:bCs/>
        </w:rPr>
      </w:pPr>
    </w:p>
    <w:p w:rsidR="00983E84" w:rsidRDefault="00983E84" w:rsidP="00983E84">
      <w:pPr>
        <w:autoSpaceDE w:val="0"/>
        <w:autoSpaceDN w:val="0"/>
        <w:adjustRightInd w:val="0"/>
        <w:jc w:val="both"/>
        <w:rPr>
          <w:bCs/>
        </w:rPr>
      </w:pPr>
      <w:r>
        <w:rPr>
          <w:bCs/>
        </w:rPr>
        <w:t>Dobavitelj je dolžan napake in pomanjkljivosti, ki jih ugotovi pri dobavljenem blagu, odpraviti takoj, oziroma v primernem roku, in upravičene pripombe naročnika upoštevati pri naslednjih dobavah.</w:t>
      </w:r>
    </w:p>
    <w:p w:rsidR="00983E84" w:rsidRDefault="00983E84" w:rsidP="00983E84">
      <w:pPr>
        <w:autoSpaceDE w:val="0"/>
        <w:autoSpaceDN w:val="0"/>
        <w:adjustRightInd w:val="0"/>
        <w:jc w:val="both"/>
        <w:rPr>
          <w:b/>
          <w:bCs/>
        </w:rPr>
      </w:pPr>
    </w:p>
    <w:p w:rsidR="00983E84" w:rsidRDefault="00983E84" w:rsidP="00983E84">
      <w:pPr>
        <w:autoSpaceDE w:val="0"/>
        <w:autoSpaceDN w:val="0"/>
        <w:adjustRightInd w:val="0"/>
        <w:jc w:val="both"/>
        <w:rPr>
          <w:b/>
          <w:bCs/>
        </w:rPr>
      </w:pPr>
    </w:p>
    <w:p w:rsidR="00D93526" w:rsidRDefault="00D93526">
      <w:pPr>
        <w:spacing w:after="200" w:line="276" w:lineRule="auto"/>
        <w:rPr>
          <w:b/>
          <w:bCs/>
        </w:rPr>
      </w:pPr>
      <w:r>
        <w:rPr>
          <w:b/>
          <w:bCs/>
        </w:rPr>
        <w:br w:type="page"/>
      </w:r>
    </w:p>
    <w:p w:rsidR="00983E84" w:rsidRDefault="00983E84" w:rsidP="00983E84">
      <w:pPr>
        <w:autoSpaceDE w:val="0"/>
        <w:autoSpaceDN w:val="0"/>
        <w:adjustRightInd w:val="0"/>
        <w:jc w:val="both"/>
        <w:rPr>
          <w:b/>
          <w:bCs/>
        </w:rPr>
      </w:pPr>
      <w:r>
        <w:rPr>
          <w:b/>
          <w:bCs/>
        </w:rPr>
        <w:lastRenderedPageBreak/>
        <w:t xml:space="preserve">IX. FINANČNO ZAVAROVANJE </w:t>
      </w:r>
    </w:p>
    <w:p w:rsidR="00983E84" w:rsidRDefault="00983E84" w:rsidP="00983E84">
      <w:pPr>
        <w:autoSpaceDE w:val="0"/>
        <w:autoSpaceDN w:val="0"/>
        <w:adjustRightInd w:val="0"/>
        <w:jc w:val="both"/>
        <w:rPr>
          <w:b/>
          <w:bCs/>
        </w:rPr>
      </w:pPr>
    </w:p>
    <w:p w:rsidR="00983E84" w:rsidRDefault="00983E84" w:rsidP="00983E84">
      <w:pPr>
        <w:pStyle w:val="Odstavekseznama"/>
        <w:numPr>
          <w:ilvl w:val="0"/>
          <w:numId w:val="6"/>
        </w:numPr>
        <w:autoSpaceDE w:val="0"/>
        <w:autoSpaceDN w:val="0"/>
        <w:adjustRightInd w:val="0"/>
        <w:jc w:val="center"/>
        <w:rPr>
          <w:b/>
          <w:bCs/>
        </w:rPr>
      </w:pPr>
      <w:r>
        <w:rPr>
          <w:b/>
          <w:bCs/>
        </w:rPr>
        <w:t>člen</w:t>
      </w:r>
    </w:p>
    <w:p w:rsidR="00983E84" w:rsidRDefault="00983E84" w:rsidP="00983E84">
      <w:pPr>
        <w:autoSpaceDE w:val="0"/>
        <w:autoSpaceDN w:val="0"/>
        <w:adjustRightInd w:val="0"/>
        <w:jc w:val="center"/>
        <w:rPr>
          <w:b/>
        </w:rPr>
      </w:pPr>
      <w:r>
        <w:rPr>
          <w:b/>
        </w:rPr>
        <w:t>(finančno zavarovanje)</w:t>
      </w:r>
    </w:p>
    <w:p w:rsidR="00983E84" w:rsidRDefault="00983E84" w:rsidP="00983E84">
      <w:pPr>
        <w:autoSpaceDE w:val="0"/>
        <w:autoSpaceDN w:val="0"/>
        <w:adjustRightInd w:val="0"/>
        <w:jc w:val="center"/>
      </w:pPr>
    </w:p>
    <w:p w:rsidR="00983E84" w:rsidRDefault="00983E84" w:rsidP="00983E84">
      <w:pPr>
        <w:pStyle w:val="Pripombabesedilo"/>
        <w:spacing w:after="0"/>
        <w:jc w:val="both"/>
        <w:rPr>
          <w:rFonts w:ascii="Times New Roman" w:hAnsi="Times New Roman" w:cs="Times New Roman"/>
          <w:sz w:val="24"/>
          <w:szCs w:val="24"/>
        </w:rPr>
      </w:pPr>
      <w:r>
        <w:rPr>
          <w:rFonts w:ascii="Times New Roman" w:hAnsi="Times New Roman" w:cs="Times New Roman"/>
          <w:sz w:val="24"/>
          <w:szCs w:val="24"/>
        </w:rPr>
        <w:t>Dobavitelj ob podpisu okvirnega sporazuma kot finančni instrument zavarovanja predloži naročniku:</w:t>
      </w:r>
    </w:p>
    <w:p w:rsidR="00983E84" w:rsidRDefault="00983E84" w:rsidP="00983E84">
      <w:pPr>
        <w:pStyle w:val="Pripombabesedilo"/>
        <w:spacing w:after="0"/>
        <w:ind w:left="705" w:hanging="705"/>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menično izjavo in lastno podpisano menico s pooblastilom v višini 5% vrednosti z DDV okvirnega sporazuma, v primeru, da je vrednost okvirnega sporazuma višja od 20.000,00 EUR, s tem, da mora biti ves čas trajanja okvirnega sporazuma menica unovčljiva.</w:t>
      </w:r>
    </w:p>
    <w:p w:rsidR="00983E84" w:rsidRDefault="00983E84" w:rsidP="00983E84">
      <w:pPr>
        <w:autoSpaceDE w:val="0"/>
        <w:autoSpaceDN w:val="0"/>
        <w:adjustRightInd w:val="0"/>
        <w:jc w:val="both"/>
      </w:pPr>
    </w:p>
    <w:p w:rsidR="00983E84" w:rsidRDefault="00983E84" w:rsidP="00983E84">
      <w:pPr>
        <w:pStyle w:val="Pripombabesedilo"/>
        <w:rPr>
          <w:rFonts w:ascii="Times New Roman" w:hAnsi="Times New Roman" w:cs="Times New Roman"/>
          <w:sz w:val="24"/>
          <w:szCs w:val="24"/>
        </w:rPr>
      </w:pPr>
      <w:r>
        <w:rPr>
          <w:rFonts w:ascii="Times New Roman" w:hAnsi="Times New Roman" w:cs="Times New Roman"/>
          <w:sz w:val="24"/>
          <w:szCs w:val="24"/>
        </w:rPr>
        <w:t>Finančni instrumenti iz  prvega odstavka tega člena okvirnega sporazuma morajo veljati še najmanj 30 dni po  določenem roku prenehanja okvirnega sporazuma.</w:t>
      </w:r>
    </w:p>
    <w:p w:rsidR="00983E84" w:rsidRDefault="00983E84" w:rsidP="00983E84">
      <w:pPr>
        <w:autoSpaceDE w:val="0"/>
        <w:autoSpaceDN w:val="0"/>
        <w:adjustRightInd w:val="0"/>
        <w:jc w:val="both"/>
      </w:pPr>
      <w:r>
        <w:t>V primeru unovčitve menice, bo moral dobavitelj unovčeno menico ustrezno nadomestiti z novo.</w:t>
      </w:r>
    </w:p>
    <w:p w:rsidR="00983E84" w:rsidRDefault="00983E84" w:rsidP="00983E84">
      <w:pPr>
        <w:autoSpaceDE w:val="0"/>
        <w:autoSpaceDN w:val="0"/>
        <w:adjustRightInd w:val="0"/>
        <w:jc w:val="both"/>
      </w:pPr>
    </w:p>
    <w:p w:rsidR="00983E84" w:rsidRDefault="00983E84" w:rsidP="00983E84">
      <w:pPr>
        <w:autoSpaceDE w:val="0"/>
        <w:autoSpaceDN w:val="0"/>
        <w:adjustRightInd w:val="0"/>
        <w:jc w:val="both"/>
        <w:rPr>
          <w:bCs/>
        </w:rPr>
      </w:pPr>
      <w:r>
        <w:rPr>
          <w:bCs/>
        </w:rPr>
        <w:t>Naročnik lahko finančno zavarovanje unovči, če naročeno blago pri posamezni dobavi:</w:t>
      </w:r>
    </w:p>
    <w:p w:rsidR="00983E84" w:rsidRDefault="00983E84" w:rsidP="00983E84">
      <w:pPr>
        <w:pStyle w:val="Odstavekseznama"/>
        <w:numPr>
          <w:ilvl w:val="0"/>
          <w:numId w:val="8"/>
        </w:numPr>
        <w:autoSpaceDE w:val="0"/>
        <w:autoSpaceDN w:val="0"/>
        <w:adjustRightInd w:val="0"/>
        <w:ind w:left="426"/>
        <w:jc w:val="both"/>
        <w:rPr>
          <w:bCs/>
        </w:rPr>
      </w:pPr>
      <w:r>
        <w:t xml:space="preserve">ne bo odgovarjalo standardom in kvaliteti, ki popolnoma ustreza vsem opisom, karakteristikam in </w:t>
      </w:r>
      <w:r>
        <w:rPr>
          <w:bCs/>
        </w:rPr>
        <w:t xml:space="preserve">specifikacijam, ki so bile določene v razpisni dokumentaciji naročnika  in ponudbi dobavitelja, </w:t>
      </w:r>
    </w:p>
    <w:p w:rsidR="00983E84" w:rsidRDefault="00983E84" w:rsidP="00983E84">
      <w:pPr>
        <w:pStyle w:val="Odstavekseznama"/>
        <w:numPr>
          <w:ilvl w:val="0"/>
          <w:numId w:val="9"/>
        </w:numPr>
        <w:autoSpaceDE w:val="0"/>
        <w:autoSpaceDN w:val="0"/>
        <w:adjustRightInd w:val="0"/>
        <w:ind w:left="426" w:hanging="426"/>
        <w:jc w:val="both"/>
        <w:rPr>
          <w:b/>
          <w:bCs/>
        </w:rPr>
      </w:pPr>
      <w:r>
        <w:t xml:space="preserve">ne bo izročeno naročniku </w:t>
      </w:r>
      <w:r>
        <w:rPr>
          <w:bCs/>
        </w:rPr>
        <w:t>v roku in v količinah, opredeljenih v naročilu naročnika.</w:t>
      </w:r>
    </w:p>
    <w:p w:rsidR="00983E84" w:rsidRDefault="00983E84" w:rsidP="00983E84">
      <w:pPr>
        <w:autoSpaceDE w:val="0"/>
        <w:autoSpaceDN w:val="0"/>
        <w:adjustRightInd w:val="0"/>
        <w:jc w:val="both"/>
        <w:rPr>
          <w:bCs/>
        </w:rPr>
      </w:pPr>
    </w:p>
    <w:p w:rsidR="00983E84" w:rsidRDefault="00983E84" w:rsidP="00983E84">
      <w:pPr>
        <w:autoSpaceDE w:val="0"/>
        <w:autoSpaceDN w:val="0"/>
        <w:adjustRightInd w:val="0"/>
        <w:jc w:val="both"/>
        <w:rPr>
          <w:b/>
          <w:bCs/>
        </w:rPr>
      </w:pPr>
    </w:p>
    <w:p w:rsidR="00983E84" w:rsidRDefault="00983E84" w:rsidP="00983E84">
      <w:pPr>
        <w:autoSpaceDE w:val="0"/>
        <w:autoSpaceDN w:val="0"/>
        <w:adjustRightInd w:val="0"/>
        <w:rPr>
          <w:b/>
          <w:bCs/>
        </w:rPr>
      </w:pPr>
      <w:r>
        <w:rPr>
          <w:b/>
          <w:bCs/>
        </w:rPr>
        <w:t xml:space="preserve">X. OBVEZNOSTI STRANK OKVIRNEGA SPORAZUMA </w:t>
      </w:r>
    </w:p>
    <w:p w:rsidR="00983E84" w:rsidRDefault="00983E84" w:rsidP="00983E84">
      <w:pPr>
        <w:autoSpaceDE w:val="0"/>
        <w:autoSpaceDN w:val="0"/>
        <w:adjustRightInd w:val="0"/>
        <w:jc w:val="both"/>
        <w:rPr>
          <w:b/>
          <w:bCs/>
        </w:rPr>
      </w:pPr>
    </w:p>
    <w:p w:rsidR="00983E84" w:rsidRDefault="00983E84" w:rsidP="00983E84">
      <w:pPr>
        <w:pStyle w:val="Odstavekseznama"/>
        <w:numPr>
          <w:ilvl w:val="0"/>
          <w:numId w:val="6"/>
        </w:numPr>
        <w:autoSpaceDE w:val="0"/>
        <w:autoSpaceDN w:val="0"/>
        <w:adjustRightInd w:val="0"/>
        <w:jc w:val="center"/>
        <w:rPr>
          <w:b/>
          <w:bCs/>
        </w:rPr>
      </w:pPr>
      <w:r>
        <w:rPr>
          <w:b/>
          <w:bCs/>
        </w:rPr>
        <w:t>člen</w:t>
      </w:r>
    </w:p>
    <w:p w:rsidR="00983E84" w:rsidRDefault="00983E84" w:rsidP="00983E84">
      <w:pPr>
        <w:autoSpaceDE w:val="0"/>
        <w:autoSpaceDN w:val="0"/>
        <w:adjustRightInd w:val="0"/>
        <w:jc w:val="center"/>
        <w:rPr>
          <w:b/>
          <w:bCs/>
        </w:rPr>
      </w:pPr>
      <w:r>
        <w:rPr>
          <w:b/>
          <w:bCs/>
        </w:rPr>
        <w:t>(obveznosti dobavitelja)</w:t>
      </w:r>
    </w:p>
    <w:p w:rsidR="00983E84" w:rsidRDefault="00983E84" w:rsidP="00983E84">
      <w:pPr>
        <w:autoSpaceDE w:val="0"/>
        <w:autoSpaceDN w:val="0"/>
        <w:adjustRightInd w:val="0"/>
        <w:jc w:val="center"/>
        <w:rPr>
          <w:b/>
          <w:bCs/>
        </w:rPr>
      </w:pPr>
    </w:p>
    <w:p w:rsidR="00983E84" w:rsidRDefault="00983E84" w:rsidP="00983E84">
      <w:pPr>
        <w:autoSpaceDE w:val="0"/>
        <w:autoSpaceDN w:val="0"/>
        <w:adjustRightInd w:val="0"/>
        <w:jc w:val="both"/>
        <w:rPr>
          <w:bCs/>
        </w:rPr>
      </w:pPr>
      <w:r>
        <w:rPr>
          <w:bCs/>
        </w:rPr>
        <w:t>Dobavitelj se zavezuje, da bo:</w:t>
      </w:r>
    </w:p>
    <w:p w:rsidR="00983E84" w:rsidRDefault="00983E84" w:rsidP="00983E84">
      <w:pPr>
        <w:pStyle w:val="Odstavekseznama"/>
        <w:numPr>
          <w:ilvl w:val="0"/>
          <w:numId w:val="9"/>
        </w:numPr>
        <w:autoSpaceDE w:val="0"/>
        <w:autoSpaceDN w:val="0"/>
        <w:adjustRightInd w:val="0"/>
        <w:ind w:left="357" w:hanging="357"/>
        <w:jc w:val="both"/>
        <w:rPr>
          <w:b/>
          <w:bCs/>
        </w:rPr>
      </w:pPr>
      <w:r>
        <w:t>zagotovil neoporečnost transportne embalaže,</w:t>
      </w:r>
    </w:p>
    <w:p w:rsidR="00983E84" w:rsidRDefault="00983E84" w:rsidP="00983E84">
      <w:pPr>
        <w:pStyle w:val="Odstavekseznama"/>
        <w:numPr>
          <w:ilvl w:val="0"/>
          <w:numId w:val="9"/>
        </w:numPr>
        <w:autoSpaceDE w:val="0"/>
        <w:autoSpaceDN w:val="0"/>
        <w:adjustRightInd w:val="0"/>
        <w:ind w:left="357" w:hanging="357"/>
        <w:jc w:val="both"/>
        <w:rPr>
          <w:b/>
          <w:bCs/>
        </w:rPr>
      </w:pPr>
      <w:r>
        <w:t>dobavljeno blago pakirano v skladu z veljavno zakonodajo v Republiki Sloveniji,</w:t>
      </w:r>
    </w:p>
    <w:p w:rsidR="00983E84" w:rsidRDefault="00983E84" w:rsidP="00983E84">
      <w:pPr>
        <w:pStyle w:val="Odstavekseznama"/>
        <w:numPr>
          <w:ilvl w:val="0"/>
          <w:numId w:val="9"/>
        </w:numPr>
        <w:autoSpaceDE w:val="0"/>
        <w:autoSpaceDN w:val="0"/>
        <w:adjustRightInd w:val="0"/>
        <w:ind w:left="357" w:hanging="357"/>
        <w:jc w:val="both"/>
        <w:rPr>
          <w:b/>
          <w:bCs/>
        </w:rPr>
      </w:pPr>
      <w:r>
        <w:t>na željo naročnika posredoval vse informacije in podatke o neželenih učinkih blaga,</w:t>
      </w:r>
    </w:p>
    <w:p w:rsidR="00983E84" w:rsidRDefault="00983E84" w:rsidP="00983E84">
      <w:pPr>
        <w:pStyle w:val="Odstavekseznama"/>
        <w:numPr>
          <w:ilvl w:val="0"/>
          <w:numId w:val="9"/>
        </w:numPr>
        <w:autoSpaceDE w:val="0"/>
        <w:autoSpaceDN w:val="0"/>
        <w:adjustRightInd w:val="0"/>
        <w:ind w:left="357" w:hanging="357"/>
        <w:jc w:val="both"/>
        <w:rPr>
          <w:b/>
          <w:bCs/>
        </w:rPr>
      </w:pPr>
      <w:r>
        <w:t xml:space="preserve">nosil vse stroške, ki bi nastali zaradi odpoklica blaga zaradi napake oz. pomanjkljivosti blaga, storjene s strani dobavitelja oziroma proizvajalca blaga, </w:t>
      </w:r>
    </w:p>
    <w:p w:rsidR="00983E84" w:rsidRDefault="00983E84" w:rsidP="00983E84">
      <w:pPr>
        <w:pStyle w:val="Pripombabesedilo"/>
        <w:numPr>
          <w:ilvl w:val="0"/>
          <w:numId w:val="9"/>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navajal podatke o blagu v skladu z določili Zakona o medicinskih pripomočkih (Uradni list RS, št. 98/09 in naslednji),</w:t>
      </w:r>
    </w:p>
    <w:p w:rsidR="00983E84" w:rsidRDefault="00983E84" w:rsidP="00983E84">
      <w:pPr>
        <w:pStyle w:val="Pripombabesedilo"/>
        <w:numPr>
          <w:ilvl w:val="0"/>
          <w:numId w:val="9"/>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v primeru, da bo prišlo do zamenjave posameznih artiklov blaga iz sklopov iz 2. člena tega okvirnega sporazuma, naročniku predložil razloge za zamenjavo blaga in dokazila, da je novi artikel kakovostno in funkcionalno enakovreden prejšnjemu, po predhodni pridobitvi pisnega soglasja naročnika za zamenjavo artikla.</w:t>
      </w:r>
    </w:p>
    <w:p w:rsidR="00983E84" w:rsidRDefault="00983E84" w:rsidP="00983E84">
      <w:pPr>
        <w:autoSpaceDE w:val="0"/>
        <w:autoSpaceDN w:val="0"/>
        <w:adjustRightInd w:val="0"/>
        <w:jc w:val="center"/>
        <w:rPr>
          <w:b/>
          <w:bCs/>
        </w:rPr>
      </w:pPr>
    </w:p>
    <w:p w:rsidR="00983E84" w:rsidRDefault="00983E84" w:rsidP="00983E84">
      <w:pPr>
        <w:pStyle w:val="Pripombabesedilo"/>
        <w:numPr>
          <w:ilvl w:val="0"/>
          <w:numId w:val="6"/>
        </w:numPr>
        <w:spacing w:after="0"/>
        <w:jc w:val="center"/>
        <w:rPr>
          <w:rFonts w:ascii="Times New Roman" w:hAnsi="Times New Roman" w:cs="Times New Roman"/>
          <w:b/>
          <w:sz w:val="24"/>
          <w:szCs w:val="24"/>
        </w:rPr>
      </w:pPr>
      <w:r>
        <w:rPr>
          <w:rFonts w:ascii="Times New Roman" w:hAnsi="Times New Roman" w:cs="Times New Roman"/>
          <w:b/>
          <w:sz w:val="24"/>
          <w:szCs w:val="24"/>
        </w:rPr>
        <w:t>člen</w:t>
      </w:r>
    </w:p>
    <w:p w:rsidR="00983E84" w:rsidRDefault="00983E84" w:rsidP="00983E84">
      <w:pPr>
        <w:pStyle w:val="Pripombabesedilo"/>
        <w:spacing w:after="0"/>
        <w:ind w:left="357"/>
        <w:jc w:val="center"/>
        <w:rPr>
          <w:rFonts w:ascii="Times New Roman" w:hAnsi="Times New Roman" w:cs="Times New Roman"/>
          <w:b/>
          <w:sz w:val="24"/>
          <w:szCs w:val="24"/>
        </w:rPr>
      </w:pPr>
      <w:r>
        <w:rPr>
          <w:rFonts w:ascii="Times New Roman" w:hAnsi="Times New Roman" w:cs="Times New Roman"/>
          <w:b/>
          <w:sz w:val="24"/>
          <w:szCs w:val="24"/>
        </w:rPr>
        <w:t>(skrite napake)</w:t>
      </w:r>
    </w:p>
    <w:p w:rsidR="00983E84" w:rsidRDefault="00983E84" w:rsidP="00983E84">
      <w:pPr>
        <w:pStyle w:val="Pripombabesedilo"/>
        <w:spacing w:after="0"/>
        <w:ind w:left="357"/>
        <w:rPr>
          <w:rFonts w:ascii="Times New Roman" w:hAnsi="Times New Roman" w:cs="Times New Roman"/>
          <w:sz w:val="24"/>
          <w:szCs w:val="24"/>
        </w:rPr>
      </w:pPr>
    </w:p>
    <w:p w:rsidR="00983E84" w:rsidRDefault="00983E84" w:rsidP="00983E84">
      <w:pPr>
        <w:pStyle w:val="Pripombabesedilo"/>
        <w:spacing w:after="0"/>
        <w:jc w:val="both"/>
        <w:rPr>
          <w:rFonts w:ascii="Times New Roman" w:hAnsi="Times New Roman" w:cs="Times New Roman"/>
          <w:sz w:val="24"/>
          <w:szCs w:val="24"/>
        </w:rPr>
      </w:pPr>
      <w:r>
        <w:rPr>
          <w:rFonts w:ascii="Times New Roman" w:hAnsi="Times New Roman" w:cs="Times New Roman"/>
          <w:sz w:val="24"/>
          <w:szCs w:val="24"/>
        </w:rPr>
        <w:t>Dobavitelj odgovarja za skrite napake pri dobavljenemu blagu za ves čas trajanja tega okvirnega sporazuma.</w:t>
      </w:r>
    </w:p>
    <w:p w:rsidR="00D93526" w:rsidRDefault="00D93526">
      <w:pPr>
        <w:spacing w:after="200" w:line="276" w:lineRule="auto"/>
        <w:rPr>
          <w:rFonts w:eastAsiaTheme="minorHAnsi"/>
          <w:lang w:eastAsia="en-US"/>
        </w:rPr>
      </w:pPr>
      <w:r>
        <w:br w:type="page"/>
      </w:r>
    </w:p>
    <w:p w:rsidR="00983E84" w:rsidRDefault="00983E84" w:rsidP="00983E84">
      <w:pPr>
        <w:pStyle w:val="Pripombabesedilo"/>
        <w:spacing w:after="0"/>
        <w:ind w:left="357"/>
        <w:rPr>
          <w:rFonts w:ascii="Times New Roman" w:hAnsi="Times New Roman" w:cs="Times New Roman"/>
          <w:sz w:val="24"/>
          <w:szCs w:val="24"/>
        </w:rPr>
      </w:pPr>
    </w:p>
    <w:p w:rsidR="00983E84" w:rsidRDefault="00983E84" w:rsidP="00983E84">
      <w:pPr>
        <w:pStyle w:val="Odstavekseznama"/>
        <w:numPr>
          <w:ilvl w:val="0"/>
          <w:numId w:val="6"/>
        </w:numPr>
        <w:autoSpaceDE w:val="0"/>
        <w:autoSpaceDN w:val="0"/>
        <w:adjustRightInd w:val="0"/>
        <w:jc w:val="center"/>
        <w:rPr>
          <w:b/>
        </w:rPr>
      </w:pPr>
      <w:r>
        <w:rPr>
          <w:b/>
        </w:rPr>
        <w:t>člen</w:t>
      </w:r>
    </w:p>
    <w:p w:rsidR="00983E84" w:rsidRDefault="00983E84" w:rsidP="00983E84">
      <w:pPr>
        <w:autoSpaceDE w:val="0"/>
        <w:autoSpaceDN w:val="0"/>
        <w:adjustRightInd w:val="0"/>
        <w:jc w:val="center"/>
        <w:rPr>
          <w:b/>
          <w:bCs/>
        </w:rPr>
      </w:pPr>
      <w:r>
        <w:rPr>
          <w:b/>
          <w:bCs/>
        </w:rPr>
        <w:t>(obveznosti naročnika)</w:t>
      </w:r>
    </w:p>
    <w:p w:rsidR="00983E84" w:rsidRDefault="00983E84" w:rsidP="00983E84">
      <w:pPr>
        <w:autoSpaceDE w:val="0"/>
        <w:autoSpaceDN w:val="0"/>
        <w:adjustRightInd w:val="0"/>
        <w:jc w:val="center"/>
        <w:rPr>
          <w:b/>
          <w:bCs/>
        </w:rPr>
      </w:pPr>
    </w:p>
    <w:p w:rsidR="00983E84" w:rsidRDefault="00983E84" w:rsidP="00983E84">
      <w:pPr>
        <w:pStyle w:val="Pripombabesedilo"/>
        <w:spacing w:after="0"/>
        <w:rPr>
          <w:rFonts w:ascii="Times New Roman" w:hAnsi="Times New Roman" w:cs="Times New Roman"/>
          <w:sz w:val="24"/>
          <w:szCs w:val="24"/>
        </w:rPr>
      </w:pPr>
      <w:r>
        <w:rPr>
          <w:rFonts w:ascii="Times New Roman" w:hAnsi="Times New Roman" w:cs="Times New Roman"/>
          <w:sz w:val="24"/>
          <w:szCs w:val="24"/>
        </w:rPr>
        <w:t>Naročnik se zavezuje, da bo:</w:t>
      </w:r>
    </w:p>
    <w:p w:rsidR="00983E84" w:rsidRDefault="00983E84" w:rsidP="00983E84">
      <w:pPr>
        <w:autoSpaceDE w:val="0"/>
        <w:autoSpaceDN w:val="0"/>
        <w:adjustRightInd w:val="0"/>
        <w:jc w:val="center"/>
        <w:rPr>
          <w:bCs/>
        </w:rPr>
      </w:pPr>
    </w:p>
    <w:p w:rsidR="00983E84" w:rsidRDefault="00983E84" w:rsidP="00DD6B18">
      <w:pPr>
        <w:pStyle w:val="Pripombabesedilo"/>
        <w:spacing w:after="0"/>
        <w:ind w:left="705" w:hanging="705"/>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v svojih prostorih zagotovil ustrezen prostor za </w:t>
      </w:r>
      <w:r w:rsidR="005967A9">
        <w:rPr>
          <w:rFonts w:ascii="Times New Roman" w:hAnsi="Times New Roman" w:cs="Times New Roman"/>
          <w:sz w:val="24"/>
          <w:szCs w:val="24"/>
        </w:rPr>
        <w:t xml:space="preserve">komisijsko </w:t>
      </w:r>
      <w:r>
        <w:rPr>
          <w:rFonts w:ascii="Times New Roman" w:hAnsi="Times New Roman" w:cs="Times New Roman"/>
          <w:sz w:val="24"/>
          <w:szCs w:val="24"/>
        </w:rPr>
        <w:t>skladiščenje dobavljenega blaga v skladu s področno zakonodajo in pravili dobrih praks,</w:t>
      </w:r>
    </w:p>
    <w:p w:rsidR="00983E84" w:rsidRDefault="00983E84" w:rsidP="00DD6B18">
      <w:pPr>
        <w:pStyle w:val="Pripombabesedilo"/>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blago</w:t>
      </w:r>
      <w:r w:rsidR="005967A9">
        <w:rPr>
          <w:rFonts w:ascii="Times New Roman" w:hAnsi="Times New Roman" w:cs="Times New Roman"/>
          <w:sz w:val="24"/>
          <w:szCs w:val="24"/>
        </w:rPr>
        <w:t xml:space="preserve"> v komisijskem skladišču</w:t>
      </w:r>
      <w:r>
        <w:rPr>
          <w:rFonts w:ascii="Times New Roman" w:hAnsi="Times New Roman" w:cs="Times New Roman"/>
          <w:sz w:val="24"/>
          <w:szCs w:val="24"/>
        </w:rPr>
        <w:t xml:space="preserve"> hranil ločeno od ostalega blaga,</w:t>
      </w:r>
    </w:p>
    <w:p w:rsidR="00983E84" w:rsidRDefault="00983E84" w:rsidP="00DD6B18">
      <w:pPr>
        <w:pStyle w:val="Pripombabesedilo"/>
        <w:spacing w:after="0"/>
        <w:ind w:left="705" w:hanging="705"/>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po predhodnem dogovoru omogočil dobavitelju dostop do zaloge blaga na komisijskem skladišču za izvedbo inventure in usklajevanje vrste in količine blaga na komisijskem skladišču,</w:t>
      </w:r>
    </w:p>
    <w:p w:rsidR="00983E84" w:rsidRDefault="00983E84" w:rsidP="00DD6B18">
      <w:pPr>
        <w:pStyle w:val="Pripombabesedilo"/>
        <w:spacing w:after="0"/>
        <w:ind w:left="705" w:hanging="705"/>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FE7894">
        <w:rPr>
          <w:rFonts w:ascii="Times New Roman" w:hAnsi="Times New Roman" w:cs="Times New Roman"/>
          <w:sz w:val="24"/>
          <w:szCs w:val="24"/>
        </w:rPr>
        <w:t>1x letno</w:t>
      </w:r>
      <w:r>
        <w:rPr>
          <w:rFonts w:ascii="Times New Roman" w:hAnsi="Times New Roman" w:cs="Times New Roman"/>
          <w:sz w:val="24"/>
          <w:szCs w:val="24"/>
        </w:rPr>
        <w:t xml:space="preserve"> </w:t>
      </w:r>
      <w:r w:rsidR="00FE7894">
        <w:rPr>
          <w:rFonts w:ascii="Times New Roman" w:hAnsi="Times New Roman" w:cs="Times New Roman"/>
          <w:sz w:val="24"/>
          <w:szCs w:val="24"/>
        </w:rPr>
        <w:t>zagotovil skupno inventuro, na kateri bosta prisotna naročnik in dobavitelj.</w:t>
      </w:r>
    </w:p>
    <w:p w:rsidR="00BB4CB4" w:rsidRDefault="00BB4CB4" w:rsidP="00983E84">
      <w:pPr>
        <w:pStyle w:val="Pripombabesedilo"/>
        <w:spacing w:after="0"/>
        <w:ind w:left="705" w:hanging="705"/>
        <w:rPr>
          <w:rFonts w:ascii="Times New Roman" w:hAnsi="Times New Roman" w:cs="Times New Roman"/>
          <w:sz w:val="24"/>
          <w:szCs w:val="24"/>
        </w:rPr>
      </w:pPr>
    </w:p>
    <w:p w:rsidR="00983E84" w:rsidRDefault="00983E84" w:rsidP="00983E84">
      <w:pPr>
        <w:pStyle w:val="Odstavekseznama"/>
        <w:numPr>
          <w:ilvl w:val="0"/>
          <w:numId w:val="6"/>
        </w:numPr>
        <w:autoSpaceDE w:val="0"/>
        <w:autoSpaceDN w:val="0"/>
        <w:adjustRightInd w:val="0"/>
        <w:jc w:val="center"/>
        <w:rPr>
          <w:b/>
          <w:bCs/>
        </w:rPr>
      </w:pPr>
      <w:r>
        <w:rPr>
          <w:b/>
          <w:bCs/>
        </w:rPr>
        <w:t>člen</w:t>
      </w:r>
    </w:p>
    <w:p w:rsidR="00983E84" w:rsidRDefault="00983E84" w:rsidP="00983E84">
      <w:pPr>
        <w:pStyle w:val="Odstavekseznama"/>
        <w:autoSpaceDE w:val="0"/>
        <w:autoSpaceDN w:val="0"/>
        <w:adjustRightInd w:val="0"/>
        <w:jc w:val="center"/>
        <w:rPr>
          <w:b/>
          <w:bCs/>
        </w:rPr>
      </w:pPr>
      <w:r>
        <w:rPr>
          <w:b/>
          <w:bCs/>
        </w:rPr>
        <w:t>(inventura blaga)</w:t>
      </w:r>
    </w:p>
    <w:p w:rsidR="00983E84" w:rsidRDefault="00983E84" w:rsidP="00983E84">
      <w:pPr>
        <w:autoSpaceDE w:val="0"/>
        <w:autoSpaceDN w:val="0"/>
        <w:adjustRightInd w:val="0"/>
        <w:jc w:val="center"/>
        <w:rPr>
          <w:bCs/>
        </w:rPr>
      </w:pPr>
    </w:p>
    <w:p w:rsidR="00983E84" w:rsidRDefault="00983E84" w:rsidP="00983E84">
      <w:pPr>
        <w:autoSpaceDE w:val="0"/>
        <w:autoSpaceDN w:val="0"/>
        <w:adjustRightInd w:val="0"/>
        <w:jc w:val="both"/>
        <w:rPr>
          <w:bCs/>
        </w:rPr>
      </w:pPr>
      <w:r>
        <w:rPr>
          <w:bCs/>
        </w:rPr>
        <w:t xml:space="preserve">Naročnik najmanj enkrat letno opravi inventuro zalog blaga v komisijskem skladišču </w:t>
      </w:r>
      <w:r w:rsidR="00FE7894">
        <w:rPr>
          <w:bCs/>
        </w:rPr>
        <w:t xml:space="preserve">ob prisotnosti dobavitelja </w:t>
      </w:r>
      <w:r>
        <w:rPr>
          <w:bCs/>
        </w:rPr>
        <w:t>in posreduje poročilo dobavitelju.</w:t>
      </w:r>
    </w:p>
    <w:p w:rsidR="00983E84" w:rsidRDefault="00983E84" w:rsidP="00983E84">
      <w:pPr>
        <w:autoSpaceDE w:val="0"/>
        <w:autoSpaceDN w:val="0"/>
        <w:adjustRightInd w:val="0"/>
        <w:jc w:val="both"/>
        <w:rPr>
          <w:bCs/>
        </w:rPr>
      </w:pPr>
    </w:p>
    <w:p w:rsidR="00983E84" w:rsidRDefault="00983E84" w:rsidP="00983E84">
      <w:pPr>
        <w:autoSpaceDE w:val="0"/>
        <w:autoSpaceDN w:val="0"/>
        <w:adjustRightInd w:val="0"/>
        <w:jc w:val="both"/>
        <w:rPr>
          <w:bCs/>
        </w:rPr>
      </w:pPr>
      <w:r>
        <w:rPr>
          <w:bCs/>
        </w:rPr>
        <w:t xml:space="preserve">Dobavitelj na podlagi potrjenih poročil o porabi blaga ali na podlagi ugotovljenih inventurnih </w:t>
      </w:r>
      <w:proofErr w:type="spellStart"/>
      <w:r>
        <w:rPr>
          <w:bCs/>
        </w:rPr>
        <w:t>manjkov</w:t>
      </w:r>
      <w:proofErr w:type="spellEnd"/>
      <w:r>
        <w:rPr>
          <w:bCs/>
        </w:rPr>
        <w:t xml:space="preserve"> ali viškov, naročniku izstavi račun oz. dobropis za porabljeno blago.</w:t>
      </w:r>
    </w:p>
    <w:p w:rsidR="00983E84" w:rsidRDefault="00983E84" w:rsidP="00983E84">
      <w:pPr>
        <w:autoSpaceDE w:val="0"/>
        <w:autoSpaceDN w:val="0"/>
        <w:adjustRightInd w:val="0"/>
        <w:jc w:val="both"/>
        <w:rPr>
          <w:bCs/>
        </w:rPr>
      </w:pPr>
      <w:r>
        <w:rPr>
          <w:bCs/>
        </w:rPr>
        <w:t xml:space="preserve"> </w:t>
      </w:r>
    </w:p>
    <w:p w:rsidR="00983E84" w:rsidRDefault="00983E84" w:rsidP="00983E84">
      <w:pPr>
        <w:autoSpaceDE w:val="0"/>
        <w:autoSpaceDN w:val="0"/>
        <w:adjustRightInd w:val="0"/>
        <w:jc w:val="both"/>
        <w:rPr>
          <w:bCs/>
        </w:rPr>
      </w:pPr>
      <w:r>
        <w:rPr>
          <w:bCs/>
        </w:rPr>
        <w:t>Za porabo blaga se ne šteje blago, kateremu je potekel rok uporabe.</w:t>
      </w:r>
    </w:p>
    <w:p w:rsidR="00983E84" w:rsidRDefault="00983E84" w:rsidP="00983E84">
      <w:pPr>
        <w:autoSpaceDE w:val="0"/>
        <w:autoSpaceDN w:val="0"/>
        <w:adjustRightInd w:val="0"/>
        <w:rPr>
          <w:b/>
          <w:bCs/>
        </w:rPr>
      </w:pPr>
    </w:p>
    <w:p w:rsidR="00983E84" w:rsidRDefault="00983E84" w:rsidP="00983E84">
      <w:pPr>
        <w:autoSpaceDE w:val="0"/>
        <w:autoSpaceDN w:val="0"/>
        <w:adjustRightInd w:val="0"/>
        <w:rPr>
          <w:b/>
          <w:bCs/>
        </w:rPr>
      </w:pPr>
    </w:p>
    <w:p w:rsidR="00983E84" w:rsidRDefault="00983E84" w:rsidP="00983E84">
      <w:pPr>
        <w:autoSpaceDE w:val="0"/>
        <w:autoSpaceDN w:val="0"/>
        <w:adjustRightInd w:val="0"/>
        <w:jc w:val="both"/>
        <w:rPr>
          <w:b/>
          <w:bCs/>
        </w:rPr>
      </w:pPr>
      <w:r>
        <w:rPr>
          <w:b/>
          <w:bCs/>
        </w:rPr>
        <w:t>XI. SODELOVANJE S PODIZVAJALCI</w:t>
      </w:r>
    </w:p>
    <w:p w:rsidR="00983E84" w:rsidRDefault="00983E84" w:rsidP="00983E84">
      <w:pPr>
        <w:autoSpaceDE w:val="0"/>
        <w:autoSpaceDN w:val="0"/>
        <w:adjustRightInd w:val="0"/>
        <w:jc w:val="both"/>
        <w:rPr>
          <w:b/>
          <w:bCs/>
        </w:rPr>
      </w:pPr>
      <w:r>
        <w:rPr>
          <w:b/>
          <w:bCs/>
        </w:rPr>
        <w:t xml:space="preserve"> </w:t>
      </w:r>
    </w:p>
    <w:p w:rsidR="00983E84" w:rsidRDefault="00983E84" w:rsidP="00983E84">
      <w:pPr>
        <w:pStyle w:val="Odstavekseznama"/>
        <w:numPr>
          <w:ilvl w:val="0"/>
          <w:numId w:val="6"/>
        </w:numPr>
        <w:autoSpaceDE w:val="0"/>
        <w:autoSpaceDN w:val="0"/>
        <w:adjustRightInd w:val="0"/>
        <w:jc w:val="center"/>
        <w:rPr>
          <w:b/>
          <w:bCs/>
        </w:rPr>
      </w:pPr>
      <w:r>
        <w:rPr>
          <w:b/>
        </w:rPr>
        <w:t>člen</w:t>
      </w:r>
    </w:p>
    <w:p w:rsidR="00983E84" w:rsidRDefault="00983E84" w:rsidP="00983E84">
      <w:pPr>
        <w:autoSpaceDE w:val="0"/>
        <w:autoSpaceDN w:val="0"/>
        <w:adjustRightInd w:val="0"/>
        <w:jc w:val="center"/>
        <w:rPr>
          <w:b/>
          <w:bCs/>
        </w:rPr>
      </w:pPr>
      <w:r>
        <w:rPr>
          <w:b/>
          <w:bCs/>
        </w:rPr>
        <w:t>(sodelovanje s podizvajalci)</w:t>
      </w:r>
    </w:p>
    <w:p w:rsidR="00983E84" w:rsidRDefault="00983E84" w:rsidP="00983E84">
      <w:pPr>
        <w:autoSpaceDE w:val="0"/>
        <w:autoSpaceDN w:val="0"/>
        <w:adjustRightInd w:val="0"/>
        <w:jc w:val="both"/>
        <w:rPr>
          <w:bCs/>
        </w:rPr>
      </w:pPr>
    </w:p>
    <w:p w:rsidR="00983E84" w:rsidRDefault="00983E84" w:rsidP="00983E84">
      <w:pPr>
        <w:autoSpaceDE w:val="0"/>
        <w:autoSpaceDN w:val="0"/>
        <w:adjustRightInd w:val="0"/>
        <w:jc w:val="both"/>
        <w:rPr>
          <w:bCs/>
        </w:rPr>
      </w:pPr>
      <w:r>
        <w:rPr>
          <w:bCs/>
        </w:rPr>
        <w:t xml:space="preserve">Podpisnika okvirnega sporazuma soglašata, da bo dobavitelj blago, ki je predmet tega okvirnega sporazuma, dobavil z naslednjimi podizvajalci:  </w:t>
      </w:r>
    </w:p>
    <w:p w:rsidR="00983E84" w:rsidRDefault="00983E84" w:rsidP="00983E84">
      <w:pPr>
        <w:autoSpaceDE w:val="0"/>
        <w:autoSpaceDN w:val="0"/>
        <w:adjustRightInd w:val="0"/>
        <w:jc w:val="both"/>
        <w:rPr>
          <w:bCs/>
        </w:rPr>
      </w:pPr>
    </w:p>
    <w:p w:rsidR="00983E84" w:rsidRDefault="00983E84" w:rsidP="00983E84">
      <w:pPr>
        <w:autoSpaceDE w:val="0"/>
        <w:autoSpaceDN w:val="0"/>
        <w:adjustRightInd w:val="0"/>
        <w:jc w:val="both"/>
        <w:rPr>
          <w:bCs/>
        </w:rPr>
      </w:pPr>
      <w:r>
        <w:rPr>
          <w:bCs/>
        </w:rPr>
        <w:t xml:space="preserve">1. podizvajalec </w:t>
      </w:r>
    </w:p>
    <w:p w:rsidR="00983E84" w:rsidRDefault="00983E84" w:rsidP="00983E84">
      <w:pPr>
        <w:autoSpaceDE w:val="0"/>
        <w:autoSpaceDN w:val="0"/>
        <w:adjustRightInd w:val="0"/>
        <w:jc w:val="both"/>
        <w:rPr>
          <w:bCs/>
        </w:rPr>
      </w:pPr>
      <w:r>
        <w:rPr>
          <w:bCs/>
        </w:rPr>
        <w:t xml:space="preserve">    naziv:……………………………………………………………………………………… polni naslov: …………………………………………………………………………</w:t>
      </w:r>
    </w:p>
    <w:p w:rsidR="00983E84" w:rsidRDefault="00983E84" w:rsidP="00983E84">
      <w:pPr>
        <w:autoSpaceDE w:val="0"/>
        <w:autoSpaceDN w:val="0"/>
        <w:adjustRightInd w:val="0"/>
        <w:jc w:val="both"/>
        <w:rPr>
          <w:bCs/>
        </w:rPr>
      </w:pPr>
      <w:r>
        <w:rPr>
          <w:bCs/>
        </w:rPr>
        <w:t>matična številka: ……………………………………………………………………….</w:t>
      </w:r>
    </w:p>
    <w:p w:rsidR="00983E84" w:rsidRDefault="00983E84" w:rsidP="00983E84">
      <w:pPr>
        <w:autoSpaceDE w:val="0"/>
        <w:autoSpaceDN w:val="0"/>
        <w:adjustRightInd w:val="0"/>
        <w:jc w:val="both"/>
        <w:rPr>
          <w:bCs/>
        </w:rPr>
      </w:pPr>
      <w:r>
        <w:rPr>
          <w:bCs/>
        </w:rPr>
        <w:t>davčna številka: ………………………………………………………………………….</w:t>
      </w:r>
    </w:p>
    <w:p w:rsidR="00983E84" w:rsidRDefault="00983E84" w:rsidP="00983E84">
      <w:pPr>
        <w:autoSpaceDE w:val="0"/>
        <w:autoSpaceDN w:val="0"/>
        <w:adjustRightInd w:val="0"/>
        <w:jc w:val="both"/>
        <w:rPr>
          <w:bCs/>
        </w:rPr>
      </w:pPr>
      <w:r>
        <w:rPr>
          <w:bCs/>
        </w:rPr>
        <w:t xml:space="preserve">TRR: …………………………………………………………………………………… </w:t>
      </w:r>
    </w:p>
    <w:p w:rsidR="00983E84" w:rsidRDefault="00983E84" w:rsidP="00983E84">
      <w:pPr>
        <w:autoSpaceDE w:val="0"/>
        <w:autoSpaceDN w:val="0"/>
        <w:adjustRightInd w:val="0"/>
        <w:jc w:val="both"/>
        <w:rPr>
          <w:bCs/>
        </w:rPr>
      </w:pPr>
      <w:r>
        <w:rPr>
          <w:bCs/>
        </w:rPr>
        <w:t>za dobavo blaga: …………………………………………………………..</w:t>
      </w:r>
    </w:p>
    <w:p w:rsidR="00983E84" w:rsidRDefault="00983E84" w:rsidP="00983E84">
      <w:pPr>
        <w:autoSpaceDE w:val="0"/>
        <w:autoSpaceDN w:val="0"/>
        <w:adjustRightInd w:val="0"/>
        <w:jc w:val="both"/>
        <w:rPr>
          <w:bCs/>
        </w:rPr>
      </w:pPr>
      <w:r>
        <w:rPr>
          <w:bCs/>
        </w:rPr>
        <w:t>predmet: ……………………………………………………………………………………</w:t>
      </w:r>
    </w:p>
    <w:p w:rsidR="00983E84" w:rsidRDefault="00983E84" w:rsidP="00983E84">
      <w:pPr>
        <w:autoSpaceDE w:val="0"/>
        <w:autoSpaceDN w:val="0"/>
        <w:adjustRightInd w:val="0"/>
        <w:jc w:val="both"/>
        <w:rPr>
          <w:bCs/>
        </w:rPr>
      </w:pPr>
      <w:r>
        <w:rPr>
          <w:bCs/>
        </w:rPr>
        <w:t>količina: …………………………………………………………………………………….</w:t>
      </w:r>
    </w:p>
    <w:p w:rsidR="00983E84" w:rsidRDefault="00983E84" w:rsidP="00983E84">
      <w:pPr>
        <w:autoSpaceDE w:val="0"/>
        <w:autoSpaceDN w:val="0"/>
        <w:adjustRightInd w:val="0"/>
        <w:jc w:val="both"/>
        <w:rPr>
          <w:bCs/>
        </w:rPr>
      </w:pPr>
      <w:r>
        <w:rPr>
          <w:bCs/>
        </w:rPr>
        <w:t>vrednost blaga: ………………………………………………………………………….</w:t>
      </w:r>
    </w:p>
    <w:p w:rsidR="00983E84" w:rsidRDefault="00983E84" w:rsidP="00983E84">
      <w:pPr>
        <w:autoSpaceDE w:val="0"/>
        <w:autoSpaceDN w:val="0"/>
        <w:adjustRightInd w:val="0"/>
        <w:jc w:val="both"/>
        <w:rPr>
          <w:bCs/>
        </w:rPr>
      </w:pPr>
      <w:r>
        <w:rPr>
          <w:bCs/>
        </w:rPr>
        <w:t>kraj dobave blaga: ……………………………………………………………</w:t>
      </w:r>
    </w:p>
    <w:p w:rsidR="00983E84" w:rsidRDefault="00983E84" w:rsidP="00983E84">
      <w:pPr>
        <w:autoSpaceDE w:val="0"/>
        <w:autoSpaceDN w:val="0"/>
        <w:adjustRightInd w:val="0"/>
        <w:jc w:val="both"/>
        <w:rPr>
          <w:bCs/>
        </w:rPr>
      </w:pPr>
      <w:r>
        <w:rPr>
          <w:bCs/>
        </w:rPr>
        <w:t>rok dobave blaga: …………………………………………………………….</w:t>
      </w:r>
    </w:p>
    <w:p w:rsidR="00983E84" w:rsidRDefault="00983E84" w:rsidP="00983E84">
      <w:pPr>
        <w:autoSpaceDE w:val="0"/>
        <w:autoSpaceDN w:val="0"/>
        <w:adjustRightInd w:val="0"/>
        <w:jc w:val="both"/>
        <w:rPr>
          <w:bCs/>
        </w:rPr>
      </w:pPr>
    </w:p>
    <w:p w:rsidR="00983E84" w:rsidRDefault="00983E84" w:rsidP="00983E84">
      <w:pPr>
        <w:autoSpaceDE w:val="0"/>
        <w:autoSpaceDN w:val="0"/>
        <w:adjustRightInd w:val="0"/>
        <w:jc w:val="both"/>
        <w:rPr>
          <w:bCs/>
        </w:rPr>
      </w:pPr>
      <w:r>
        <w:rPr>
          <w:bCs/>
        </w:rPr>
        <w:t>2. podizvajalec (za drugega in vse ostale podizvajalce se vpišejo isti podatki kot za prvega podizvajalca)</w:t>
      </w:r>
    </w:p>
    <w:p w:rsidR="00983E84" w:rsidRDefault="00983E84" w:rsidP="00983E84">
      <w:pPr>
        <w:autoSpaceDE w:val="0"/>
        <w:autoSpaceDN w:val="0"/>
        <w:adjustRightInd w:val="0"/>
        <w:jc w:val="both"/>
        <w:rPr>
          <w:bCs/>
        </w:rPr>
      </w:pPr>
    </w:p>
    <w:p w:rsidR="00983E84" w:rsidRDefault="00983E84" w:rsidP="00983E84">
      <w:pPr>
        <w:autoSpaceDE w:val="0"/>
        <w:autoSpaceDN w:val="0"/>
        <w:adjustRightInd w:val="0"/>
        <w:jc w:val="both"/>
        <w:rPr>
          <w:bCs/>
        </w:rPr>
      </w:pPr>
      <w:r>
        <w:rPr>
          <w:bCs/>
        </w:rPr>
        <w:lastRenderedPageBreak/>
        <w:t>Dobavitelj, ki izvaja javno naročilo z enim ali več podizvajalci, s podpisom tega okvirnega sporazuma pooblašča naročnika, da po predloženem soglasju podizvajalca in na podlagi s strani dobavitelja potrjenega računa oziroma situacije podizvajalca, neposredno plačuje podizvajalcu.</w:t>
      </w:r>
    </w:p>
    <w:p w:rsidR="00983E84" w:rsidRDefault="00983E84" w:rsidP="00983E84">
      <w:pPr>
        <w:autoSpaceDE w:val="0"/>
        <w:autoSpaceDN w:val="0"/>
        <w:adjustRightInd w:val="0"/>
        <w:jc w:val="both"/>
        <w:rPr>
          <w:bCs/>
        </w:rPr>
      </w:pPr>
      <w:r>
        <w:rPr>
          <w:bCs/>
        </w:rPr>
        <w:t xml:space="preserve"> </w:t>
      </w:r>
    </w:p>
    <w:p w:rsidR="00BB4CB4" w:rsidRDefault="00983E84" w:rsidP="00D93526">
      <w:pPr>
        <w:autoSpaceDE w:val="0"/>
        <w:autoSpaceDN w:val="0"/>
        <w:adjustRightInd w:val="0"/>
        <w:jc w:val="both"/>
        <w:rPr>
          <w:b/>
          <w:bCs/>
        </w:rPr>
      </w:pPr>
      <w:r>
        <w:rPr>
          <w:bCs/>
        </w:rPr>
        <w:t>Dobavitelj, ki izvaja javno naročilo z enim ali več podizvajalci, mora imeti ob sklenitvi tega okvirnega sporazuma ali med njenim izvajanjem, sklenjene pogodbe s podizvajalci.</w:t>
      </w:r>
    </w:p>
    <w:p w:rsidR="00D93526" w:rsidRDefault="00D93526" w:rsidP="00983E84">
      <w:pPr>
        <w:autoSpaceDE w:val="0"/>
        <w:autoSpaceDN w:val="0"/>
        <w:adjustRightInd w:val="0"/>
        <w:jc w:val="both"/>
        <w:rPr>
          <w:b/>
          <w:bCs/>
        </w:rPr>
      </w:pPr>
    </w:p>
    <w:p w:rsidR="00D93526" w:rsidRDefault="00D93526" w:rsidP="00983E84">
      <w:pPr>
        <w:autoSpaceDE w:val="0"/>
        <w:autoSpaceDN w:val="0"/>
        <w:adjustRightInd w:val="0"/>
        <w:jc w:val="both"/>
        <w:rPr>
          <w:b/>
          <w:bCs/>
        </w:rPr>
      </w:pPr>
    </w:p>
    <w:p w:rsidR="00983E84" w:rsidRDefault="00983E84" w:rsidP="00983E84">
      <w:pPr>
        <w:autoSpaceDE w:val="0"/>
        <w:autoSpaceDN w:val="0"/>
        <w:adjustRightInd w:val="0"/>
        <w:jc w:val="both"/>
        <w:rPr>
          <w:b/>
          <w:bCs/>
        </w:rPr>
      </w:pPr>
      <w:r>
        <w:rPr>
          <w:b/>
          <w:bCs/>
        </w:rPr>
        <w:t xml:space="preserve">XII. PROTIKORUPCIJSKA KLAVZULA </w:t>
      </w:r>
    </w:p>
    <w:p w:rsidR="00983E84" w:rsidRDefault="00983E84" w:rsidP="00983E84">
      <w:pPr>
        <w:autoSpaceDE w:val="0"/>
        <w:autoSpaceDN w:val="0"/>
        <w:adjustRightInd w:val="0"/>
        <w:jc w:val="center"/>
        <w:rPr>
          <w:b/>
          <w:bCs/>
        </w:rPr>
      </w:pPr>
    </w:p>
    <w:p w:rsidR="00983E84" w:rsidRDefault="00983E84" w:rsidP="00983E84">
      <w:pPr>
        <w:pStyle w:val="Odstavekseznama"/>
        <w:numPr>
          <w:ilvl w:val="0"/>
          <w:numId w:val="6"/>
        </w:numPr>
        <w:autoSpaceDE w:val="0"/>
        <w:autoSpaceDN w:val="0"/>
        <w:adjustRightInd w:val="0"/>
        <w:jc w:val="center"/>
        <w:rPr>
          <w:b/>
          <w:bCs/>
        </w:rPr>
      </w:pPr>
      <w:r>
        <w:rPr>
          <w:b/>
          <w:bCs/>
        </w:rPr>
        <w:t>člen</w:t>
      </w:r>
    </w:p>
    <w:p w:rsidR="00983E84" w:rsidRDefault="00983E84" w:rsidP="00983E84">
      <w:pPr>
        <w:autoSpaceDE w:val="0"/>
        <w:autoSpaceDN w:val="0"/>
        <w:adjustRightInd w:val="0"/>
        <w:jc w:val="center"/>
        <w:rPr>
          <w:b/>
          <w:bCs/>
        </w:rPr>
      </w:pPr>
      <w:r>
        <w:rPr>
          <w:b/>
          <w:bCs/>
        </w:rPr>
        <w:t>(protikorupcijska klavzula)</w:t>
      </w:r>
    </w:p>
    <w:p w:rsidR="00983E84" w:rsidRDefault="00983E84" w:rsidP="00983E84">
      <w:pPr>
        <w:autoSpaceDE w:val="0"/>
        <w:autoSpaceDN w:val="0"/>
        <w:adjustRightInd w:val="0"/>
        <w:jc w:val="center"/>
        <w:rPr>
          <w:b/>
          <w:bCs/>
        </w:rPr>
      </w:pPr>
    </w:p>
    <w:p w:rsidR="00983E84" w:rsidRDefault="00983E84" w:rsidP="00983E84">
      <w:pPr>
        <w:autoSpaceDE w:val="0"/>
        <w:autoSpaceDN w:val="0"/>
        <w:adjustRightInd w:val="0"/>
        <w:jc w:val="both"/>
      </w:pPr>
      <w:r>
        <w:t>V primeru, da se ugotovi, da je pri izvedbi javnega naročila, na podlagi katerega je podpisan ta okvirni sporazum ali pri izvajanju tega sporazuma kdo v imenu ali na račun druge stranke sporazuma, predstavniku ali posredniku naročnika 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naročniku, organu ali organizaciji iz javnega sektorja povzročena škoda ali je omogočena pridobitev nedovoljene koristi predstavniku naročnika, organa, posredniku organa ali organizacije iz javnega sektorja, drugi stranki okvirnega sporazuma ali njenemu predstavniku, zastopniku, posredniku, je ta sporazum ničen.</w:t>
      </w:r>
    </w:p>
    <w:p w:rsidR="00983E84" w:rsidRDefault="00983E84" w:rsidP="00983E84">
      <w:pPr>
        <w:autoSpaceDE w:val="0"/>
        <w:autoSpaceDN w:val="0"/>
        <w:adjustRightInd w:val="0"/>
        <w:jc w:val="both"/>
        <w:rPr>
          <w:b/>
          <w:bCs/>
        </w:rPr>
      </w:pPr>
    </w:p>
    <w:p w:rsidR="00983E84" w:rsidRDefault="00983E84" w:rsidP="00983E84">
      <w:pPr>
        <w:autoSpaceDE w:val="0"/>
        <w:autoSpaceDN w:val="0"/>
        <w:adjustRightInd w:val="0"/>
        <w:jc w:val="both"/>
        <w:rPr>
          <w:b/>
          <w:bCs/>
        </w:rPr>
      </w:pPr>
    </w:p>
    <w:p w:rsidR="00983E84" w:rsidRDefault="00983E84" w:rsidP="00983E84">
      <w:pPr>
        <w:autoSpaceDE w:val="0"/>
        <w:autoSpaceDN w:val="0"/>
        <w:adjustRightInd w:val="0"/>
        <w:jc w:val="both"/>
        <w:rPr>
          <w:b/>
          <w:bCs/>
        </w:rPr>
      </w:pPr>
      <w:r>
        <w:rPr>
          <w:b/>
          <w:bCs/>
        </w:rPr>
        <w:t>XIII. OPROSTITEV ODGOVORNOSTI</w:t>
      </w:r>
    </w:p>
    <w:p w:rsidR="00983E84" w:rsidRDefault="00983E84" w:rsidP="00983E84">
      <w:pPr>
        <w:autoSpaceDE w:val="0"/>
        <w:autoSpaceDN w:val="0"/>
        <w:adjustRightInd w:val="0"/>
        <w:jc w:val="both"/>
        <w:rPr>
          <w:b/>
          <w:bCs/>
        </w:rPr>
      </w:pPr>
    </w:p>
    <w:p w:rsidR="00983E84" w:rsidRDefault="00983E84" w:rsidP="00983E84">
      <w:pPr>
        <w:pStyle w:val="Odstavekseznama"/>
        <w:numPr>
          <w:ilvl w:val="0"/>
          <w:numId w:val="6"/>
        </w:numPr>
        <w:autoSpaceDE w:val="0"/>
        <w:autoSpaceDN w:val="0"/>
        <w:adjustRightInd w:val="0"/>
        <w:jc w:val="center"/>
        <w:rPr>
          <w:b/>
        </w:rPr>
      </w:pPr>
      <w:r>
        <w:rPr>
          <w:b/>
        </w:rPr>
        <w:t>člen</w:t>
      </w:r>
    </w:p>
    <w:p w:rsidR="00983E84" w:rsidRDefault="00983E84" w:rsidP="00983E84">
      <w:pPr>
        <w:autoSpaceDE w:val="0"/>
        <w:autoSpaceDN w:val="0"/>
        <w:adjustRightInd w:val="0"/>
        <w:jc w:val="center"/>
        <w:rPr>
          <w:b/>
          <w:bCs/>
        </w:rPr>
      </w:pPr>
      <w:r>
        <w:rPr>
          <w:b/>
          <w:bCs/>
        </w:rPr>
        <w:t>(izredne okoliščine)</w:t>
      </w:r>
    </w:p>
    <w:p w:rsidR="00983E84" w:rsidRDefault="00983E84" w:rsidP="00983E84">
      <w:pPr>
        <w:autoSpaceDE w:val="0"/>
        <w:autoSpaceDN w:val="0"/>
        <w:adjustRightInd w:val="0"/>
        <w:jc w:val="center"/>
        <w:rPr>
          <w:b/>
          <w:bCs/>
        </w:rPr>
      </w:pPr>
    </w:p>
    <w:p w:rsidR="00983E84" w:rsidRDefault="00983E84" w:rsidP="00983E84">
      <w:pPr>
        <w:pStyle w:val="Pripombabesedilo"/>
        <w:spacing w:after="0"/>
        <w:jc w:val="both"/>
        <w:rPr>
          <w:rFonts w:ascii="Times New Roman" w:hAnsi="Times New Roman" w:cs="Times New Roman"/>
          <w:sz w:val="24"/>
          <w:szCs w:val="24"/>
        </w:rPr>
      </w:pPr>
      <w:r>
        <w:rPr>
          <w:rFonts w:ascii="Times New Roman" w:hAnsi="Times New Roman" w:cs="Times New Roman"/>
          <w:sz w:val="24"/>
          <w:szCs w:val="24"/>
        </w:rPr>
        <w:t>Prekoračitev pogodbenih rokov opravičujejo naslednje izredne okoliščine:</w:t>
      </w:r>
    </w:p>
    <w:p w:rsidR="00983E84" w:rsidRDefault="00983E84" w:rsidP="00983E84">
      <w:pPr>
        <w:pStyle w:val="Pripombabesedilo"/>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višja sila,</w:t>
      </w:r>
    </w:p>
    <w:p w:rsidR="00983E84" w:rsidRDefault="00983E84" w:rsidP="00983E84">
      <w:pPr>
        <w:pStyle w:val="Pripombabesedilo"/>
        <w:spacing w:after="0"/>
        <w:ind w:left="705" w:hanging="705"/>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ukrepi državnih organov ali organov lokalne skupnosti, ki bi zadeli izpolnitev pogodbenih  obveznosti,</w:t>
      </w:r>
    </w:p>
    <w:p w:rsidR="00983E84" w:rsidRDefault="00983E84" w:rsidP="00983E84">
      <w:pPr>
        <w:pStyle w:val="Pripombabesedilo"/>
        <w:spacing w:after="0"/>
        <w:ind w:left="705" w:hanging="705"/>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ravnanje tretjih oseb, ki onemogočajo izvedbo pogodbenih obveznosti in ki niso posledica krivdnega ravnanja pogodbenih strank.</w:t>
      </w:r>
    </w:p>
    <w:p w:rsidR="00983E84" w:rsidRDefault="00983E84" w:rsidP="00983E84">
      <w:pPr>
        <w:pStyle w:val="Pripombabesedilo"/>
        <w:spacing w:after="0"/>
        <w:jc w:val="both"/>
        <w:rPr>
          <w:rFonts w:ascii="Times New Roman" w:hAnsi="Times New Roman" w:cs="Times New Roman"/>
          <w:sz w:val="24"/>
          <w:szCs w:val="24"/>
        </w:rPr>
      </w:pPr>
    </w:p>
    <w:p w:rsidR="00983E84" w:rsidRDefault="00983E84" w:rsidP="00983E84">
      <w:pPr>
        <w:pStyle w:val="Pripombabesedilo"/>
        <w:spacing w:after="0"/>
        <w:jc w:val="both"/>
        <w:rPr>
          <w:rFonts w:ascii="Times New Roman" w:hAnsi="Times New Roman" w:cs="Times New Roman"/>
          <w:bCs/>
          <w:sz w:val="24"/>
          <w:szCs w:val="24"/>
        </w:rPr>
      </w:pPr>
      <w:r>
        <w:rPr>
          <w:rFonts w:ascii="Times New Roman" w:hAnsi="Times New Roman" w:cs="Times New Roman"/>
          <w:sz w:val="24"/>
          <w:szCs w:val="24"/>
        </w:rPr>
        <w:t>V primeru nastopa izrednih okoliščin bosta pogodbenici okoliščine sproti obravnavali in časovno ovrednotili ter določili ustrezen novi rok za izvedbo pogodbenih obveznosti.</w:t>
      </w:r>
    </w:p>
    <w:p w:rsidR="00983E84" w:rsidRDefault="00983E84" w:rsidP="00983E84">
      <w:pPr>
        <w:autoSpaceDE w:val="0"/>
        <w:autoSpaceDN w:val="0"/>
        <w:adjustRightInd w:val="0"/>
        <w:jc w:val="both"/>
        <w:rPr>
          <w:bCs/>
        </w:rPr>
      </w:pPr>
    </w:p>
    <w:p w:rsidR="00983E84" w:rsidRDefault="00983E84" w:rsidP="00983E84">
      <w:pPr>
        <w:pStyle w:val="Odstavekseznama"/>
        <w:numPr>
          <w:ilvl w:val="0"/>
          <w:numId w:val="6"/>
        </w:numPr>
        <w:autoSpaceDE w:val="0"/>
        <w:autoSpaceDN w:val="0"/>
        <w:adjustRightInd w:val="0"/>
        <w:jc w:val="center"/>
        <w:rPr>
          <w:b/>
        </w:rPr>
      </w:pPr>
      <w:r>
        <w:rPr>
          <w:b/>
        </w:rPr>
        <w:t>člen</w:t>
      </w:r>
    </w:p>
    <w:p w:rsidR="00983E84" w:rsidRDefault="00983E84" w:rsidP="00983E84">
      <w:pPr>
        <w:autoSpaceDE w:val="0"/>
        <w:autoSpaceDN w:val="0"/>
        <w:adjustRightInd w:val="0"/>
        <w:jc w:val="center"/>
        <w:rPr>
          <w:b/>
          <w:bCs/>
        </w:rPr>
      </w:pPr>
      <w:r>
        <w:rPr>
          <w:b/>
          <w:bCs/>
        </w:rPr>
        <w:t>(višja sila)</w:t>
      </w:r>
    </w:p>
    <w:p w:rsidR="00983E84" w:rsidRDefault="00983E84" w:rsidP="00983E84">
      <w:pPr>
        <w:autoSpaceDE w:val="0"/>
        <w:autoSpaceDN w:val="0"/>
        <w:adjustRightInd w:val="0"/>
        <w:jc w:val="both"/>
        <w:rPr>
          <w:bCs/>
        </w:rPr>
      </w:pPr>
    </w:p>
    <w:p w:rsidR="00983E84" w:rsidRDefault="00983E84" w:rsidP="00983E84">
      <w:pPr>
        <w:autoSpaceDE w:val="0"/>
        <w:autoSpaceDN w:val="0"/>
        <w:adjustRightInd w:val="0"/>
        <w:jc w:val="both"/>
        <w:rPr>
          <w:bCs/>
        </w:rPr>
      </w:pPr>
      <w:r>
        <w:rPr>
          <w:bCs/>
        </w:rPr>
        <w:t>Naročnik in dobavitelj  delno ali v celoti nista zavezana k izpolnitvi obveznosti iz te pogodbe, če pride do vplivov višje sile. Za višjo silo veljajo primeri, ki jih ob podpisu pogodbe ni bilo mogoče predvideti in splošno veljajo kot takšni, npr. vojna,  ogenj, naravne katastrofe, železniške nesreče, ipd.</w:t>
      </w:r>
    </w:p>
    <w:p w:rsidR="00983E84" w:rsidRDefault="00983E84" w:rsidP="00983E84">
      <w:pPr>
        <w:autoSpaceDE w:val="0"/>
        <w:autoSpaceDN w:val="0"/>
        <w:adjustRightInd w:val="0"/>
        <w:jc w:val="both"/>
        <w:rPr>
          <w:bCs/>
        </w:rPr>
      </w:pPr>
    </w:p>
    <w:p w:rsidR="00983E84" w:rsidRDefault="00983E84" w:rsidP="00983E84">
      <w:pPr>
        <w:autoSpaceDE w:val="0"/>
        <w:autoSpaceDN w:val="0"/>
        <w:adjustRightInd w:val="0"/>
        <w:jc w:val="both"/>
        <w:rPr>
          <w:bCs/>
        </w:rPr>
      </w:pPr>
      <w:r>
        <w:rPr>
          <w:bCs/>
        </w:rPr>
        <w:t>Pomanjkanje delovne sile in pomanjkanje materiala ali opreme ne velja za višjo silo.</w:t>
      </w:r>
    </w:p>
    <w:p w:rsidR="00983E84" w:rsidRDefault="00983E84" w:rsidP="00983E84">
      <w:pPr>
        <w:autoSpaceDE w:val="0"/>
        <w:autoSpaceDN w:val="0"/>
        <w:adjustRightInd w:val="0"/>
        <w:jc w:val="both"/>
        <w:rPr>
          <w:bCs/>
        </w:rPr>
      </w:pPr>
    </w:p>
    <w:p w:rsidR="00983E84" w:rsidRDefault="00983E84" w:rsidP="00983E84">
      <w:pPr>
        <w:autoSpaceDE w:val="0"/>
        <w:autoSpaceDN w:val="0"/>
        <w:adjustRightInd w:val="0"/>
        <w:jc w:val="both"/>
        <w:rPr>
          <w:b/>
          <w:bCs/>
        </w:rPr>
      </w:pPr>
      <w:r>
        <w:rPr>
          <w:bCs/>
        </w:rPr>
        <w:t>Stranka sporazuma, ki jo prizadene višja sila, mora o tem nemudoma oziroma najkasneje v roku 24 ur od nastopa teh okoliščin, pisno obvestiti drugo stranko sporazuma, pri čemer navede naravo višje sile, predvideno trajanje in predvidene posledice. O prenehanju okoliščin, ki pomenijo višjo silo, mora zaradi le-teh prizadeta stranka sporazuma takoj oziroma najpozneje v 24 urah od prenehanja le-teh pisno obvestiti drugo stranko sporazuma</w:t>
      </w:r>
      <w:r>
        <w:rPr>
          <w:b/>
          <w:bCs/>
        </w:rPr>
        <w:t>.</w:t>
      </w:r>
    </w:p>
    <w:p w:rsidR="00983E84" w:rsidRDefault="00983E84">
      <w:pPr>
        <w:spacing w:after="200" w:line="276" w:lineRule="auto"/>
        <w:rPr>
          <w:b/>
          <w:bCs/>
        </w:rPr>
      </w:pPr>
    </w:p>
    <w:p w:rsidR="00983E84" w:rsidRDefault="00983E84" w:rsidP="00983E84">
      <w:pPr>
        <w:autoSpaceDE w:val="0"/>
        <w:autoSpaceDN w:val="0"/>
        <w:adjustRightInd w:val="0"/>
        <w:jc w:val="both"/>
        <w:rPr>
          <w:b/>
          <w:bCs/>
        </w:rPr>
      </w:pPr>
      <w:r>
        <w:rPr>
          <w:b/>
          <w:bCs/>
        </w:rPr>
        <w:t>XIV. POOBLAŠČENI PREDSTAVNIKI IN SKRBNIK SPORAZUMA</w:t>
      </w:r>
    </w:p>
    <w:p w:rsidR="00983E84" w:rsidRDefault="00983E84" w:rsidP="00983E84">
      <w:pPr>
        <w:autoSpaceDE w:val="0"/>
        <w:autoSpaceDN w:val="0"/>
        <w:adjustRightInd w:val="0"/>
        <w:jc w:val="both"/>
        <w:rPr>
          <w:b/>
          <w:bCs/>
        </w:rPr>
      </w:pPr>
    </w:p>
    <w:p w:rsidR="00983E84" w:rsidRDefault="00983E84" w:rsidP="00983E84">
      <w:pPr>
        <w:pStyle w:val="Odstavekseznama"/>
        <w:numPr>
          <w:ilvl w:val="0"/>
          <w:numId w:val="6"/>
        </w:numPr>
        <w:autoSpaceDE w:val="0"/>
        <w:autoSpaceDN w:val="0"/>
        <w:adjustRightInd w:val="0"/>
        <w:jc w:val="center"/>
        <w:rPr>
          <w:b/>
          <w:bCs/>
        </w:rPr>
      </w:pPr>
      <w:r>
        <w:rPr>
          <w:b/>
          <w:bCs/>
        </w:rPr>
        <w:t>člen</w:t>
      </w:r>
    </w:p>
    <w:p w:rsidR="00983E84" w:rsidRDefault="00983E84" w:rsidP="00983E84">
      <w:pPr>
        <w:autoSpaceDE w:val="0"/>
        <w:autoSpaceDN w:val="0"/>
        <w:adjustRightInd w:val="0"/>
        <w:jc w:val="center"/>
        <w:rPr>
          <w:b/>
          <w:bCs/>
        </w:rPr>
      </w:pPr>
      <w:r>
        <w:rPr>
          <w:b/>
          <w:bCs/>
        </w:rPr>
        <w:t>(pooblaščeni predstavniki)</w:t>
      </w:r>
    </w:p>
    <w:p w:rsidR="00983E84" w:rsidRDefault="00983E84" w:rsidP="00983E84">
      <w:pPr>
        <w:autoSpaceDE w:val="0"/>
        <w:autoSpaceDN w:val="0"/>
        <w:adjustRightInd w:val="0"/>
        <w:jc w:val="center"/>
        <w:rPr>
          <w:bCs/>
        </w:rPr>
      </w:pPr>
    </w:p>
    <w:p w:rsidR="00983E84" w:rsidRDefault="00983E84" w:rsidP="00983E84">
      <w:pPr>
        <w:autoSpaceDE w:val="0"/>
        <w:autoSpaceDN w:val="0"/>
        <w:adjustRightInd w:val="0"/>
        <w:jc w:val="both"/>
        <w:rPr>
          <w:bCs/>
        </w:rPr>
      </w:pPr>
      <w:r>
        <w:rPr>
          <w:bCs/>
        </w:rPr>
        <w:t xml:space="preserve">Pooblaščeni predstavnik naročnika je …………………………... </w:t>
      </w:r>
    </w:p>
    <w:p w:rsidR="00983E84" w:rsidRDefault="00983E84" w:rsidP="00983E84">
      <w:pPr>
        <w:autoSpaceDE w:val="0"/>
        <w:autoSpaceDN w:val="0"/>
        <w:adjustRightInd w:val="0"/>
        <w:jc w:val="both"/>
        <w:rPr>
          <w:bCs/>
        </w:rPr>
      </w:pPr>
      <w:r>
        <w:rPr>
          <w:bCs/>
        </w:rPr>
        <w:t xml:space="preserve">tel. št. :………………..., </w:t>
      </w:r>
    </w:p>
    <w:p w:rsidR="00983E84" w:rsidRDefault="00983E84" w:rsidP="00983E84">
      <w:pPr>
        <w:autoSpaceDE w:val="0"/>
        <w:autoSpaceDN w:val="0"/>
        <w:adjustRightInd w:val="0"/>
        <w:jc w:val="both"/>
        <w:rPr>
          <w:bCs/>
        </w:rPr>
      </w:pPr>
      <w:r>
        <w:rPr>
          <w:bCs/>
        </w:rPr>
        <w:t xml:space="preserve">e- </w:t>
      </w:r>
      <w:proofErr w:type="spellStart"/>
      <w:r>
        <w:rPr>
          <w:bCs/>
        </w:rPr>
        <w:t>mail</w:t>
      </w:r>
      <w:proofErr w:type="spellEnd"/>
      <w:r>
        <w:rPr>
          <w:bCs/>
        </w:rPr>
        <w:t>: ………………</w:t>
      </w:r>
    </w:p>
    <w:p w:rsidR="00983E84" w:rsidRDefault="00983E84" w:rsidP="00983E84">
      <w:pPr>
        <w:autoSpaceDE w:val="0"/>
        <w:autoSpaceDN w:val="0"/>
        <w:adjustRightInd w:val="0"/>
        <w:jc w:val="both"/>
        <w:rPr>
          <w:bCs/>
        </w:rPr>
      </w:pPr>
    </w:p>
    <w:p w:rsidR="00983E84" w:rsidRDefault="00983E84" w:rsidP="00983E84">
      <w:pPr>
        <w:autoSpaceDE w:val="0"/>
        <w:autoSpaceDN w:val="0"/>
        <w:adjustRightInd w:val="0"/>
        <w:jc w:val="both"/>
        <w:rPr>
          <w:bCs/>
        </w:rPr>
      </w:pPr>
    </w:p>
    <w:p w:rsidR="00983E84" w:rsidRDefault="00983E84" w:rsidP="00983E84">
      <w:pPr>
        <w:autoSpaceDE w:val="0"/>
        <w:autoSpaceDN w:val="0"/>
        <w:adjustRightInd w:val="0"/>
        <w:jc w:val="both"/>
        <w:rPr>
          <w:bCs/>
        </w:rPr>
      </w:pPr>
      <w:r>
        <w:rPr>
          <w:bCs/>
        </w:rPr>
        <w:t xml:space="preserve">Pooblaščeni predstavnik dobavitelja je ……………………………………. </w:t>
      </w:r>
    </w:p>
    <w:p w:rsidR="00983E84" w:rsidRDefault="00983E84" w:rsidP="00983E84">
      <w:pPr>
        <w:autoSpaceDE w:val="0"/>
        <w:autoSpaceDN w:val="0"/>
        <w:adjustRightInd w:val="0"/>
        <w:jc w:val="both"/>
        <w:rPr>
          <w:bCs/>
        </w:rPr>
      </w:pPr>
      <w:r>
        <w:rPr>
          <w:bCs/>
        </w:rPr>
        <w:t>tel.št.…………..…</w:t>
      </w:r>
    </w:p>
    <w:p w:rsidR="00983E84" w:rsidRDefault="00983E84" w:rsidP="00983E84">
      <w:pPr>
        <w:autoSpaceDE w:val="0"/>
        <w:autoSpaceDN w:val="0"/>
        <w:adjustRightInd w:val="0"/>
        <w:jc w:val="both"/>
        <w:rPr>
          <w:bCs/>
        </w:rPr>
      </w:pPr>
      <w:r>
        <w:rPr>
          <w:bCs/>
        </w:rPr>
        <w:t>e-</w:t>
      </w:r>
      <w:proofErr w:type="spellStart"/>
      <w:r>
        <w:rPr>
          <w:bCs/>
        </w:rPr>
        <w:t>mail</w:t>
      </w:r>
      <w:proofErr w:type="spellEnd"/>
      <w:r>
        <w:rPr>
          <w:bCs/>
        </w:rPr>
        <w:t>: ………………………….</w:t>
      </w:r>
    </w:p>
    <w:p w:rsidR="00983E84" w:rsidRDefault="00983E84" w:rsidP="00983E84">
      <w:pPr>
        <w:autoSpaceDE w:val="0"/>
        <w:autoSpaceDN w:val="0"/>
        <w:adjustRightInd w:val="0"/>
        <w:jc w:val="both"/>
        <w:rPr>
          <w:bCs/>
        </w:rPr>
      </w:pPr>
    </w:p>
    <w:p w:rsidR="00983E84" w:rsidRDefault="00983E84" w:rsidP="00983E84">
      <w:pPr>
        <w:autoSpaceDE w:val="0"/>
        <w:autoSpaceDN w:val="0"/>
        <w:adjustRightInd w:val="0"/>
        <w:jc w:val="both"/>
        <w:rPr>
          <w:bCs/>
        </w:rPr>
      </w:pPr>
      <w:r>
        <w:rPr>
          <w:bCs/>
        </w:rPr>
        <w:t>O morebitni zamenjavi pooblaščenih predstavnikov oziroma njihovih namestnikov se podpisnika sporazuma predhodno pisno dogovorita.</w:t>
      </w:r>
    </w:p>
    <w:p w:rsidR="00983E84" w:rsidRDefault="00983E84" w:rsidP="00983E84">
      <w:pPr>
        <w:autoSpaceDE w:val="0"/>
        <w:autoSpaceDN w:val="0"/>
        <w:adjustRightInd w:val="0"/>
        <w:jc w:val="both"/>
        <w:rPr>
          <w:bCs/>
        </w:rPr>
      </w:pPr>
      <w:r>
        <w:rPr>
          <w:bCs/>
        </w:rPr>
        <w:t xml:space="preserve"> </w:t>
      </w:r>
    </w:p>
    <w:p w:rsidR="00983E84" w:rsidRDefault="00983E84" w:rsidP="00983E84">
      <w:pPr>
        <w:pStyle w:val="Odstavekseznama"/>
        <w:numPr>
          <w:ilvl w:val="0"/>
          <w:numId w:val="6"/>
        </w:numPr>
        <w:autoSpaceDE w:val="0"/>
        <w:autoSpaceDN w:val="0"/>
        <w:adjustRightInd w:val="0"/>
        <w:jc w:val="center"/>
        <w:rPr>
          <w:b/>
          <w:bCs/>
        </w:rPr>
      </w:pPr>
      <w:r>
        <w:rPr>
          <w:b/>
        </w:rPr>
        <w:t>č</w:t>
      </w:r>
      <w:r>
        <w:rPr>
          <w:b/>
          <w:bCs/>
        </w:rPr>
        <w:t>len</w:t>
      </w:r>
    </w:p>
    <w:p w:rsidR="00983E84" w:rsidRDefault="00983E84" w:rsidP="00983E84">
      <w:pPr>
        <w:autoSpaceDE w:val="0"/>
        <w:autoSpaceDN w:val="0"/>
        <w:adjustRightInd w:val="0"/>
        <w:jc w:val="center"/>
        <w:rPr>
          <w:b/>
        </w:rPr>
      </w:pPr>
      <w:r>
        <w:rPr>
          <w:b/>
        </w:rPr>
        <w:t>(skrbniki sporazuma)</w:t>
      </w:r>
    </w:p>
    <w:p w:rsidR="00983E84" w:rsidRDefault="00983E84" w:rsidP="00983E84">
      <w:pPr>
        <w:autoSpaceDE w:val="0"/>
        <w:autoSpaceDN w:val="0"/>
        <w:adjustRightInd w:val="0"/>
        <w:jc w:val="center"/>
      </w:pPr>
    </w:p>
    <w:p w:rsidR="00983E84" w:rsidRDefault="00983E84" w:rsidP="00983E84">
      <w:pPr>
        <w:autoSpaceDE w:val="0"/>
        <w:autoSpaceDN w:val="0"/>
        <w:adjustRightInd w:val="0"/>
        <w:jc w:val="both"/>
      </w:pPr>
      <w:r>
        <w:t>Skrbnik sporazuma za naročnika je …………………………</w:t>
      </w:r>
    </w:p>
    <w:p w:rsidR="00983E84" w:rsidRDefault="00983E84" w:rsidP="00983E84">
      <w:pPr>
        <w:autoSpaceDE w:val="0"/>
        <w:autoSpaceDN w:val="0"/>
        <w:adjustRightInd w:val="0"/>
        <w:jc w:val="both"/>
      </w:pPr>
    </w:p>
    <w:p w:rsidR="00983E84" w:rsidRDefault="00983E84" w:rsidP="00983E84">
      <w:pPr>
        <w:autoSpaceDE w:val="0"/>
        <w:autoSpaceDN w:val="0"/>
        <w:adjustRightInd w:val="0"/>
        <w:jc w:val="both"/>
      </w:pPr>
      <w:r>
        <w:t>Skrbnik sporazuma za dobavitelja je ……………………………….</w:t>
      </w:r>
    </w:p>
    <w:p w:rsidR="00983E84" w:rsidRDefault="00983E84" w:rsidP="00983E84">
      <w:pPr>
        <w:autoSpaceDE w:val="0"/>
        <w:autoSpaceDN w:val="0"/>
        <w:adjustRightInd w:val="0"/>
        <w:jc w:val="both"/>
        <w:rPr>
          <w:b/>
          <w:bCs/>
        </w:rPr>
      </w:pPr>
    </w:p>
    <w:p w:rsidR="00983E84" w:rsidRDefault="00983E84" w:rsidP="00983E84">
      <w:pPr>
        <w:autoSpaceDE w:val="0"/>
        <w:autoSpaceDN w:val="0"/>
        <w:adjustRightInd w:val="0"/>
        <w:jc w:val="both"/>
        <w:rPr>
          <w:b/>
          <w:bCs/>
        </w:rPr>
      </w:pPr>
    </w:p>
    <w:p w:rsidR="00983E84" w:rsidRDefault="00983E84" w:rsidP="00983E84">
      <w:pPr>
        <w:autoSpaceDE w:val="0"/>
        <w:autoSpaceDN w:val="0"/>
        <w:adjustRightInd w:val="0"/>
        <w:jc w:val="both"/>
        <w:rPr>
          <w:b/>
        </w:rPr>
      </w:pPr>
      <w:r>
        <w:rPr>
          <w:b/>
        </w:rPr>
        <w:t>XV. KONČNE DOLOČBE</w:t>
      </w:r>
    </w:p>
    <w:p w:rsidR="00983E84" w:rsidRDefault="00983E84" w:rsidP="00983E84">
      <w:pPr>
        <w:autoSpaceDE w:val="0"/>
        <w:autoSpaceDN w:val="0"/>
        <w:adjustRightInd w:val="0"/>
        <w:jc w:val="both"/>
        <w:rPr>
          <w:b/>
          <w:bCs/>
        </w:rPr>
      </w:pPr>
    </w:p>
    <w:p w:rsidR="00983E84" w:rsidRDefault="00983E84" w:rsidP="00983E84">
      <w:pPr>
        <w:autoSpaceDE w:val="0"/>
        <w:autoSpaceDN w:val="0"/>
        <w:adjustRightInd w:val="0"/>
        <w:jc w:val="both"/>
      </w:pPr>
    </w:p>
    <w:p w:rsidR="00983E84" w:rsidRDefault="00983E84" w:rsidP="00983E84">
      <w:pPr>
        <w:pStyle w:val="Odstavekseznama"/>
        <w:numPr>
          <w:ilvl w:val="0"/>
          <w:numId w:val="6"/>
        </w:numPr>
        <w:autoSpaceDE w:val="0"/>
        <w:autoSpaceDN w:val="0"/>
        <w:adjustRightInd w:val="0"/>
        <w:jc w:val="center"/>
        <w:rPr>
          <w:b/>
          <w:bCs/>
        </w:rPr>
      </w:pPr>
      <w:r>
        <w:rPr>
          <w:b/>
          <w:bCs/>
        </w:rPr>
        <w:t>člen</w:t>
      </w:r>
    </w:p>
    <w:p w:rsidR="00983E84" w:rsidRDefault="00983E84" w:rsidP="00983E84">
      <w:pPr>
        <w:autoSpaceDE w:val="0"/>
        <w:autoSpaceDN w:val="0"/>
        <w:adjustRightInd w:val="0"/>
        <w:jc w:val="center"/>
        <w:rPr>
          <w:b/>
          <w:bCs/>
        </w:rPr>
      </w:pPr>
      <w:r>
        <w:rPr>
          <w:b/>
          <w:bCs/>
        </w:rPr>
        <w:t>(skrbnost)</w:t>
      </w:r>
    </w:p>
    <w:p w:rsidR="00983E84" w:rsidRDefault="00983E84" w:rsidP="00983E84">
      <w:pPr>
        <w:autoSpaceDE w:val="0"/>
        <w:autoSpaceDN w:val="0"/>
        <w:adjustRightInd w:val="0"/>
        <w:jc w:val="center"/>
        <w:rPr>
          <w:b/>
          <w:bCs/>
        </w:rPr>
      </w:pPr>
    </w:p>
    <w:p w:rsidR="00983E84" w:rsidRDefault="00983E84" w:rsidP="00983E84">
      <w:pPr>
        <w:autoSpaceDE w:val="0"/>
        <w:autoSpaceDN w:val="0"/>
        <w:adjustRightInd w:val="0"/>
        <w:jc w:val="both"/>
        <w:rPr>
          <w:bCs/>
        </w:rPr>
      </w:pPr>
      <w:r>
        <w:rPr>
          <w:bCs/>
        </w:rPr>
        <w:t>Podpisnika sporazuma se obvezujeta, da bosta uredil vse kar je potrebno za izvršitev sporazuma in da bosta ravnala s skrbnostjo dobrega gospodarja.</w:t>
      </w:r>
    </w:p>
    <w:p w:rsidR="00983E84" w:rsidRDefault="00983E84" w:rsidP="00983E84">
      <w:pPr>
        <w:autoSpaceDE w:val="0"/>
        <w:autoSpaceDN w:val="0"/>
        <w:adjustRightInd w:val="0"/>
        <w:jc w:val="both"/>
      </w:pPr>
    </w:p>
    <w:p w:rsidR="00983E84" w:rsidRDefault="00983E84" w:rsidP="00983E84">
      <w:pPr>
        <w:pStyle w:val="Odstavekseznama"/>
        <w:numPr>
          <w:ilvl w:val="0"/>
          <w:numId w:val="6"/>
        </w:numPr>
        <w:autoSpaceDE w:val="0"/>
        <w:autoSpaceDN w:val="0"/>
        <w:adjustRightInd w:val="0"/>
        <w:jc w:val="center"/>
        <w:rPr>
          <w:b/>
        </w:rPr>
      </w:pPr>
      <w:r>
        <w:rPr>
          <w:b/>
        </w:rPr>
        <w:t>člen</w:t>
      </w:r>
    </w:p>
    <w:p w:rsidR="00983E84" w:rsidRPr="00BB4CB4" w:rsidRDefault="00983E84" w:rsidP="00983E84">
      <w:pPr>
        <w:autoSpaceDE w:val="0"/>
        <w:autoSpaceDN w:val="0"/>
        <w:adjustRightInd w:val="0"/>
        <w:jc w:val="center"/>
        <w:rPr>
          <w:b/>
        </w:rPr>
      </w:pPr>
      <w:r w:rsidRPr="00BB4CB4">
        <w:rPr>
          <w:b/>
        </w:rPr>
        <w:t>(uporaba OZ in ZJN-2)</w:t>
      </w:r>
    </w:p>
    <w:p w:rsidR="00983E84" w:rsidRDefault="00983E84" w:rsidP="00983E84">
      <w:pPr>
        <w:autoSpaceDE w:val="0"/>
        <w:autoSpaceDN w:val="0"/>
        <w:adjustRightInd w:val="0"/>
        <w:jc w:val="center"/>
      </w:pPr>
    </w:p>
    <w:p w:rsidR="00983E84" w:rsidRDefault="00983E84" w:rsidP="00983E84">
      <w:pPr>
        <w:autoSpaceDE w:val="0"/>
        <w:autoSpaceDN w:val="0"/>
        <w:adjustRightInd w:val="0"/>
        <w:jc w:val="both"/>
      </w:pPr>
      <w:r>
        <w:t>Za vprašanja, ki jih ta sporazum ne določa, se uporabljajo določbe Obligacijskega zakonika (OZ) in Zakona o javnih naročilih (ZJN-2).</w:t>
      </w:r>
    </w:p>
    <w:p w:rsidR="00983E84" w:rsidRDefault="00983E84" w:rsidP="00983E84">
      <w:pPr>
        <w:autoSpaceDE w:val="0"/>
        <w:autoSpaceDN w:val="0"/>
        <w:adjustRightInd w:val="0"/>
        <w:jc w:val="both"/>
        <w:rPr>
          <w:bCs/>
        </w:rPr>
      </w:pPr>
    </w:p>
    <w:p w:rsidR="00D93526" w:rsidRDefault="00D93526" w:rsidP="00983E84">
      <w:pPr>
        <w:autoSpaceDE w:val="0"/>
        <w:autoSpaceDN w:val="0"/>
        <w:adjustRightInd w:val="0"/>
        <w:jc w:val="both"/>
        <w:rPr>
          <w:bCs/>
        </w:rPr>
      </w:pPr>
    </w:p>
    <w:p w:rsidR="00D93526" w:rsidRDefault="00D93526" w:rsidP="00983E84">
      <w:pPr>
        <w:autoSpaceDE w:val="0"/>
        <w:autoSpaceDN w:val="0"/>
        <w:adjustRightInd w:val="0"/>
        <w:jc w:val="both"/>
        <w:rPr>
          <w:bCs/>
        </w:rPr>
      </w:pPr>
    </w:p>
    <w:p w:rsidR="00983E84" w:rsidRDefault="00983E84" w:rsidP="00983E84">
      <w:pPr>
        <w:pStyle w:val="Odstavekseznama"/>
        <w:numPr>
          <w:ilvl w:val="0"/>
          <w:numId w:val="6"/>
        </w:numPr>
        <w:autoSpaceDE w:val="0"/>
        <w:autoSpaceDN w:val="0"/>
        <w:adjustRightInd w:val="0"/>
        <w:jc w:val="center"/>
        <w:rPr>
          <w:b/>
          <w:bCs/>
        </w:rPr>
      </w:pPr>
      <w:r>
        <w:rPr>
          <w:b/>
          <w:bCs/>
        </w:rPr>
        <w:lastRenderedPageBreak/>
        <w:t>člen</w:t>
      </w:r>
    </w:p>
    <w:p w:rsidR="00983E84" w:rsidRDefault="00983E84" w:rsidP="00983E84">
      <w:pPr>
        <w:autoSpaceDE w:val="0"/>
        <w:autoSpaceDN w:val="0"/>
        <w:adjustRightInd w:val="0"/>
        <w:jc w:val="center"/>
        <w:rPr>
          <w:b/>
          <w:bCs/>
        </w:rPr>
      </w:pPr>
      <w:r>
        <w:rPr>
          <w:b/>
          <w:bCs/>
        </w:rPr>
        <w:t>(reševanje sporov)</w:t>
      </w:r>
    </w:p>
    <w:p w:rsidR="00983E84" w:rsidRDefault="00983E84" w:rsidP="00983E84">
      <w:pPr>
        <w:autoSpaceDE w:val="0"/>
        <w:autoSpaceDN w:val="0"/>
        <w:adjustRightInd w:val="0"/>
        <w:jc w:val="center"/>
        <w:rPr>
          <w:b/>
          <w:bCs/>
        </w:rPr>
      </w:pPr>
    </w:p>
    <w:p w:rsidR="00983E84" w:rsidRDefault="00983E84" w:rsidP="00983E84">
      <w:pPr>
        <w:autoSpaceDE w:val="0"/>
        <w:autoSpaceDN w:val="0"/>
        <w:adjustRightInd w:val="0"/>
        <w:jc w:val="both"/>
      </w:pPr>
      <w:r>
        <w:t>Morebitne spore iz tega okvirnega sporazuma, ki jih stranki ne bi mogli rešiti sporazumno, rešuje stvarno pristojno sodišče v Kopru. Uporabljalo se bo pravo Republike Slovenije.</w:t>
      </w:r>
    </w:p>
    <w:p w:rsidR="00983E84" w:rsidRDefault="00983E84" w:rsidP="00983E84">
      <w:pPr>
        <w:autoSpaceDE w:val="0"/>
        <w:autoSpaceDN w:val="0"/>
        <w:adjustRightInd w:val="0"/>
        <w:jc w:val="both"/>
      </w:pPr>
    </w:p>
    <w:p w:rsidR="00983E84" w:rsidRDefault="00983E84" w:rsidP="00983E84">
      <w:pPr>
        <w:pStyle w:val="Odstavekseznama"/>
        <w:numPr>
          <w:ilvl w:val="0"/>
          <w:numId w:val="6"/>
        </w:numPr>
        <w:autoSpaceDE w:val="0"/>
        <w:autoSpaceDN w:val="0"/>
        <w:adjustRightInd w:val="0"/>
        <w:jc w:val="center"/>
        <w:rPr>
          <w:b/>
          <w:bCs/>
        </w:rPr>
      </w:pPr>
      <w:r>
        <w:rPr>
          <w:b/>
          <w:bCs/>
        </w:rPr>
        <w:t>člen</w:t>
      </w:r>
    </w:p>
    <w:p w:rsidR="00983E84" w:rsidRDefault="00983E84" w:rsidP="00983E84">
      <w:pPr>
        <w:autoSpaceDE w:val="0"/>
        <w:autoSpaceDN w:val="0"/>
        <w:adjustRightInd w:val="0"/>
        <w:jc w:val="center"/>
        <w:rPr>
          <w:b/>
          <w:bCs/>
        </w:rPr>
      </w:pPr>
      <w:r>
        <w:rPr>
          <w:b/>
          <w:bCs/>
        </w:rPr>
        <w:t>(veljavnost in spremembe okvirnega sporazuma)</w:t>
      </w:r>
    </w:p>
    <w:p w:rsidR="00983E84" w:rsidRDefault="00983E84" w:rsidP="00983E84">
      <w:pPr>
        <w:autoSpaceDE w:val="0"/>
        <w:autoSpaceDN w:val="0"/>
        <w:adjustRightInd w:val="0"/>
        <w:jc w:val="center"/>
        <w:rPr>
          <w:b/>
          <w:bCs/>
        </w:rPr>
      </w:pPr>
    </w:p>
    <w:p w:rsidR="00983E84" w:rsidRDefault="00983E84" w:rsidP="00983E84">
      <w:pPr>
        <w:jc w:val="both"/>
        <w:rPr>
          <w:bCs/>
        </w:rPr>
      </w:pPr>
      <w:r>
        <w:rPr>
          <w:bCs/>
        </w:rPr>
        <w:t xml:space="preserve">Ta okvirni sporazum začne veljati </w:t>
      </w:r>
      <w:r>
        <w:t xml:space="preserve">z dnem _____________________ in </w:t>
      </w:r>
      <w:r>
        <w:rPr>
          <w:bCs/>
        </w:rPr>
        <w:t>se sklepa za obdobje dveh let.</w:t>
      </w:r>
    </w:p>
    <w:p w:rsidR="00983E84" w:rsidRDefault="00983E84" w:rsidP="00983E84">
      <w:pPr>
        <w:jc w:val="both"/>
        <w:rPr>
          <w:bCs/>
        </w:rPr>
      </w:pPr>
    </w:p>
    <w:p w:rsidR="00983E84" w:rsidRDefault="00983E84" w:rsidP="00983E84">
      <w:pPr>
        <w:jc w:val="both"/>
      </w:pPr>
      <w:r>
        <w:rPr>
          <w:bCs/>
        </w:rPr>
        <w:t>V</w:t>
      </w:r>
      <w:r>
        <w:t>  primeru, da je po sklenitvi oziroma med trajanjem tega okvirnega sporazuma na podlagi 36. člena ZJN-2 in Uredbe o skupnem javnem naročanju (Uradni list RS, št. 36/13, 41/14 in 96/14) izvedeno skupno javno naročilo za blago, ki je predmet tega okvirnega sporazuma, se ta okvirni sporazum sklepa za obdobje do sklenitve pogodbe ali okvirnega sporazuma z izbranim dobaviteljem na podlagi izvedenega skupnega javnega naročila. O datumu sklenitve pogodbe ali okvirnega sporazuma naročnik obvesti dobavitelja s pisnim obvestilom.</w:t>
      </w:r>
    </w:p>
    <w:p w:rsidR="00983E84" w:rsidRDefault="00983E84" w:rsidP="00983E84">
      <w:pPr>
        <w:autoSpaceDE w:val="0"/>
        <w:autoSpaceDN w:val="0"/>
        <w:adjustRightInd w:val="0"/>
      </w:pPr>
    </w:p>
    <w:p w:rsidR="00983E84" w:rsidRDefault="00983E84" w:rsidP="00983E84">
      <w:pPr>
        <w:autoSpaceDE w:val="0"/>
        <w:autoSpaceDN w:val="0"/>
        <w:adjustRightInd w:val="0"/>
        <w:jc w:val="both"/>
      </w:pPr>
      <w:r>
        <w:t>Morebitne spremembe tega okvirnega sporazuma so veljavne le, če so sklenjene v pisni obliki.</w:t>
      </w:r>
    </w:p>
    <w:p w:rsidR="00983E84" w:rsidRDefault="00983E84" w:rsidP="00983E84">
      <w:pPr>
        <w:autoSpaceDE w:val="0"/>
        <w:autoSpaceDN w:val="0"/>
        <w:adjustRightInd w:val="0"/>
      </w:pPr>
    </w:p>
    <w:p w:rsidR="00983E84" w:rsidRDefault="00983E84" w:rsidP="00983E84">
      <w:pPr>
        <w:pStyle w:val="Odstavekseznama"/>
        <w:numPr>
          <w:ilvl w:val="0"/>
          <w:numId w:val="6"/>
        </w:numPr>
        <w:autoSpaceDE w:val="0"/>
        <w:autoSpaceDN w:val="0"/>
        <w:adjustRightInd w:val="0"/>
        <w:jc w:val="center"/>
        <w:rPr>
          <w:b/>
          <w:bCs/>
        </w:rPr>
      </w:pPr>
      <w:r>
        <w:t>č</w:t>
      </w:r>
      <w:r>
        <w:rPr>
          <w:b/>
          <w:bCs/>
        </w:rPr>
        <w:t>len</w:t>
      </w:r>
    </w:p>
    <w:p w:rsidR="00983E84" w:rsidRDefault="00983E84" w:rsidP="00983E84">
      <w:pPr>
        <w:autoSpaceDE w:val="0"/>
        <w:autoSpaceDN w:val="0"/>
        <w:adjustRightInd w:val="0"/>
        <w:jc w:val="center"/>
        <w:rPr>
          <w:b/>
        </w:rPr>
      </w:pPr>
      <w:r>
        <w:rPr>
          <w:b/>
        </w:rPr>
        <w:t>(odstop od okvirnega sporazuma)</w:t>
      </w:r>
    </w:p>
    <w:p w:rsidR="00983E84" w:rsidRDefault="00983E84" w:rsidP="00983E84">
      <w:pPr>
        <w:autoSpaceDE w:val="0"/>
        <w:autoSpaceDN w:val="0"/>
        <w:adjustRightInd w:val="0"/>
        <w:jc w:val="center"/>
        <w:rPr>
          <w:b/>
        </w:rPr>
      </w:pPr>
    </w:p>
    <w:p w:rsidR="00983E84" w:rsidRDefault="00983E84" w:rsidP="00983E84">
      <w:pPr>
        <w:autoSpaceDE w:val="0"/>
        <w:autoSpaceDN w:val="0"/>
        <w:adjustRightInd w:val="0"/>
        <w:jc w:val="both"/>
      </w:pPr>
      <w:r>
        <w:t>Naročnik lahko odstopi od okvirnega sporazuma, če dobavitelj ne izpolnjuje svojih obveznosti iz okvirnega sporazuma, zlasti  če:</w:t>
      </w:r>
    </w:p>
    <w:p w:rsidR="00983E84" w:rsidRDefault="00983E84" w:rsidP="00983E84">
      <w:pPr>
        <w:pStyle w:val="Odstavekseznama"/>
        <w:numPr>
          <w:ilvl w:val="0"/>
          <w:numId w:val="10"/>
        </w:numPr>
        <w:autoSpaceDE w:val="0"/>
        <w:autoSpaceDN w:val="0"/>
        <w:adjustRightInd w:val="0"/>
        <w:jc w:val="both"/>
        <w:rPr>
          <w:b/>
        </w:rPr>
      </w:pPr>
      <w:r>
        <w:t xml:space="preserve">ne izpolnjuje obveznosti </w:t>
      </w:r>
      <w:r w:rsidRPr="00DD6B18">
        <w:t>iz 9.</w:t>
      </w:r>
      <w:r>
        <w:t xml:space="preserve"> in 10. člena okvirnega sporazuma</w:t>
      </w:r>
      <w:r>
        <w:rPr>
          <w:b/>
        </w:rPr>
        <w:t>,</w:t>
      </w:r>
    </w:p>
    <w:p w:rsidR="00983E84" w:rsidRDefault="00983E84" w:rsidP="00983E84">
      <w:pPr>
        <w:pStyle w:val="Odstavekseznama"/>
        <w:numPr>
          <w:ilvl w:val="0"/>
          <w:numId w:val="10"/>
        </w:numPr>
        <w:autoSpaceDE w:val="0"/>
        <w:autoSpaceDN w:val="0"/>
        <w:adjustRightInd w:val="0"/>
        <w:jc w:val="both"/>
        <w:rPr>
          <w:b/>
        </w:rPr>
      </w:pPr>
      <w:r>
        <w:t xml:space="preserve">dobavi kakovostno neustrezno blago, ki ne izpolnjuje strokovnih zahtev naročnika in ga na zahtevo naročnika ne zamenja, </w:t>
      </w:r>
    </w:p>
    <w:p w:rsidR="00983E84" w:rsidRDefault="00983E84" w:rsidP="00983E84">
      <w:pPr>
        <w:pStyle w:val="Odstavekseznama"/>
        <w:numPr>
          <w:ilvl w:val="0"/>
          <w:numId w:val="10"/>
        </w:numPr>
        <w:autoSpaceDE w:val="0"/>
        <w:autoSpaceDN w:val="0"/>
        <w:adjustRightInd w:val="0"/>
        <w:jc w:val="both"/>
        <w:rPr>
          <w:b/>
        </w:rPr>
      </w:pPr>
      <w:r>
        <w:t>neutemeljeno zavrne naročilo,</w:t>
      </w:r>
    </w:p>
    <w:p w:rsidR="00983E84" w:rsidRDefault="00983E84" w:rsidP="00983E84">
      <w:pPr>
        <w:pStyle w:val="Odstavekseznama"/>
        <w:numPr>
          <w:ilvl w:val="0"/>
          <w:numId w:val="10"/>
        </w:numPr>
        <w:autoSpaceDE w:val="0"/>
        <w:autoSpaceDN w:val="0"/>
        <w:adjustRightInd w:val="0"/>
        <w:jc w:val="both"/>
        <w:rPr>
          <w:b/>
        </w:rPr>
      </w:pPr>
      <w:r>
        <w:t>ne dobavi naročenega blaga v roku,</w:t>
      </w:r>
    </w:p>
    <w:p w:rsidR="00983E84" w:rsidRDefault="00983E84" w:rsidP="00983E84">
      <w:pPr>
        <w:pStyle w:val="Odstavekseznama"/>
        <w:numPr>
          <w:ilvl w:val="0"/>
          <w:numId w:val="10"/>
        </w:numPr>
        <w:autoSpaceDE w:val="0"/>
        <w:autoSpaceDN w:val="0"/>
        <w:adjustRightInd w:val="0"/>
        <w:jc w:val="both"/>
        <w:rPr>
          <w:b/>
        </w:rPr>
      </w:pPr>
      <w:r>
        <w:t>ne upošteva upravičenih pripomb naročnika glede napak oziroma pomanjkljivosti dobavljenega blaga oziroma jih ne odpravi pri naslednjih dobavah,</w:t>
      </w:r>
    </w:p>
    <w:p w:rsidR="00983E84" w:rsidRDefault="00983E84" w:rsidP="00983E84">
      <w:pPr>
        <w:pStyle w:val="Odstavekseznama"/>
        <w:numPr>
          <w:ilvl w:val="0"/>
          <w:numId w:val="10"/>
        </w:numPr>
        <w:autoSpaceDE w:val="0"/>
        <w:autoSpaceDN w:val="0"/>
        <w:adjustRightInd w:val="0"/>
        <w:jc w:val="both"/>
        <w:rPr>
          <w:b/>
        </w:rPr>
      </w:pPr>
      <w:r>
        <w:t xml:space="preserve">nima dovolj finančnih sredstev za unovčenje finančnih zavarovanj iz </w:t>
      </w:r>
      <w:r w:rsidRPr="00DD6B18">
        <w:t>17.</w:t>
      </w:r>
      <w:r>
        <w:t xml:space="preserve"> člena  okvirnega sporazuma,  </w:t>
      </w:r>
    </w:p>
    <w:p w:rsidR="00983E84" w:rsidRDefault="00983E84" w:rsidP="00983E84">
      <w:pPr>
        <w:pStyle w:val="Odstavekseznama"/>
        <w:numPr>
          <w:ilvl w:val="0"/>
          <w:numId w:val="10"/>
        </w:numPr>
        <w:autoSpaceDE w:val="0"/>
        <w:autoSpaceDN w:val="0"/>
        <w:adjustRightInd w:val="0"/>
        <w:jc w:val="both"/>
        <w:rPr>
          <w:b/>
        </w:rPr>
      </w:pPr>
      <w:r>
        <w:t>drugače grobo krši določila okvirnega sporazuma.</w:t>
      </w:r>
    </w:p>
    <w:p w:rsidR="00983E84" w:rsidRDefault="00983E84" w:rsidP="00983E84">
      <w:pPr>
        <w:autoSpaceDE w:val="0"/>
        <w:autoSpaceDN w:val="0"/>
        <w:adjustRightInd w:val="0"/>
        <w:jc w:val="both"/>
      </w:pPr>
    </w:p>
    <w:p w:rsidR="00983E84" w:rsidRDefault="00983E84" w:rsidP="00983E84">
      <w:pPr>
        <w:autoSpaceDE w:val="0"/>
        <w:autoSpaceDN w:val="0"/>
        <w:adjustRightInd w:val="0"/>
        <w:jc w:val="both"/>
      </w:pPr>
      <w:r>
        <w:t>Dobavitelj lahko odstopi od okvirnega sporazuma, če naročnik ne plača računa v dogovorjenem roku.</w:t>
      </w:r>
    </w:p>
    <w:p w:rsidR="00983E84" w:rsidRDefault="00983E84" w:rsidP="00983E84">
      <w:pPr>
        <w:autoSpaceDE w:val="0"/>
        <w:autoSpaceDN w:val="0"/>
        <w:adjustRightInd w:val="0"/>
        <w:jc w:val="both"/>
      </w:pPr>
    </w:p>
    <w:p w:rsidR="00983E84" w:rsidRDefault="00983E84" w:rsidP="00983E84">
      <w:pPr>
        <w:autoSpaceDE w:val="0"/>
        <w:autoSpaceDN w:val="0"/>
        <w:adjustRightInd w:val="0"/>
        <w:jc w:val="both"/>
      </w:pPr>
      <w:r>
        <w:t xml:space="preserve">V primerih iz prvega in drugega  odstavka tega člena okvirnega sporazuma lahko pogodbenici odstopita od okvirnega sporazuma po predhodnem pisnem opominu drugi pogodbenici na izpolnjevanje njenih pogodbenih obveznosti. </w:t>
      </w:r>
    </w:p>
    <w:p w:rsidR="00983E84" w:rsidRDefault="00983E84" w:rsidP="00983E84">
      <w:pPr>
        <w:autoSpaceDE w:val="0"/>
        <w:autoSpaceDN w:val="0"/>
        <w:adjustRightInd w:val="0"/>
        <w:jc w:val="both"/>
      </w:pPr>
    </w:p>
    <w:p w:rsidR="00D93526" w:rsidRDefault="00D93526" w:rsidP="00983E84">
      <w:pPr>
        <w:autoSpaceDE w:val="0"/>
        <w:autoSpaceDN w:val="0"/>
        <w:adjustRightInd w:val="0"/>
        <w:jc w:val="both"/>
      </w:pPr>
    </w:p>
    <w:p w:rsidR="00D93526" w:rsidRDefault="00D93526" w:rsidP="00983E84">
      <w:pPr>
        <w:autoSpaceDE w:val="0"/>
        <w:autoSpaceDN w:val="0"/>
        <w:adjustRightInd w:val="0"/>
        <w:jc w:val="both"/>
      </w:pPr>
    </w:p>
    <w:p w:rsidR="00D93526" w:rsidRDefault="00D93526" w:rsidP="00983E84">
      <w:pPr>
        <w:autoSpaceDE w:val="0"/>
        <w:autoSpaceDN w:val="0"/>
        <w:adjustRightInd w:val="0"/>
        <w:jc w:val="both"/>
      </w:pPr>
    </w:p>
    <w:p w:rsidR="00D93526" w:rsidRDefault="00D93526" w:rsidP="00983E84">
      <w:pPr>
        <w:autoSpaceDE w:val="0"/>
        <w:autoSpaceDN w:val="0"/>
        <w:adjustRightInd w:val="0"/>
        <w:jc w:val="both"/>
      </w:pPr>
    </w:p>
    <w:p w:rsidR="00983E84" w:rsidRDefault="00983E84" w:rsidP="00983E84">
      <w:pPr>
        <w:pStyle w:val="Odstavekseznama"/>
        <w:numPr>
          <w:ilvl w:val="0"/>
          <w:numId w:val="6"/>
        </w:numPr>
        <w:autoSpaceDE w:val="0"/>
        <w:autoSpaceDN w:val="0"/>
        <w:adjustRightInd w:val="0"/>
        <w:jc w:val="center"/>
        <w:rPr>
          <w:b/>
        </w:rPr>
      </w:pPr>
      <w:r>
        <w:rPr>
          <w:b/>
        </w:rPr>
        <w:lastRenderedPageBreak/>
        <w:t>člen</w:t>
      </w:r>
    </w:p>
    <w:p w:rsidR="00983E84" w:rsidRDefault="00983E84" w:rsidP="00983E84">
      <w:pPr>
        <w:autoSpaceDE w:val="0"/>
        <w:autoSpaceDN w:val="0"/>
        <w:adjustRightInd w:val="0"/>
        <w:jc w:val="center"/>
        <w:rPr>
          <w:b/>
        </w:rPr>
      </w:pPr>
      <w:r>
        <w:rPr>
          <w:b/>
        </w:rPr>
        <w:t>(odstranitev blaga iz komisijskega skladišča)</w:t>
      </w:r>
    </w:p>
    <w:p w:rsidR="00983E84" w:rsidRDefault="00983E84" w:rsidP="00983E84">
      <w:pPr>
        <w:autoSpaceDE w:val="0"/>
        <w:autoSpaceDN w:val="0"/>
        <w:adjustRightInd w:val="0"/>
        <w:jc w:val="center"/>
      </w:pPr>
    </w:p>
    <w:p w:rsidR="00983E84" w:rsidRDefault="00983E84" w:rsidP="00983E84">
      <w:pPr>
        <w:autoSpaceDE w:val="0"/>
        <w:autoSpaceDN w:val="0"/>
        <w:adjustRightInd w:val="0"/>
        <w:jc w:val="both"/>
      </w:pPr>
      <w:r>
        <w:t xml:space="preserve">V primeru odstopa od okvirnega sporazuma  pred potekom roka njegove veljavnosti, oziroma z dnem prenehanja okvirnega sporazuma je </w:t>
      </w:r>
      <w:r w:rsidR="003614FD">
        <w:t>dobavitelj</w:t>
      </w:r>
      <w:r>
        <w:t xml:space="preserve"> dolžan na lastne stroške odstraniti iz komisijskega skladišča naročnika blago, ki je v njegovi lasti.</w:t>
      </w:r>
    </w:p>
    <w:p w:rsidR="00983E84" w:rsidRDefault="00983E84" w:rsidP="00983E84">
      <w:pPr>
        <w:autoSpaceDE w:val="0"/>
        <w:autoSpaceDN w:val="0"/>
        <w:adjustRightInd w:val="0"/>
        <w:jc w:val="center"/>
        <w:rPr>
          <w:bCs/>
        </w:rPr>
      </w:pPr>
    </w:p>
    <w:p w:rsidR="00983E84" w:rsidRDefault="00983E84" w:rsidP="00983E84">
      <w:pPr>
        <w:pStyle w:val="Odstavekseznama"/>
        <w:numPr>
          <w:ilvl w:val="0"/>
          <w:numId w:val="6"/>
        </w:numPr>
        <w:autoSpaceDE w:val="0"/>
        <w:autoSpaceDN w:val="0"/>
        <w:adjustRightInd w:val="0"/>
        <w:jc w:val="center"/>
        <w:rPr>
          <w:b/>
          <w:bCs/>
        </w:rPr>
      </w:pPr>
      <w:r>
        <w:rPr>
          <w:b/>
          <w:bCs/>
        </w:rPr>
        <w:t>člen</w:t>
      </w:r>
    </w:p>
    <w:p w:rsidR="00983E84" w:rsidRDefault="00983E84" w:rsidP="00983E84">
      <w:pPr>
        <w:autoSpaceDE w:val="0"/>
        <w:autoSpaceDN w:val="0"/>
        <w:adjustRightInd w:val="0"/>
        <w:jc w:val="center"/>
        <w:rPr>
          <w:b/>
          <w:bCs/>
        </w:rPr>
      </w:pPr>
      <w:r>
        <w:rPr>
          <w:b/>
          <w:bCs/>
        </w:rPr>
        <w:t>(število izvodov)</w:t>
      </w:r>
    </w:p>
    <w:p w:rsidR="00983E84" w:rsidRDefault="00983E84" w:rsidP="00983E84">
      <w:pPr>
        <w:autoSpaceDE w:val="0"/>
        <w:autoSpaceDN w:val="0"/>
        <w:adjustRightInd w:val="0"/>
        <w:jc w:val="center"/>
        <w:rPr>
          <w:b/>
          <w:bCs/>
        </w:rPr>
      </w:pPr>
    </w:p>
    <w:p w:rsidR="00983E84" w:rsidRDefault="00983E84" w:rsidP="00983E84">
      <w:pPr>
        <w:autoSpaceDE w:val="0"/>
        <w:autoSpaceDN w:val="0"/>
        <w:adjustRightInd w:val="0"/>
        <w:jc w:val="both"/>
      </w:pPr>
      <w:r>
        <w:t>Okvirni sporazum je sestavljen v dveh enakih izvodih, od katerih prejme vsaka podpisnica po en izvod.</w:t>
      </w:r>
    </w:p>
    <w:p w:rsidR="00983E84" w:rsidRDefault="00983E84" w:rsidP="00983E84">
      <w:pPr>
        <w:autoSpaceDE w:val="0"/>
        <w:autoSpaceDN w:val="0"/>
        <w:adjustRightInd w:val="0"/>
        <w:jc w:val="both"/>
      </w:pPr>
    </w:p>
    <w:p w:rsidR="00983E84" w:rsidRDefault="00983E84" w:rsidP="00983E84">
      <w:pPr>
        <w:autoSpaceDE w:val="0"/>
        <w:autoSpaceDN w:val="0"/>
        <w:adjustRightInd w:val="0"/>
        <w:jc w:val="both"/>
      </w:pPr>
    </w:p>
    <w:p w:rsidR="00983E84" w:rsidRDefault="00983E84" w:rsidP="00983E84">
      <w:pPr>
        <w:autoSpaceDE w:val="0"/>
        <w:autoSpaceDN w:val="0"/>
        <w:adjustRightInd w:val="0"/>
        <w:jc w:val="both"/>
      </w:pPr>
    </w:p>
    <w:p w:rsidR="00983E84" w:rsidRDefault="00983E84" w:rsidP="00983E84">
      <w:pPr>
        <w:widowControl w:val="0"/>
        <w:autoSpaceDE w:val="0"/>
        <w:autoSpaceDN w:val="0"/>
        <w:rPr>
          <w:snapToGrid w:val="0"/>
        </w:rPr>
      </w:pPr>
      <w:r>
        <w:rPr>
          <w:snapToGrid w:val="0"/>
        </w:rPr>
        <w:t xml:space="preserve">Št.:    </w:t>
      </w:r>
      <w:r>
        <w:rPr>
          <w:snapToGrid w:val="0"/>
        </w:rPr>
        <w:tab/>
        <w:t xml:space="preserve">                                                                                   Št.: .............................</w:t>
      </w:r>
    </w:p>
    <w:p w:rsidR="00983E84" w:rsidRDefault="00983E84" w:rsidP="00983E84">
      <w:pPr>
        <w:widowControl w:val="0"/>
        <w:autoSpaceDE w:val="0"/>
        <w:autoSpaceDN w:val="0"/>
        <w:rPr>
          <w:snapToGrid w:val="0"/>
        </w:rPr>
      </w:pPr>
      <w:r>
        <w:rPr>
          <w:snapToGrid w:val="0"/>
        </w:rPr>
        <w:t xml:space="preserve">Datum:    </w:t>
      </w:r>
      <w:r>
        <w:rPr>
          <w:snapToGrid w:val="0"/>
        </w:rPr>
        <w:tab/>
        <w:t xml:space="preserve">                                                                       Datum: ......................</w:t>
      </w:r>
    </w:p>
    <w:p w:rsidR="00983E84" w:rsidRDefault="00983E84" w:rsidP="00983E84">
      <w:pPr>
        <w:widowControl w:val="0"/>
        <w:autoSpaceDE w:val="0"/>
        <w:autoSpaceDN w:val="0"/>
        <w:rPr>
          <w:snapToGrid w:val="0"/>
        </w:rPr>
      </w:pPr>
      <w:r>
        <w:rPr>
          <w:snapToGrid w:val="0"/>
        </w:rPr>
        <w:t xml:space="preserve"> </w:t>
      </w:r>
    </w:p>
    <w:p w:rsidR="00983E84" w:rsidRDefault="00983E84" w:rsidP="00983E84">
      <w:pPr>
        <w:widowControl w:val="0"/>
        <w:autoSpaceDE w:val="0"/>
        <w:autoSpaceDN w:val="0"/>
        <w:rPr>
          <w:snapToGrid w:val="0"/>
        </w:rPr>
      </w:pPr>
      <w:r>
        <w:rPr>
          <w:snapToGrid w:val="0"/>
        </w:rPr>
        <w:t xml:space="preserve">NAROČNIK:                </w:t>
      </w:r>
      <w:r>
        <w:rPr>
          <w:snapToGrid w:val="0"/>
        </w:rPr>
        <w:tab/>
        <w:t xml:space="preserve">                                                DOBAVITELJ:                                                                 </w:t>
      </w:r>
    </w:p>
    <w:p w:rsidR="00983E84" w:rsidRDefault="00983E84" w:rsidP="00983E84">
      <w:r>
        <w:tab/>
      </w:r>
    </w:p>
    <w:p w:rsidR="00983E84" w:rsidRDefault="00983E84" w:rsidP="00983E84">
      <w:r>
        <w:t xml:space="preserve">Direktor:                                                         </w:t>
      </w:r>
      <w:r>
        <w:tab/>
        <w:t xml:space="preserve">                </w:t>
      </w:r>
      <w:r>
        <w:tab/>
      </w:r>
    </w:p>
    <w:p w:rsidR="00983E84" w:rsidRDefault="00983E84" w:rsidP="00983E84">
      <w:r>
        <w:t>Radoslav Marčan, dr. med.</w:t>
      </w:r>
      <w:r>
        <w:tab/>
      </w:r>
      <w:r>
        <w:tab/>
      </w:r>
      <w:r>
        <w:tab/>
        <w:t xml:space="preserve">            </w:t>
      </w:r>
    </w:p>
    <w:p w:rsidR="004071F0" w:rsidRDefault="00983E84" w:rsidP="00983E84">
      <w:r>
        <w:t xml:space="preserve">spec. ortoped              </w:t>
      </w:r>
    </w:p>
    <w:p w:rsidR="004071F0" w:rsidRDefault="004071F0" w:rsidP="00F50AF7"/>
    <w:p w:rsidR="004071F0" w:rsidRDefault="004071F0" w:rsidP="00F50AF7"/>
    <w:p w:rsidR="004071F0" w:rsidRDefault="004071F0" w:rsidP="00F50AF7"/>
    <w:p w:rsidR="004071F0" w:rsidRDefault="004071F0" w:rsidP="00F50AF7"/>
    <w:p w:rsidR="004071F0" w:rsidRDefault="004071F0" w:rsidP="00F50AF7"/>
    <w:p w:rsidR="004071F0" w:rsidRDefault="004071F0" w:rsidP="00F50AF7"/>
    <w:p w:rsidR="004071F0" w:rsidRDefault="004071F0" w:rsidP="00F50AF7"/>
    <w:p w:rsidR="004071F0" w:rsidRDefault="004071F0" w:rsidP="00F50AF7"/>
    <w:p w:rsidR="004071F0" w:rsidRDefault="004071F0" w:rsidP="00F50AF7"/>
    <w:p w:rsidR="004071F0" w:rsidRDefault="004071F0" w:rsidP="00F50AF7"/>
    <w:p w:rsidR="004071F0" w:rsidRDefault="004071F0" w:rsidP="00F50AF7"/>
    <w:p w:rsidR="004071F0" w:rsidRDefault="004071F0" w:rsidP="00F50AF7"/>
    <w:p w:rsidR="004071F0" w:rsidRDefault="004071F0" w:rsidP="00F50AF7"/>
    <w:p w:rsidR="004071F0" w:rsidRDefault="004071F0" w:rsidP="00F50AF7"/>
    <w:p w:rsidR="004071F0" w:rsidRDefault="004071F0" w:rsidP="00F50AF7"/>
    <w:p w:rsidR="004071F0" w:rsidRDefault="004071F0" w:rsidP="00F50AF7"/>
    <w:p w:rsidR="004071F0" w:rsidRDefault="004071F0" w:rsidP="00F50AF7"/>
    <w:p w:rsidR="004071F0" w:rsidRDefault="004071F0" w:rsidP="00F50AF7"/>
    <w:p w:rsidR="004071F0" w:rsidRDefault="004071F0" w:rsidP="00F50AF7"/>
    <w:p w:rsidR="004071F0" w:rsidRDefault="004071F0" w:rsidP="00F50AF7"/>
    <w:p w:rsidR="004071F0" w:rsidRDefault="004071F0" w:rsidP="00F50AF7"/>
    <w:p w:rsidR="004071F0" w:rsidRDefault="004071F0" w:rsidP="00F50AF7"/>
    <w:p w:rsidR="004071F0" w:rsidRDefault="004071F0" w:rsidP="00F50AF7"/>
    <w:p w:rsidR="004071F0" w:rsidRDefault="004071F0" w:rsidP="00F50AF7"/>
    <w:p w:rsidR="004071F0" w:rsidRDefault="004071F0" w:rsidP="00F50AF7"/>
    <w:p w:rsidR="004071F0" w:rsidRDefault="004071F0" w:rsidP="00F50AF7"/>
    <w:p w:rsidR="004071F0" w:rsidRDefault="004071F0" w:rsidP="00F50AF7"/>
    <w:p w:rsidR="004071F0" w:rsidRDefault="004071F0" w:rsidP="00F50AF7"/>
    <w:p w:rsidR="004071F0" w:rsidRDefault="004071F0" w:rsidP="00F50AF7">
      <w:bookmarkStart w:id="14" w:name="_GoBack"/>
      <w:bookmarkEnd w:id="14"/>
    </w:p>
    <w:p w:rsidR="004071F0" w:rsidRDefault="004071F0" w:rsidP="00F50AF7"/>
    <w:p w:rsidR="004071F0" w:rsidRDefault="004071F0" w:rsidP="004071F0">
      <w:r>
        <w:t>Obrazec št. 9</w:t>
      </w:r>
    </w:p>
    <w:p w:rsidR="004071F0" w:rsidRDefault="004071F0" w:rsidP="004071F0"/>
    <w:p w:rsidR="004071F0" w:rsidRDefault="004071F0" w:rsidP="004071F0">
      <w:r>
        <w:t>Ponudnik</w:t>
      </w:r>
    </w:p>
    <w:p w:rsidR="004071F0" w:rsidRDefault="004071F0" w:rsidP="004071F0"/>
    <w:p w:rsidR="004071F0" w:rsidRDefault="004071F0" w:rsidP="004071F0">
      <w:r>
        <w:t>__________________</w:t>
      </w:r>
    </w:p>
    <w:p w:rsidR="004071F0" w:rsidRDefault="004071F0" w:rsidP="004071F0"/>
    <w:p w:rsidR="004071F0" w:rsidRDefault="004071F0" w:rsidP="004071F0">
      <w:r>
        <w:t>__________________</w:t>
      </w:r>
    </w:p>
    <w:p w:rsidR="004071F0" w:rsidRDefault="004071F0" w:rsidP="004071F0"/>
    <w:p w:rsidR="004071F0" w:rsidRDefault="004071F0" w:rsidP="004071F0"/>
    <w:p w:rsidR="004071F0" w:rsidRDefault="004071F0" w:rsidP="004071F0"/>
    <w:p w:rsidR="004071F0" w:rsidRDefault="004071F0" w:rsidP="004071F0">
      <w:pPr>
        <w:jc w:val="center"/>
      </w:pPr>
      <w:r>
        <w:t>IZJAVA O POSREDOVANJU PODATKOV</w:t>
      </w:r>
    </w:p>
    <w:p w:rsidR="004071F0" w:rsidRDefault="004071F0" w:rsidP="004071F0"/>
    <w:p w:rsidR="004071F0" w:rsidRDefault="004071F0" w:rsidP="004071F0">
      <w:pPr>
        <w:jc w:val="both"/>
      </w:pPr>
    </w:p>
    <w:p w:rsidR="004071F0" w:rsidRDefault="004071F0" w:rsidP="004071F0">
      <w:pPr>
        <w:jc w:val="both"/>
      </w:pPr>
      <w:r>
        <w:t>S podpisom te izjave se zavezujemo, da bomo v primeru, če bomo izbrani kot najugodnejši ponudnik ali v času izvajanja javnega naročila, v osmih dneh od prejema poziva naročnika, le temu posredovali podatke o:</w:t>
      </w:r>
    </w:p>
    <w:p w:rsidR="004071F0" w:rsidRDefault="004071F0" w:rsidP="004071F0">
      <w:pPr>
        <w:numPr>
          <w:ilvl w:val="0"/>
          <w:numId w:val="5"/>
        </w:numPr>
        <w:jc w:val="both"/>
      </w:pPr>
      <w:r>
        <w:t xml:space="preserve">naših ustanoviteljih, družbenikih, vključno s tihimi družbeniki, delničarjih, </w:t>
      </w:r>
      <w:proofErr w:type="spellStart"/>
      <w:r>
        <w:t>komanditistih</w:t>
      </w:r>
      <w:proofErr w:type="spellEnd"/>
      <w:r>
        <w:t xml:space="preserve"> ali drugih lastnikih in podatke o lastniških deležih navedenih oseb;</w:t>
      </w:r>
    </w:p>
    <w:p w:rsidR="004071F0" w:rsidRDefault="004071F0" w:rsidP="004071F0">
      <w:pPr>
        <w:numPr>
          <w:ilvl w:val="0"/>
          <w:numId w:val="5"/>
        </w:numPr>
        <w:jc w:val="both"/>
      </w:pPr>
      <w:r>
        <w:t>gospodarskih subjektih, za katere se glede na določbe zakon, ki ureja gospodarske družbe, šteje, da so z nami povezane družbe.</w:t>
      </w:r>
    </w:p>
    <w:p w:rsidR="004071F0" w:rsidRDefault="004071F0" w:rsidP="004071F0">
      <w:pPr>
        <w:jc w:val="both"/>
      </w:pPr>
    </w:p>
    <w:p w:rsidR="004071F0" w:rsidRDefault="004071F0" w:rsidP="004071F0">
      <w:pPr>
        <w:jc w:val="both"/>
      </w:pPr>
    </w:p>
    <w:p w:rsidR="004071F0" w:rsidRDefault="004071F0" w:rsidP="004071F0">
      <w:pPr>
        <w:jc w:val="both"/>
      </w:pPr>
    </w:p>
    <w:p w:rsidR="004071F0" w:rsidRDefault="004071F0" w:rsidP="004071F0">
      <w:pPr>
        <w:jc w:val="both"/>
      </w:pPr>
      <w:r>
        <w:t>Ta izjav je sestavni del in priloga ponudba, s katero se prijavljamo na razpis __________________________________, objavljen na Portalu javnih naročil RS št. _________, z dne ____________.</w:t>
      </w:r>
    </w:p>
    <w:p w:rsidR="004071F0" w:rsidRDefault="004071F0" w:rsidP="004071F0">
      <w:pPr>
        <w:jc w:val="both"/>
      </w:pPr>
    </w:p>
    <w:p w:rsidR="004071F0" w:rsidRDefault="004071F0" w:rsidP="004071F0">
      <w:pPr>
        <w:jc w:val="both"/>
      </w:pPr>
    </w:p>
    <w:p w:rsidR="004071F0" w:rsidRDefault="004071F0" w:rsidP="004071F0">
      <w:pPr>
        <w:jc w:val="both"/>
      </w:pPr>
    </w:p>
    <w:p w:rsidR="004071F0" w:rsidRDefault="004071F0" w:rsidP="004071F0">
      <w:pPr>
        <w:jc w:val="both"/>
      </w:pPr>
    </w:p>
    <w:p w:rsidR="004071F0" w:rsidRDefault="004071F0" w:rsidP="004071F0">
      <w:pPr>
        <w:jc w:val="both"/>
      </w:pPr>
      <w:r>
        <w:t>Datum: ______________</w:t>
      </w:r>
      <w:r>
        <w:tab/>
      </w:r>
      <w:r>
        <w:tab/>
      </w:r>
      <w:r>
        <w:tab/>
        <w:t>Žig in podpis ponudnika: ________________</w:t>
      </w:r>
    </w:p>
    <w:p w:rsidR="004071F0" w:rsidRDefault="004071F0" w:rsidP="00F50AF7"/>
    <w:sectPr w:rsidR="004071F0">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32D" w:rsidRDefault="00A6132D" w:rsidP="004B0614">
      <w:r>
        <w:separator/>
      </w:r>
    </w:p>
  </w:endnote>
  <w:endnote w:type="continuationSeparator" w:id="0">
    <w:p w:rsidR="00A6132D" w:rsidRDefault="00A6132D" w:rsidP="004B0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10002FF" w:usb1="4000ACFF" w:usb2="00000009" w:usb3="00000000" w:csb0="0000019F" w:csb1="00000000"/>
  </w:font>
  <w:font w:name="Gill Sans MT">
    <w:panose1 w:val="020B0502020104020203"/>
    <w:charset w:val="EE"/>
    <w:family w:val="swiss"/>
    <w:pitch w:val="variable"/>
    <w:sig w:usb0="00000007" w:usb1="00000000" w:usb2="00000000" w:usb3="00000000" w:csb0="00000003"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5501366"/>
      <w:docPartObj>
        <w:docPartGallery w:val="Page Numbers (Bottom of Page)"/>
        <w:docPartUnique/>
      </w:docPartObj>
    </w:sdtPr>
    <w:sdtContent>
      <w:p w:rsidR="002925E5" w:rsidRDefault="002925E5">
        <w:pPr>
          <w:pStyle w:val="Noga"/>
          <w:jc w:val="right"/>
        </w:pPr>
        <w:r>
          <w:fldChar w:fldCharType="begin"/>
        </w:r>
        <w:r>
          <w:instrText>PAGE   \* MERGEFORMAT</w:instrText>
        </w:r>
        <w:r>
          <w:fldChar w:fldCharType="separate"/>
        </w:r>
        <w:r w:rsidR="00D93526">
          <w:rPr>
            <w:noProof/>
          </w:rPr>
          <w:t>42</w:t>
        </w:r>
        <w:r>
          <w:fldChar w:fldCharType="end"/>
        </w:r>
      </w:p>
    </w:sdtContent>
  </w:sdt>
  <w:p w:rsidR="002925E5" w:rsidRDefault="002925E5">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32D" w:rsidRDefault="00A6132D" w:rsidP="004B0614">
      <w:r>
        <w:separator/>
      </w:r>
    </w:p>
  </w:footnote>
  <w:footnote w:type="continuationSeparator" w:id="0">
    <w:p w:rsidR="00A6132D" w:rsidRDefault="00A6132D" w:rsidP="004B06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5E5" w:rsidRPr="00982D81" w:rsidRDefault="002925E5" w:rsidP="004B0614">
    <w:pPr>
      <w:pStyle w:val="Glava"/>
      <w:tabs>
        <w:tab w:val="clear" w:pos="9072"/>
      </w:tabs>
      <w:rPr>
        <w:sz w:val="16"/>
        <w:szCs w:val="16"/>
      </w:rPr>
    </w:pPr>
    <w:r w:rsidRPr="00982D81">
      <w:rPr>
        <w:sz w:val="16"/>
        <w:szCs w:val="16"/>
      </w:rPr>
      <w:t xml:space="preserve">JN </w:t>
    </w:r>
    <w:r>
      <w:rPr>
        <w:sz w:val="16"/>
        <w:szCs w:val="16"/>
      </w:rPr>
      <w:t xml:space="preserve">15-2015   Dobava </w:t>
    </w:r>
    <w:proofErr w:type="spellStart"/>
    <w:r>
      <w:rPr>
        <w:sz w:val="16"/>
        <w:szCs w:val="16"/>
      </w:rPr>
      <w:t>osteosintetskega</w:t>
    </w:r>
    <w:proofErr w:type="spellEnd"/>
    <w:r>
      <w:rPr>
        <w:sz w:val="16"/>
        <w:szCs w:val="16"/>
      </w:rPr>
      <w:t xml:space="preserve"> materiala</w:t>
    </w:r>
    <w:r w:rsidRPr="00982D81">
      <w:rPr>
        <w:sz w:val="16"/>
        <w:szCs w:val="16"/>
      </w:rPr>
      <w:t xml:space="preserve">                                      </w:t>
    </w:r>
    <w:r>
      <w:rPr>
        <w:sz w:val="16"/>
        <w:szCs w:val="16"/>
      </w:rPr>
      <w:tab/>
    </w:r>
    <w:r w:rsidRPr="00982D81">
      <w:rPr>
        <w:sz w:val="16"/>
        <w:szCs w:val="16"/>
      </w:rPr>
      <w:t>Ortopedska bolnišnica Valdoltra,Jadranska c. 31, 6280 Ankaran</w:t>
    </w:r>
  </w:p>
  <w:p w:rsidR="002925E5" w:rsidRDefault="002925E5">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20ADC"/>
    <w:multiLevelType w:val="hybridMultilevel"/>
    <w:tmpl w:val="3DF66F30"/>
    <w:lvl w:ilvl="0" w:tplc="4C9455F2">
      <w:start w:val="1"/>
      <w:numFmt w:val="bullet"/>
      <w:lvlText w:val=""/>
      <w:lvlJc w:val="left"/>
      <w:pPr>
        <w:tabs>
          <w:tab w:val="num" w:pos="454"/>
        </w:tabs>
        <w:ind w:left="454" w:hanging="45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14C44589"/>
    <w:multiLevelType w:val="hybridMultilevel"/>
    <w:tmpl w:val="BA5AB7A0"/>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1D2416C0"/>
    <w:multiLevelType w:val="hybridMultilevel"/>
    <w:tmpl w:val="7A5EC532"/>
    <w:lvl w:ilvl="0" w:tplc="397481CC">
      <w:numFmt w:val="bullet"/>
      <w:lvlText w:val="-"/>
      <w:lvlJc w:val="left"/>
      <w:pPr>
        <w:tabs>
          <w:tab w:val="num" w:pos="907"/>
        </w:tabs>
        <w:ind w:left="907" w:hanging="547"/>
      </w:pPr>
      <w:rPr>
        <w:rFonts w:ascii="Garamond" w:eastAsia="Garamond" w:hAnsi="Garamond" w:cs="Garamond"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nsid w:val="484B375F"/>
    <w:multiLevelType w:val="hybridMultilevel"/>
    <w:tmpl w:val="0B169520"/>
    <w:lvl w:ilvl="0" w:tplc="397481CC">
      <w:numFmt w:val="bullet"/>
      <w:lvlText w:val="-"/>
      <w:lvlJc w:val="left"/>
      <w:pPr>
        <w:ind w:left="1440" w:hanging="360"/>
      </w:pPr>
      <w:rPr>
        <w:rFonts w:ascii="Garamond" w:eastAsia="Garamond" w:hAnsi="Garamond" w:cs="Garamond"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hint="default"/>
      </w:rPr>
    </w:lvl>
  </w:abstractNum>
  <w:abstractNum w:abstractNumId="4">
    <w:nsid w:val="4C522A4A"/>
    <w:multiLevelType w:val="hybridMultilevel"/>
    <w:tmpl w:val="AA74B95C"/>
    <w:lvl w:ilvl="0" w:tplc="7264F2EA">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nsid w:val="55376126"/>
    <w:multiLevelType w:val="hybridMultilevel"/>
    <w:tmpl w:val="6FC095D4"/>
    <w:lvl w:ilvl="0" w:tplc="87C2AF1E">
      <w:start w:val="1"/>
      <w:numFmt w:val="bullet"/>
      <w:lvlText w:val="-"/>
      <w:lvlJc w:val="left"/>
      <w:pPr>
        <w:ind w:left="1794" w:hanging="360"/>
      </w:pPr>
      <w:rPr>
        <w:rFonts w:ascii="Times New Roman" w:eastAsia="Calibri" w:hAnsi="Times New Roman" w:cs="Times New Roman" w:hint="default"/>
      </w:rPr>
    </w:lvl>
    <w:lvl w:ilvl="1" w:tplc="04240003">
      <w:start w:val="1"/>
      <w:numFmt w:val="bullet"/>
      <w:lvlText w:val="o"/>
      <w:lvlJc w:val="left"/>
      <w:pPr>
        <w:ind w:left="2154" w:hanging="360"/>
      </w:pPr>
      <w:rPr>
        <w:rFonts w:ascii="Courier New" w:hAnsi="Courier New" w:cs="Courier New" w:hint="default"/>
      </w:rPr>
    </w:lvl>
    <w:lvl w:ilvl="2" w:tplc="04240005">
      <w:start w:val="1"/>
      <w:numFmt w:val="bullet"/>
      <w:lvlText w:val=""/>
      <w:lvlJc w:val="left"/>
      <w:pPr>
        <w:ind w:left="2874" w:hanging="360"/>
      </w:pPr>
      <w:rPr>
        <w:rFonts w:ascii="Wingdings" w:hAnsi="Wingdings" w:hint="default"/>
      </w:rPr>
    </w:lvl>
    <w:lvl w:ilvl="3" w:tplc="04240001">
      <w:start w:val="1"/>
      <w:numFmt w:val="bullet"/>
      <w:lvlText w:val=""/>
      <w:lvlJc w:val="left"/>
      <w:pPr>
        <w:ind w:left="3594" w:hanging="360"/>
      </w:pPr>
      <w:rPr>
        <w:rFonts w:ascii="Symbol" w:hAnsi="Symbol" w:hint="default"/>
      </w:rPr>
    </w:lvl>
    <w:lvl w:ilvl="4" w:tplc="04240003">
      <w:start w:val="1"/>
      <w:numFmt w:val="bullet"/>
      <w:lvlText w:val="o"/>
      <w:lvlJc w:val="left"/>
      <w:pPr>
        <w:ind w:left="4314" w:hanging="360"/>
      </w:pPr>
      <w:rPr>
        <w:rFonts w:ascii="Courier New" w:hAnsi="Courier New" w:cs="Courier New" w:hint="default"/>
      </w:rPr>
    </w:lvl>
    <w:lvl w:ilvl="5" w:tplc="04240005">
      <w:start w:val="1"/>
      <w:numFmt w:val="bullet"/>
      <w:lvlText w:val=""/>
      <w:lvlJc w:val="left"/>
      <w:pPr>
        <w:ind w:left="5034" w:hanging="360"/>
      </w:pPr>
      <w:rPr>
        <w:rFonts w:ascii="Wingdings" w:hAnsi="Wingdings" w:hint="default"/>
      </w:rPr>
    </w:lvl>
    <w:lvl w:ilvl="6" w:tplc="04240001">
      <w:start w:val="1"/>
      <w:numFmt w:val="bullet"/>
      <w:lvlText w:val=""/>
      <w:lvlJc w:val="left"/>
      <w:pPr>
        <w:ind w:left="5754" w:hanging="360"/>
      </w:pPr>
      <w:rPr>
        <w:rFonts w:ascii="Symbol" w:hAnsi="Symbol" w:hint="default"/>
      </w:rPr>
    </w:lvl>
    <w:lvl w:ilvl="7" w:tplc="04240003">
      <w:start w:val="1"/>
      <w:numFmt w:val="bullet"/>
      <w:lvlText w:val="o"/>
      <w:lvlJc w:val="left"/>
      <w:pPr>
        <w:ind w:left="6474" w:hanging="360"/>
      </w:pPr>
      <w:rPr>
        <w:rFonts w:ascii="Courier New" w:hAnsi="Courier New" w:cs="Courier New" w:hint="default"/>
      </w:rPr>
    </w:lvl>
    <w:lvl w:ilvl="8" w:tplc="04240005">
      <w:start w:val="1"/>
      <w:numFmt w:val="bullet"/>
      <w:lvlText w:val=""/>
      <w:lvlJc w:val="left"/>
      <w:pPr>
        <w:ind w:left="7194" w:hanging="360"/>
      </w:pPr>
      <w:rPr>
        <w:rFonts w:ascii="Wingdings" w:hAnsi="Wingdings" w:hint="default"/>
      </w:rPr>
    </w:lvl>
  </w:abstractNum>
  <w:abstractNum w:abstractNumId="6">
    <w:nsid w:val="64EE4050"/>
    <w:multiLevelType w:val="hybridMultilevel"/>
    <w:tmpl w:val="4D005EDC"/>
    <w:lvl w:ilvl="0" w:tplc="397481CC">
      <w:numFmt w:val="bullet"/>
      <w:lvlText w:val="-"/>
      <w:lvlJc w:val="left"/>
      <w:pPr>
        <w:tabs>
          <w:tab w:val="num" w:pos="907"/>
        </w:tabs>
        <w:ind w:left="907" w:hanging="547"/>
      </w:pPr>
      <w:rPr>
        <w:rFonts w:ascii="Gill Sans MT" w:eastAsia="Gill Sans MT" w:hAnsi="Gill Sans MT" w:cs="Gill Sans MT"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nsid w:val="6E254009"/>
    <w:multiLevelType w:val="hybridMultilevel"/>
    <w:tmpl w:val="017C371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8">
    <w:nsid w:val="77053A12"/>
    <w:multiLevelType w:val="hybridMultilevel"/>
    <w:tmpl w:val="1AE8817C"/>
    <w:lvl w:ilvl="0" w:tplc="87C2AF1E">
      <w:start w:val="1"/>
      <w:numFmt w:val="bullet"/>
      <w:lvlText w:val="-"/>
      <w:lvlJc w:val="left"/>
      <w:pPr>
        <w:ind w:left="1080" w:hanging="360"/>
      </w:pPr>
      <w:rPr>
        <w:rFonts w:ascii="Times New Roman" w:eastAsia="Calibri" w:hAnsi="Times New Roman" w:cs="Times New Roman"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9">
    <w:nsid w:val="7F507E0F"/>
    <w:multiLevelType w:val="hybridMultilevel"/>
    <w:tmpl w:val="9774C6BA"/>
    <w:lvl w:ilvl="0" w:tplc="87C2AF1E">
      <w:start w:val="1"/>
      <w:numFmt w:val="bullet"/>
      <w:lvlText w:val="-"/>
      <w:lvlJc w:val="left"/>
      <w:pPr>
        <w:ind w:left="720" w:hanging="360"/>
      </w:pPr>
      <w:rPr>
        <w:rFonts w:ascii="Times New Roman" w:eastAsiaTheme="minorHAns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0"/>
  </w:num>
  <w:num w:numId="5">
    <w:abstractNumId w:val="2"/>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5"/>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352"/>
    <w:rsid w:val="000876DC"/>
    <w:rsid w:val="000B77AF"/>
    <w:rsid w:val="000F2901"/>
    <w:rsid w:val="00183736"/>
    <w:rsid w:val="001B757D"/>
    <w:rsid w:val="002456C1"/>
    <w:rsid w:val="002925E5"/>
    <w:rsid w:val="00326EC8"/>
    <w:rsid w:val="003363F3"/>
    <w:rsid w:val="003614FD"/>
    <w:rsid w:val="004071F0"/>
    <w:rsid w:val="004227AA"/>
    <w:rsid w:val="004510FB"/>
    <w:rsid w:val="004B0614"/>
    <w:rsid w:val="005967A9"/>
    <w:rsid w:val="00711D8D"/>
    <w:rsid w:val="007F0291"/>
    <w:rsid w:val="00800352"/>
    <w:rsid w:val="00825624"/>
    <w:rsid w:val="008F3679"/>
    <w:rsid w:val="008F7CD8"/>
    <w:rsid w:val="00922D79"/>
    <w:rsid w:val="00983E84"/>
    <w:rsid w:val="009A321C"/>
    <w:rsid w:val="00A23CF7"/>
    <w:rsid w:val="00A6132D"/>
    <w:rsid w:val="00AC402D"/>
    <w:rsid w:val="00B44139"/>
    <w:rsid w:val="00BB4CB4"/>
    <w:rsid w:val="00BE5120"/>
    <w:rsid w:val="00C00FBC"/>
    <w:rsid w:val="00C873B9"/>
    <w:rsid w:val="00D612B9"/>
    <w:rsid w:val="00D93526"/>
    <w:rsid w:val="00DD6B18"/>
    <w:rsid w:val="00F50AF7"/>
    <w:rsid w:val="00F915C7"/>
    <w:rsid w:val="00F94ADB"/>
    <w:rsid w:val="00FE789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00352"/>
    <w:pPr>
      <w:spacing w:after="0" w:line="240" w:lineRule="auto"/>
    </w:pPr>
    <w:rPr>
      <w:rFonts w:ascii="Times New Roman" w:eastAsia="Times New Roman" w:hAnsi="Times New Roman" w:cs="Times New Roman"/>
      <w:sz w:val="24"/>
      <w:szCs w:val="24"/>
      <w:lang w:eastAsia="sl-SI"/>
    </w:rPr>
  </w:style>
  <w:style w:type="paragraph" w:styleId="Naslov2">
    <w:name w:val="heading 2"/>
    <w:aliases w:val="H2,H21,H22"/>
    <w:basedOn w:val="Navaden"/>
    <w:next w:val="Navaden"/>
    <w:link w:val="Naslov2Znak"/>
    <w:qFormat/>
    <w:rsid w:val="004071F0"/>
    <w:pPr>
      <w:keepNext/>
      <w:spacing w:before="240" w:after="60"/>
      <w:outlineLvl w:val="1"/>
    </w:pPr>
    <w:rPr>
      <w:rFonts w:ascii="Arial" w:hAnsi="Arial" w:cs="Arial"/>
      <w:b/>
      <w:bCs/>
      <w:i/>
      <w:iCs/>
      <w:sz w:val="28"/>
      <w:szCs w:val="28"/>
    </w:rPr>
  </w:style>
  <w:style w:type="paragraph" w:styleId="Naslov3">
    <w:name w:val="heading 3"/>
    <w:aliases w:val="H3,H31,H32,H33"/>
    <w:basedOn w:val="Navaden"/>
    <w:next w:val="Navaden"/>
    <w:link w:val="Naslov3Znak"/>
    <w:qFormat/>
    <w:rsid w:val="004071F0"/>
    <w:pPr>
      <w:keepNext/>
      <w:spacing w:before="240" w:after="60"/>
      <w:outlineLvl w:val="2"/>
    </w:pPr>
    <w:rPr>
      <w:rFonts w:ascii="Arial" w:hAnsi="Arial" w:cs="Arial"/>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800352"/>
    <w:pPr>
      <w:ind w:left="720"/>
      <w:contextualSpacing/>
    </w:pPr>
  </w:style>
  <w:style w:type="table" w:styleId="Tabelamrea">
    <w:name w:val="Table Grid"/>
    <w:basedOn w:val="Navadnatabela"/>
    <w:uiPriority w:val="59"/>
    <w:rsid w:val="008003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rezrazmikov">
    <w:name w:val="No Spacing"/>
    <w:uiPriority w:val="1"/>
    <w:qFormat/>
    <w:rsid w:val="00800352"/>
    <w:pPr>
      <w:spacing w:after="0" w:line="240" w:lineRule="auto"/>
    </w:pPr>
    <w:rPr>
      <w:rFonts w:ascii="Calibri" w:eastAsia="Calibri" w:hAnsi="Calibri" w:cs="Times New Roman"/>
    </w:rPr>
  </w:style>
  <w:style w:type="paragraph" w:styleId="Navadensplet">
    <w:name w:val="Normal (Web)"/>
    <w:basedOn w:val="Navaden"/>
    <w:rsid w:val="00F50AF7"/>
    <w:pPr>
      <w:spacing w:before="100" w:beforeAutospacing="1" w:after="100" w:afterAutospacing="1"/>
    </w:pPr>
    <w:rPr>
      <w:rFonts w:ascii="Arial Unicode MS" w:eastAsia="Arial Unicode MS" w:hAnsi="Arial Unicode MS" w:cs="Arial Unicode MS"/>
    </w:rPr>
  </w:style>
  <w:style w:type="paragraph" w:styleId="Glava">
    <w:name w:val="header"/>
    <w:basedOn w:val="Navaden"/>
    <w:link w:val="GlavaZnak"/>
    <w:uiPriority w:val="99"/>
    <w:unhideWhenUsed/>
    <w:rsid w:val="004B0614"/>
    <w:pPr>
      <w:tabs>
        <w:tab w:val="center" w:pos="4536"/>
        <w:tab w:val="right" w:pos="9072"/>
      </w:tabs>
    </w:pPr>
  </w:style>
  <w:style w:type="character" w:customStyle="1" w:styleId="GlavaZnak">
    <w:name w:val="Glava Znak"/>
    <w:basedOn w:val="Privzetapisavaodstavka"/>
    <w:link w:val="Glava"/>
    <w:uiPriority w:val="99"/>
    <w:rsid w:val="004B0614"/>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4B0614"/>
    <w:pPr>
      <w:tabs>
        <w:tab w:val="center" w:pos="4536"/>
        <w:tab w:val="right" w:pos="9072"/>
      </w:tabs>
    </w:pPr>
  </w:style>
  <w:style w:type="character" w:customStyle="1" w:styleId="NogaZnak">
    <w:name w:val="Noga Znak"/>
    <w:basedOn w:val="Privzetapisavaodstavka"/>
    <w:link w:val="Noga"/>
    <w:uiPriority w:val="99"/>
    <w:rsid w:val="004B0614"/>
    <w:rPr>
      <w:rFonts w:ascii="Times New Roman" w:eastAsia="Times New Roman" w:hAnsi="Times New Roman" w:cs="Times New Roman"/>
      <w:sz w:val="24"/>
      <w:szCs w:val="24"/>
      <w:lang w:eastAsia="sl-SI"/>
    </w:rPr>
  </w:style>
  <w:style w:type="character" w:styleId="Hiperpovezava">
    <w:name w:val="Hyperlink"/>
    <w:rsid w:val="004071F0"/>
    <w:rPr>
      <w:color w:val="0000FF"/>
      <w:u w:val="single"/>
    </w:rPr>
  </w:style>
  <w:style w:type="character" w:customStyle="1" w:styleId="Naslov2Znak">
    <w:name w:val="Naslov 2 Znak"/>
    <w:aliases w:val="H2 Znak,H21 Znak,H22 Znak"/>
    <w:basedOn w:val="Privzetapisavaodstavka"/>
    <w:link w:val="Naslov2"/>
    <w:rsid w:val="004071F0"/>
    <w:rPr>
      <w:rFonts w:ascii="Arial" w:eastAsia="Times New Roman" w:hAnsi="Arial" w:cs="Arial"/>
      <w:b/>
      <w:bCs/>
      <w:i/>
      <w:iCs/>
      <w:sz w:val="28"/>
      <w:szCs w:val="28"/>
      <w:lang w:eastAsia="sl-SI"/>
    </w:rPr>
  </w:style>
  <w:style w:type="character" w:customStyle="1" w:styleId="Naslov3Znak">
    <w:name w:val="Naslov 3 Znak"/>
    <w:aliases w:val="H3 Znak,H31 Znak,H32 Znak,H33 Znak"/>
    <w:basedOn w:val="Privzetapisavaodstavka"/>
    <w:link w:val="Naslov3"/>
    <w:rsid w:val="004071F0"/>
    <w:rPr>
      <w:rFonts w:ascii="Arial" w:eastAsia="Times New Roman" w:hAnsi="Arial" w:cs="Arial"/>
      <w:b/>
      <w:bCs/>
      <w:sz w:val="26"/>
      <w:szCs w:val="26"/>
      <w:lang w:eastAsia="sl-SI"/>
    </w:rPr>
  </w:style>
  <w:style w:type="paragraph" w:customStyle="1" w:styleId="Telobesedila21">
    <w:name w:val="Telo besedila 21"/>
    <w:basedOn w:val="Navaden"/>
    <w:rsid w:val="004071F0"/>
    <w:pPr>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ind w:left="9"/>
      <w:jc w:val="both"/>
      <w:textAlignment w:val="baseline"/>
    </w:pPr>
    <w:rPr>
      <w:rFonts w:ascii="Arial" w:hAnsi="Arial"/>
      <w:color w:val="FF0000"/>
      <w:sz w:val="22"/>
      <w:szCs w:val="20"/>
      <w:lang w:eastAsia="en-US"/>
    </w:rPr>
  </w:style>
  <w:style w:type="paragraph" w:customStyle="1" w:styleId="Navaden1">
    <w:name w:val="Navaden1"/>
    <w:rsid w:val="004071F0"/>
    <w:pPr>
      <w:widowControl w:val="0"/>
      <w:spacing w:after="0" w:line="240" w:lineRule="auto"/>
    </w:pPr>
    <w:rPr>
      <w:rFonts w:ascii="Times New Roman" w:eastAsia="Times New Roman" w:hAnsi="Times New Roman" w:cs="Times New Roman"/>
      <w:kern w:val="16"/>
      <w:szCs w:val="20"/>
      <w:lang w:eastAsia="sl-SI"/>
    </w:rPr>
  </w:style>
  <w:style w:type="paragraph" w:styleId="Pripombabesedilo">
    <w:name w:val="annotation text"/>
    <w:basedOn w:val="Navaden"/>
    <w:link w:val="PripombabesediloZnak"/>
    <w:uiPriority w:val="99"/>
    <w:semiHidden/>
    <w:unhideWhenUsed/>
    <w:rsid w:val="00983E84"/>
    <w:pPr>
      <w:spacing w:after="200"/>
    </w:pPr>
    <w:rPr>
      <w:rFonts w:asciiTheme="minorHAnsi" w:eastAsiaTheme="minorHAnsi" w:hAnsiTheme="minorHAnsi" w:cstheme="minorBidi"/>
      <w:sz w:val="20"/>
      <w:szCs w:val="20"/>
      <w:lang w:eastAsia="en-US"/>
    </w:rPr>
  </w:style>
  <w:style w:type="character" w:customStyle="1" w:styleId="PripombabesediloZnak">
    <w:name w:val="Pripomba – besedilo Znak"/>
    <w:basedOn w:val="Privzetapisavaodstavka"/>
    <w:link w:val="Pripombabesedilo"/>
    <w:uiPriority w:val="99"/>
    <w:semiHidden/>
    <w:rsid w:val="00983E84"/>
    <w:rPr>
      <w:sz w:val="20"/>
      <w:szCs w:val="20"/>
    </w:rPr>
  </w:style>
  <w:style w:type="paragraph" w:styleId="Telobesedila">
    <w:name w:val="Body Text"/>
    <w:basedOn w:val="Navaden"/>
    <w:link w:val="TelobesedilaZnak"/>
    <w:unhideWhenUsed/>
    <w:rsid w:val="00983E84"/>
    <w:pPr>
      <w:spacing w:after="120"/>
    </w:pPr>
  </w:style>
  <w:style w:type="character" w:customStyle="1" w:styleId="TelobesedilaZnak">
    <w:name w:val="Telo besedila Znak"/>
    <w:basedOn w:val="Privzetapisavaodstavka"/>
    <w:link w:val="Telobesedila"/>
    <w:rsid w:val="00983E84"/>
    <w:rPr>
      <w:rFonts w:ascii="Times New Roman" w:eastAsia="Times New Roman" w:hAnsi="Times New Roman" w:cs="Times New Roman"/>
      <w:sz w:val="24"/>
      <w:szCs w:val="24"/>
      <w:lang w:eastAsia="sl-SI"/>
    </w:rPr>
  </w:style>
  <w:style w:type="paragraph" w:customStyle="1" w:styleId="BodyText21">
    <w:name w:val="Body Text 21"/>
    <w:basedOn w:val="Navaden"/>
    <w:rsid w:val="00983E84"/>
    <w:pPr>
      <w:autoSpaceDE w:val="0"/>
      <w:autoSpaceDN w:val="0"/>
      <w:jc w:val="both"/>
    </w:pPr>
  </w:style>
  <w:style w:type="paragraph" w:styleId="Besedilooblaka">
    <w:name w:val="Balloon Text"/>
    <w:basedOn w:val="Navaden"/>
    <w:link w:val="BesedilooblakaZnak"/>
    <w:uiPriority w:val="99"/>
    <w:semiHidden/>
    <w:unhideWhenUsed/>
    <w:rsid w:val="00DD6B18"/>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D6B18"/>
    <w:rPr>
      <w:rFonts w:ascii="Tahoma" w:eastAsia="Times New Roman" w:hAnsi="Tahoma" w:cs="Tahoma"/>
      <w:sz w:val="16"/>
      <w:szCs w:val="16"/>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00352"/>
    <w:pPr>
      <w:spacing w:after="0" w:line="240" w:lineRule="auto"/>
    </w:pPr>
    <w:rPr>
      <w:rFonts w:ascii="Times New Roman" w:eastAsia="Times New Roman" w:hAnsi="Times New Roman" w:cs="Times New Roman"/>
      <w:sz w:val="24"/>
      <w:szCs w:val="24"/>
      <w:lang w:eastAsia="sl-SI"/>
    </w:rPr>
  </w:style>
  <w:style w:type="paragraph" w:styleId="Naslov2">
    <w:name w:val="heading 2"/>
    <w:aliases w:val="H2,H21,H22"/>
    <w:basedOn w:val="Navaden"/>
    <w:next w:val="Navaden"/>
    <w:link w:val="Naslov2Znak"/>
    <w:qFormat/>
    <w:rsid w:val="004071F0"/>
    <w:pPr>
      <w:keepNext/>
      <w:spacing w:before="240" w:after="60"/>
      <w:outlineLvl w:val="1"/>
    </w:pPr>
    <w:rPr>
      <w:rFonts w:ascii="Arial" w:hAnsi="Arial" w:cs="Arial"/>
      <w:b/>
      <w:bCs/>
      <w:i/>
      <w:iCs/>
      <w:sz w:val="28"/>
      <w:szCs w:val="28"/>
    </w:rPr>
  </w:style>
  <w:style w:type="paragraph" w:styleId="Naslov3">
    <w:name w:val="heading 3"/>
    <w:aliases w:val="H3,H31,H32,H33"/>
    <w:basedOn w:val="Navaden"/>
    <w:next w:val="Navaden"/>
    <w:link w:val="Naslov3Znak"/>
    <w:qFormat/>
    <w:rsid w:val="004071F0"/>
    <w:pPr>
      <w:keepNext/>
      <w:spacing w:before="240" w:after="60"/>
      <w:outlineLvl w:val="2"/>
    </w:pPr>
    <w:rPr>
      <w:rFonts w:ascii="Arial" w:hAnsi="Arial" w:cs="Arial"/>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800352"/>
    <w:pPr>
      <w:ind w:left="720"/>
      <w:contextualSpacing/>
    </w:pPr>
  </w:style>
  <w:style w:type="table" w:styleId="Tabelamrea">
    <w:name w:val="Table Grid"/>
    <w:basedOn w:val="Navadnatabela"/>
    <w:uiPriority w:val="59"/>
    <w:rsid w:val="008003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rezrazmikov">
    <w:name w:val="No Spacing"/>
    <w:uiPriority w:val="1"/>
    <w:qFormat/>
    <w:rsid w:val="00800352"/>
    <w:pPr>
      <w:spacing w:after="0" w:line="240" w:lineRule="auto"/>
    </w:pPr>
    <w:rPr>
      <w:rFonts w:ascii="Calibri" w:eastAsia="Calibri" w:hAnsi="Calibri" w:cs="Times New Roman"/>
    </w:rPr>
  </w:style>
  <w:style w:type="paragraph" w:styleId="Navadensplet">
    <w:name w:val="Normal (Web)"/>
    <w:basedOn w:val="Navaden"/>
    <w:rsid w:val="00F50AF7"/>
    <w:pPr>
      <w:spacing w:before="100" w:beforeAutospacing="1" w:after="100" w:afterAutospacing="1"/>
    </w:pPr>
    <w:rPr>
      <w:rFonts w:ascii="Arial Unicode MS" w:eastAsia="Arial Unicode MS" w:hAnsi="Arial Unicode MS" w:cs="Arial Unicode MS"/>
    </w:rPr>
  </w:style>
  <w:style w:type="paragraph" w:styleId="Glava">
    <w:name w:val="header"/>
    <w:basedOn w:val="Navaden"/>
    <w:link w:val="GlavaZnak"/>
    <w:uiPriority w:val="99"/>
    <w:unhideWhenUsed/>
    <w:rsid w:val="004B0614"/>
    <w:pPr>
      <w:tabs>
        <w:tab w:val="center" w:pos="4536"/>
        <w:tab w:val="right" w:pos="9072"/>
      </w:tabs>
    </w:pPr>
  </w:style>
  <w:style w:type="character" w:customStyle="1" w:styleId="GlavaZnak">
    <w:name w:val="Glava Znak"/>
    <w:basedOn w:val="Privzetapisavaodstavka"/>
    <w:link w:val="Glava"/>
    <w:uiPriority w:val="99"/>
    <w:rsid w:val="004B0614"/>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4B0614"/>
    <w:pPr>
      <w:tabs>
        <w:tab w:val="center" w:pos="4536"/>
        <w:tab w:val="right" w:pos="9072"/>
      </w:tabs>
    </w:pPr>
  </w:style>
  <w:style w:type="character" w:customStyle="1" w:styleId="NogaZnak">
    <w:name w:val="Noga Znak"/>
    <w:basedOn w:val="Privzetapisavaodstavka"/>
    <w:link w:val="Noga"/>
    <w:uiPriority w:val="99"/>
    <w:rsid w:val="004B0614"/>
    <w:rPr>
      <w:rFonts w:ascii="Times New Roman" w:eastAsia="Times New Roman" w:hAnsi="Times New Roman" w:cs="Times New Roman"/>
      <w:sz w:val="24"/>
      <w:szCs w:val="24"/>
      <w:lang w:eastAsia="sl-SI"/>
    </w:rPr>
  </w:style>
  <w:style w:type="character" w:styleId="Hiperpovezava">
    <w:name w:val="Hyperlink"/>
    <w:rsid w:val="004071F0"/>
    <w:rPr>
      <w:color w:val="0000FF"/>
      <w:u w:val="single"/>
    </w:rPr>
  </w:style>
  <w:style w:type="character" w:customStyle="1" w:styleId="Naslov2Znak">
    <w:name w:val="Naslov 2 Znak"/>
    <w:aliases w:val="H2 Znak,H21 Znak,H22 Znak"/>
    <w:basedOn w:val="Privzetapisavaodstavka"/>
    <w:link w:val="Naslov2"/>
    <w:rsid w:val="004071F0"/>
    <w:rPr>
      <w:rFonts w:ascii="Arial" w:eastAsia="Times New Roman" w:hAnsi="Arial" w:cs="Arial"/>
      <w:b/>
      <w:bCs/>
      <w:i/>
      <w:iCs/>
      <w:sz w:val="28"/>
      <w:szCs w:val="28"/>
      <w:lang w:eastAsia="sl-SI"/>
    </w:rPr>
  </w:style>
  <w:style w:type="character" w:customStyle="1" w:styleId="Naslov3Znak">
    <w:name w:val="Naslov 3 Znak"/>
    <w:aliases w:val="H3 Znak,H31 Znak,H32 Znak,H33 Znak"/>
    <w:basedOn w:val="Privzetapisavaodstavka"/>
    <w:link w:val="Naslov3"/>
    <w:rsid w:val="004071F0"/>
    <w:rPr>
      <w:rFonts w:ascii="Arial" w:eastAsia="Times New Roman" w:hAnsi="Arial" w:cs="Arial"/>
      <w:b/>
      <w:bCs/>
      <w:sz w:val="26"/>
      <w:szCs w:val="26"/>
      <w:lang w:eastAsia="sl-SI"/>
    </w:rPr>
  </w:style>
  <w:style w:type="paragraph" w:customStyle="1" w:styleId="Telobesedila21">
    <w:name w:val="Telo besedila 21"/>
    <w:basedOn w:val="Navaden"/>
    <w:rsid w:val="004071F0"/>
    <w:pPr>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ind w:left="9"/>
      <w:jc w:val="both"/>
      <w:textAlignment w:val="baseline"/>
    </w:pPr>
    <w:rPr>
      <w:rFonts w:ascii="Arial" w:hAnsi="Arial"/>
      <w:color w:val="FF0000"/>
      <w:sz w:val="22"/>
      <w:szCs w:val="20"/>
      <w:lang w:eastAsia="en-US"/>
    </w:rPr>
  </w:style>
  <w:style w:type="paragraph" w:customStyle="1" w:styleId="Navaden1">
    <w:name w:val="Navaden1"/>
    <w:rsid w:val="004071F0"/>
    <w:pPr>
      <w:widowControl w:val="0"/>
      <w:spacing w:after="0" w:line="240" w:lineRule="auto"/>
    </w:pPr>
    <w:rPr>
      <w:rFonts w:ascii="Times New Roman" w:eastAsia="Times New Roman" w:hAnsi="Times New Roman" w:cs="Times New Roman"/>
      <w:kern w:val="16"/>
      <w:szCs w:val="20"/>
      <w:lang w:eastAsia="sl-SI"/>
    </w:rPr>
  </w:style>
  <w:style w:type="paragraph" w:styleId="Pripombabesedilo">
    <w:name w:val="annotation text"/>
    <w:basedOn w:val="Navaden"/>
    <w:link w:val="PripombabesediloZnak"/>
    <w:uiPriority w:val="99"/>
    <w:semiHidden/>
    <w:unhideWhenUsed/>
    <w:rsid w:val="00983E84"/>
    <w:pPr>
      <w:spacing w:after="200"/>
    </w:pPr>
    <w:rPr>
      <w:rFonts w:asciiTheme="minorHAnsi" w:eastAsiaTheme="minorHAnsi" w:hAnsiTheme="minorHAnsi" w:cstheme="minorBidi"/>
      <w:sz w:val="20"/>
      <w:szCs w:val="20"/>
      <w:lang w:eastAsia="en-US"/>
    </w:rPr>
  </w:style>
  <w:style w:type="character" w:customStyle="1" w:styleId="PripombabesediloZnak">
    <w:name w:val="Pripomba – besedilo Znak"/>
    <w:basedOn w:val="Privzetapisavaodstavka"/>
    <w:link w:val="Pripombabesedilo"/>
    <w:uiPriority w:val="99"/>
    <w:semiHidden/>
    <w:rsid w:val="00983E84"/>
    <w:rPr>
      <w:sz w:val="20"/>
      <w:szCs w:val="20"/>
    </w:rPr>
  </w:style>
  <w:style w:type="paragraph" w:styleId="Telobesedila">
    <w:name w:val="Body Text"/>
    <w:basedOn w:val="Navaden"/>
    <w:link w:val="TelobesedilaZnak"/>
    <w:unhideWhenUsed/>
    <w:rsid w:val="00983E84"/>
    <w:pPr>
      <w:spacing w:after="120"/>
    </w:pPr>
  </w:style>
  <w:style w:type="character" w:customStyle="1" w:styleId="TelobesedilaZnak">
    <w:name w:val="Telo besedila Znak"/>
    <w:basedOn w:val="Privzetapisavaodstavka"/>
    <w:link w:val="Telobesedila"/>
    <w:rsid w:val="00983E84"/>
    <w:rPr>
      <w:rFonts w:ascii="Times New Roman" w:eastAsia="Times New Roman" w:hAnsi="Times New Roman" w:cs="Times New Roman"/>
      <w:sz w:val="24"/>
      <w:szCs w:val="24"/>
      <w:lang w:eastAsia="sl-SI"/>
    </w:rPr>
  </w:style>
  <w:style w:type="paragraph" w:customStyle="1" w:styleId="BodyText21">
    <w:name w:val="Body Text 21"/>
    <w:basedOn w:val="Navaden"/>
    <w:rsid w:val="00983E84"/>
    <w:pPr>
      <w:autoSpaceDE w:val="0"/>
      <w:autoSpaceDN w:val="0"/>
      <w:jc w:val="both"/>
    </w:pPr>
  </w:style>
  <w:style w:type="paragraph" w:styleId="Besedilooblaka">
    <w:name w:val="Balloon Text"/>
    <w:basedOn w:val="Navaden"/>
    <w:link w:val="BesedilooblakaZnak"/>
    <w:uiPriority w:val="99"/>
    <w:semiHidden/>
    <w:unhideWhenUsed/>
    <w:rsid w:val="00DD6B18"/>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D6B18"/>
    <w:rPr>
      <w:rFonts w:ascii="Tahoma" w:eastAsia="Times New Roman" w:hAnsi="Tahoma" w:cs="Tahoma"/>
      <w:sz w:val="16"/>
      <w:szCs w:val="16"/>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250216">
      <w:bodyDiv w:val="1"/>
      <w:marLeft w:val="0"/>
      <w:marRight w:val="0"/>
      <w:marTop w:val="0"/>
      <w:marBottom w:val="0"/>
      <w:divBdr>
        <w:top w:val="none" w:sz="0" w:space="0" w:color="auto"/>
        <w:left w:val="none" w:sz="0" w:space="0" w:color="auto"/>
        <w:bottom w:val="none" w:sz="0" w:space="0" w:color="auto"/>
        <w:right w:val="none" w:sz="0" w:space="0" w:color="auto"/>
      </w:divBdr>
    </w:div>
    <w:div w:id="189499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b-valdoltra.si"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379</TotalTime>
  <Pages>43</Pages>
  <Words>10686</Words>
  <Characters>60914</Characters>
  <Application>Microsoft Office Word</Application>
  <DocSecurity>0</DocSecurity>
  <Lines>507</Lines>
  <Paragraphs>142</Paragraphs>
  <ScaleCrop>false</ScaleCrop>
  <HeadingPairs>
    <vt:vector size="2" baseType="variant">
      <vt:variant>
        <vt:lpstr>Naslov</vt:lpstr>
      </vt:variant>
      <vt:variant>
        <vt:i4>1</vt:i4>
      </vt:variant>
    </vt:vector>
  </HeadingPairs>
  <TitlesOfParts>
    <vt:vector size="1" baseType="lpstr">
      <vt:lpstr/>
    </vt:vector>
  </TitlesOfParts>
  <Company>OBV</Company>
  <LinksUpToDate>false</LinksUpToDate>
  <CharactersWithSpaces>71458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Alenka Vodopivec</dc:creator>
  <cp:lastModifiedBy>Alenka Vodopivec</cp:lastModifiedBy>
  <cp:revision>18</cp:revision>
  <cp:lastPrinted>2015-11-24T09:18:00Z</cp:lastPrinted>
  <dcterms:created xsi:type="dcterms:W3CDTF">2015-10-27T07:40:00Z</dcterms:created>
  <dcterms:modified xsi:type="dcterms:W3CDTF">2015-11-26T07:02:00Z</dcterms:modified>
</cp:coreProperties>
</file>