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381F7" w14:textId="544B6AAA" w:rsidR="00A3221C" w:rsidRDefault="00A3221C" w:rsidP="007E0D0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PRILOGA I</w:t>
      </w:r>
      <w:r w:rsidR="00244734">
        <w:rPr>
          <w:b/>
          <w:sz w:val="28"/>
          <w:szCs w:val="28"/>
        </w:rPr>
        <w:t>.</w:t>
      </w:r>
      <w:bookmarkStart w:id="0" w:name="_GoBack"/>
      <w:bookmarkEnd w:id="0"/>
    </w:p>
    <w:p w14:paraId="0D89591F" w14:textId="77777777" w:rsidR="007E0D0E" w:rsidRDefault="007E0D0E" w:rsidP="007E0D0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TEHNIČNE ZAHTEVE ZA CT APARAT</w:t>
      </w:r>
      <w:r w:rsidR="00F0297B">
        <w:rPr>
          <w:b/>
          <w:sz w:val="28"/>
          <w:szCs w:val="28"/>
        </w:rPr>
        <w:t xml:space="preserve">  </w:t>
      </w:r>
    </w:p>
    <w:p w14:paraId="692CA14C" w14:textId="3FBCC24E" w:rsidR="00843C2C" w:rsidRPr="007E0D0E" w:rsidRDefault="007E0D0E" w:rsidP="007E0D0E">
      <w:pPr>
        <w:pStyle w:val="Odstavekseznama"/>
        <w:numPr>
          <w:ilvl w:val="0"/>
          <w:numId w:val="2"/>
        </w:numPr>
      </w:pPr>
      <w:r w:rsidRPr="00F73796">
        <w:rPr>
          <w:b/>
          <w:sz w:val="24"/>
          <w:szCs w:val="24"/>
        </w:rPr>
        <w:t>DUAL ENERGY CT APARAT,</w:t>
      </w:r>
      <w:r w:rsidRPr="00F73796">
        <w:rPr>
          <w:sz w:val="24"/>
          <w:szCs w:val="24"/>
        </w:rPr>
        <w:t xml:space="preserve"> ki snema v okviru istega skena z visoko in nizko energijo</w:t>
      </w:r>
      <w:r w:rsidR="00E80CF3">
        <w:rPr>
          <w:sz w:val="24"/>
          <w:szCs w:val="24"/>
        </w:rPr>
        <w:t xml:space="preserve"> ali  snema v okviru enega skena z </w:t>
      </w:r>
      <w:r w:rsidR="00F66328">
        <w:rPr>
          <w:sz w:val="24"/>
          <w:szCs w:val="24"/>
        </w:rPr>
        <w:t>dvoslojnim detektorjem</w:t>
      </w:r>
      <w:r w:rsidR="00E80CF3">
        <w:rPr>
          <w:sz w:val="24"/>
          <w:szCs w:val="24"/>
        </w:rPr>
        <w:t>, ki zaznava različne energije.</w:t>
      </w:r>
      <w:r w:rsidR="0087316E">
        <w:rPr>
          <w:sz w:val="24"/>
          <w:szCs w:val="24"/>
        </w:rPr>
        <w:t xml:space="preserve"> Zaradi specifike ortopedije nameravamo vse preiskave delati z dvojno energijo.</w:t>
      </w:r>
    </w:p>
    <w:p w14:paraId="7034D2CC" w14:textId="77777777" w:rsidR="007E0D0E" w:rsidRPr="007E0D0E" w:rsidRDefault="007E0D0E" w:rsidP="007E0D0E">
      <w:pPr>
        <w:pStyle w:val="Odstavekseznama"/>
      </w:pPr>
    </w:p>
    <w:p w14:paraId="3587D56B" w14:textId="77777777" w:rsidR="007E0D0E" w:rsidRDefault="007E0D0E" w:rsidP="007E0D0E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975BEB">
        <w:rPr>
          <w:b/>
          <w:sz w:val="24"/>
          <w:szCs w:val="24"/>
        </w:rPr>
        <w:t>GANTRY</w:t>
      </w:r>
    </w:p>
    <w:p w14:paraId="371346B5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najkrajši čas rotacije (360°) največ 0,4 s za vse preiskave</w:t>
      </w:r>
    </w:p>
    <w:p w14:paraId="798C699D" w14:textId="77777777" w:rsidR="00713EE6" w:rsidRDefault="00713EE6" w:rsidP="00713EE6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naklon gantry-ja se ocenjuje</w:t>
      </w:r>
    </w:p>
    <w:p w14:paraId="1ABCA067" w14:textId="77777777" w:rsidR="00713EE6" w:rsidRDefault="00713EE6" w:rsidP="00713EE6">
      <w:pPr>
        <w:pStyle w:val="Odstavekseznam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2.2.1.  gantry nima naklona – 0 točk</w:t>
      </w:r>
    </w:p>
    <w:p w14:paraId="51624657" w14:textId="6182D456" w:rsidR="00713EE6" w:rsidRPr="00713EE6" w:rsidRDefault="00713EE6" w:rsidP="00713EE6">
      <w:pPr>
        <w:pStyle w:val="Odstavekseznam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2.2.3.  gantry ima naklon  ± 30° - </w:t>
      </w:r>
      <w:r w:rsidR="00611C1A">
        <w:rPr>
          <w:sz w:val="24"/>
          <w:szCs w:val="24"/>
        </w:rPr>
        <w:t>1</w:t>
      </w:r>
      <w:r>
        <w:rPr>
          <w:sz w:val="24"/>
          <w:szCs w:val="24"/>
        </w:rPr>
        <w:t xml:space="preserve"> točk</w:t>
      </w:r>
      <w:r w:rsidR="00611C1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</w:p>
    <w:p w14:paraId="423156EA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minimalna odprtina je 70 cm</w:t>
      </w:r>
      <w:r w:rsidR="00D9792C">
        <w:rPr>
          <w:sz w:val="24"/>
          <w:szCs w:val="24"/>
        </w:rPr>
        <w:t xml:space="preserve"> (se nocenjuje)</w:t>
      </w:r>
    </w:p>
    <w:p w14:paraId="79E02AA4" w14:textId="77777777" w:rsidR="00D9792C" w:rsidRDefault="00D9792C" w:rsidP="00D9792C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odprtina gantry-ja je 70 cm – 0 točk</w:t>
      </w:r>
    </w:p>
    <w:p w14:paraId="27D0DB67" w14:textId="24D378CB" w:rsidR="00D9792C" w:rsidRDefault="00D9792C" w:rsidP="00D9792C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odprtina gantry-ja je 78 cm – </w:t>
      </w:r>
      <w:r w:rsidR="00611C1A">
        <w:rPr>
          <w:sz w:val="24"/>
          <w:szCs w:val="24"/>
        </w:rPr>
        <w:t>4</w:t>
      </w:r>
      <w:r>
        <w:rPr>
          <w:sz w:val="24"/>
          <w:szCs w:val="24"/>
        </w:rPr>
        <w:t xml:space="preserve"> točk</w:t>
      </w:r>
      <w:r w:rsidR="00611C1A">
        <w:rPr>
          <w:sz w:val="24"/>
          <w:szCs w:val="24"/>
        </w:rPr>
        <w:t>e</w:t>
      </w:r>
    </w:p>
    <w:p w14:paraId="127DC1C8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širina področja skeniranja (maks. FOV) najmanj 50 cm</w:t>
      </w:r>
    </w:p>
    <w:p w14:paraId="7D7FD471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možnost upravljanja gantry-ja z leve in desne strani</w:t>
      </w:r>
    </w:p>
    <w:p w14:paraId="2C05FB7F" w14:textId="77777777" w:rsidR="007E0D0E" w:rsidRDefault="007E0D0E" w:rsidP="007E0D0E">
      <w:pPr>
        <w:pStyle w:val="Odstavekseznama"/>
        <w:ind w:left="1080"/>
        <w:rPr>
          <w:sz w:val="24"/>
          <w:szCs w:val="24"/>
        </w:rPr>
      </w:pPr>
    </w:p>
    <w:p w14:paraId="7C8E0821" w14:textId="77777777" w:rsidR="007E0D0E" w:rsidRPr="004A2601" w:rsidRDefault="007E0D0E" w:rsidP="007E0D0E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A2601">
        <w:rPr>
          <w:b/>
          <w:sz w:val="24"/>
          <w:szCs w:val="24"/>
        </w:rPr>
        <w:t>DETEKTORSKI SISTEM</w:t>
      </w:r>
    </w:p>
    <w:p w14:paraId="6FDAE7C0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mora biti opremljen z najmodernejšimi trdnimi polprevodniškimi          detektorji s čim boljšimi karakteristikami</w:t>
      </w:r>
    </w:p>
    <w:p w14:paraId="3BF9A411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najmanj 64 detektorskih vrst</w:t>
      </w:r>
    </w:p>
    <w:p w14:paraId="7317E8A1" w14:textId="77777777" w:rsidR="00F07525" w:rsidRPr="00F07525" w:rsidRDefault="00F07525" w:rsidP="00F07525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Fizična debelina detektorskega elementa ne sme biti večja od 0.625 mm.</w:t>
      </w:r>
    </w:p>
    <w:p w14:paraId="77445B20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število detek</w:t>
      </w:r>
      <w:r w:rsidR="006A5C0C">
        <w:rPr>
          <w:sz w:val="24"/>
          <w:szCs w:val="24"/>
        </w:rPr>
        <w:t>torskih elementov v eni vrsti (</w:t>
      </w:r>
      <w:r>
        <w:rPr>
          <w:sz w:val="24"/>
          <w:szCs w:val="24"/>
        </w:rPr>
        <w:t>za en rez) mora biti najmanj 670</w:t>
      </w:r>
    </w:p>
    <w:p w14:paraId="1468D789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maksimalno število projekcij na 360° ne sme biti manjše kot 2</w:t>
      </w:r>
      <w:r w:rsidR="00CA36CB">
        <w:rPr>
          <w:sz w:val="24"/>
          <w:szCs w:val="24"/>
        </w:rPr>
        <w:t>0</w:t>
      </w:r>
      <w:r w:rsidR="00B87363">
        <w:rPr>
          <w:sz w:val="24"/>
          <w:szCs w:val="24"/>
        </w:rPr>
        <w:t>00</w:t>
      </w:r>
      <w:r w:rsidR="00CA36CB">
        <w:rPr>
          <w:sz w:val="24"/>
          <w:szCs w:val="24"/>
        </w:rPr>
        <w:t xml:space="preserve"> (se ocenjuje)</w:t>
      </w:r>
    </w:p>
    <w:p w14:paraId="15214E75" w14:textId="4E6A42BD" w:rsidR="00CA36CB" w:rsidRDefault="00CA36CB" w:rsidP="00CA36CB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število projekcij na 360° od 2400 do 3000 – </w:t>
      </w:r>
      <w:r w:rsidR="00611C1A">
        <w:rPr>
          <w:sz w:val="24"/>
          <w:szCs w:val="24"/>
        </w:rPr>
        <w:t>2</w:t>
      </w:r>
      <w:r>
        <w:rPr>
          <w:sz w:val="24"/>
          <w:szCs w:val="24"/>
        </w:rPr>
        <w:t xml:space="preserve"> točk</w:t>
      </w:r>
      <w:r w:rsidR="00611C1A">
        <w:rPr>
          <w:sz w:val="24"/>
          <w:szCs w:val="24"/>
        </w:rPr>
        <w:t>i</w:t>
      </w:r>
    </w:p>
    <w:p w14:paraId="39CB8E02" w14:textId="093B19BC" w:rsidR="00CA36CB" w:rsidRDefault="00CA36CB" w:rsidP="00CA36CB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število projekcij na 360° od 3000 do 4000 – </w:t>
      </w:r>
      <w:r w:rsidR="00611C1A">
        <w:rPr>
          <w:sz w:val="24"/>
          <w:szCs w:val="24"/>
        </w:rPr>
        <w:t>4</w:t>
      </w:r>
      <w:r>
        <w:rPr>
          <w:sz w:val="24"/>
          <w:szCs w:val="24"/>
        </w:rPr>
        <w:t xml:space="preserve"> točk</w:t>
      </w:r>
      <w:r w:rsidR="00611C1A">
        <w:rPr>
          <w:sz w:val="24"/>
          <w:szCs w:val="24"/>
        </w:rPr>
        <w:t>e</w:t>
      </w:r>
    </w:p>
    <w:p w14:paraId="5113C2B6" w14:textId="584D3BBF" w:rsidR="00CA36CB" w:rsidRDefault="00CA36CB" w:rsidP="00CA36CB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število projekcij na 360° od 4000 do 5000 – </w:t>
      </w:r>
      <w:r w:rsidR="00611C1A">
        <w:rPr>
          <w:sz w:val="24"/>
          <w:szCs w:val="24"/>
        </w:rPr>
        <w:t>6</w:t>
      </w:r>
      <w:r>
        <w:rPr>
          <w:sz w:val="24"/>
          <w:szCs w:val="24"/>
        </w:rPr>
        <w:t xml:space="preserve"> točk</w:t>
      </w:r>
    </w:p>
    <w:p w14:paraId="7E218DBD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visoka izotropična ločljivost ne sme biti večja kot 0,35 x 0,35 x 0,35 voxel</w:t>
      </w:r>
      <w:r w:rsidR="00A43E53">
        <w:rPr>
          <w:sz w:val="24"/>
          <w:szCs w:val="24"/>
        </w:rPr>
        <w:t xml:space="preserve"> (se ocenjuje)</w:t>
      </w:r>
    </w:p>
    <w:p w14:paraId="684792C1" w14:textId="77777777" w:rsidR="00A43E53" w:rsidRDefault="00A43E53" w:rsidP="00A43E53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 več kot 0,35 x 0,35 x 0,35 voxel – 0 točk</w:t>
      </w:r>
    </w:p>
    <w:p w14:paraId="1CD5E323" w14:textId="259CFE08" w:rsidR="00A43E53" w:rsidRDefault="00A43E53" w:rsidP="00A43E53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 več kot 0,24 x 0,24 x 0,24 voxel – </w:t>
      </w:r>
      <w:r w:rsidR="00BC37A9">
        <w:rPr>
          <w:sz w:val="24"/>
          <w:szCs w:val="24"/>
        </w:rPr>
        <w:t>5</w:t>
      </w:r>
      <w:r>
        <w:rPr>
          <w:sz w:val="24"/>
          <w:szCs w:val="24"/>
        </w:rPr>
        <w:t xml:space="preserve"> točk</w:t>
      </w:r>
    </w:p>
    <w:p w14:paraId="54777434" w14:textId="77777777" w:rsidR="00D9792C" w:rsidRDefault="00D9792C" w:rsidP="00D9792C">
      <w:pPr>
        <w:pStyle w:val="Odstavekseznama"/>
        <w:spacing w:line="360" w:lineRule="auto"/>
        <w:ind w:left="1800"/>
        <w:rPr>
          <w:sz w:val="24"/>
          <w:szCs w:val="24"/>
        </w:rPr>
      </w:pPr>
    </w:p>
    <w:p w14:paraId="05B1DB77" w14:textId="77777777" w:rsidR="007E0D0E" w:rsidRDefault="007E0D0E" w:rsidP="007E0D0E">
      <w:pPr>
        <w:pStyle w:val="Odstavekseznama"/>
        <w:ind w:left="1080"/>
        <w:rPr>
          <w:sz w:val="24"/>
          <w:szCs w:val="24"/>
        </w:rPr>
      </w:pPr>
    </w:p>
    <w:p w14:paraId="133D1F47" w14:textId="77777777" w:rsidR="007E0D0E" w:rsidRDefault="007E0D0E" w:rsidP="007E0D0E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7E0D0E">
        <w:rPr>
          <w:b/>
          <w:sz w:val="24"/>
          <w:szCs w:val="24"/>
        </w:rPr>
        <w:t>RENTGENSKI GENERATOR</w:t>
      </w:r>
    </w:p>
    <w:p w14:paraId="2AE59F5E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nominalna moč ne sme biti manjša kot 100 </w:t>
      </w:r>
      <w:r w:rsidR="00203E11">
        <w:rPr>
          <w:sz w:val="24"/>
          <w:szCs w:val="24"/>
        </w:rPr>
        <w:t>kW</w:t>
      </w:r>
    </w:p>
    <w:p w14:paraId="461F91F2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nastavitev visoke napetosti mora biti </w:t>
      </w:r>
      <w:r w:rsidR="00946C2A">
        <w:rPr>
          <w:sz w:val="24"/>
          <w:szCs w:val="24"/>
        </w:rPr>
        <w:t>vsaj v</w:t>
      </w:r>
      <w:r>
        <w:rPr>
          <w:sz w:val="24"/>
          <w:szCs w:val="24"/>
        </w:rPr>
        <w:t xml:space="preserve"> območju med 80 kV in 140 kV  </w:t>
      </w:r>
    </w:p>
    <w:p w14:paraId="442EBE9D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tok vsaj  v območju med 20 mA in 800 mA za vse napetosti</w:t>
      </w:r>
    </w:p>
    <w:p w14:paraId="505374BC" w14:textId="77777777" w:rsidR="007E0D0E" w:rsidRPr="007E0D0E" w:rsidRDefault="007E0D0E" w:rsidP="007E0D0E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2CB23920" w14:textId="77777777" w:rsidR="007E0D0E" w:rsidRDefault="007E0D0E" w:rsidP="007E0D0E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7E0D0E">
        <w:rPr>
          <w:b/>
          <w:sz w:val="24"/>
          <w:szCs w:val="24"/>
        </w:rPr>
        <w:t xml:space="preserve">RENTGENSKA CEV </w:t>
      </w:r>
    </w:p>
    <w:p w14:paraId="4C463885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tok v območju vsaj med  20 mA in 800 mA</w:t>
      </w:r>
      <w:r w:rsidR="002544B0">
        <w:rPr>
          <w:sz w:val="24"/>
          <w:szCs w:val="24"/>
        </w:rPr>
        <w:t xml:space="preserve"> (se ocenjuje)</w:t>
      </w:r>
    </w:p>
    <w:p w14:paraId="3CF3337D" w14:textId="77777777" w:rsidR="002544B0" w:rsidRDefault="002544B0" w:rsidP="002544B0">
      <w:pPr>
        <w:pStyle w:val="Odstavekseznam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5.1.1.  tok v območju med 20 mA in 800 mA – 0 točk</w:t>
      </w:r>
    </w:p>
    <w:p w14:paraId="590B0ED6" w14:textId="41FA9127" w:rsidR="002544B0" w:rsidRDefault="002544B0" w:rsidP="002544B0">
      <w:pPr>
        <w:pStyle w:val="Odstavekseznam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5.1.2.  tok v območju med 10 mA in 800 mA – </w:t>
      </w:r>
      <w:r w:rsidR="00611C1A">
        <w:rPr>
          <w:sz w:val="24"/>
          <w:szCs w:val="24"/>
        </w:rPr>
        <w:t>3</w:t>
      </w:r>
      <w:r>
        <w:rPr>
          <w:sz w:val="24"/>
          <w:szCs w:val="24"/>
        </w:rPr>
        <w:t xml:space="preserve"> točk</w:t>
      </w:r>
      <w:r w:rsidR="00136D83">
        <w:rPr>
          <w:sz w:val="24"/>
          <w:szCs w:val="24"/>
        </w:rPr>
        <w:t>e</w:t>
      </w:r>
    </w:p>
    <w:p w14:paraId="18450C13" w14:textId="12CA51D9" w:rsidR="002544B0" w:rsidRDefault="002544B0" w:rsidP="002544B0">
      <w:pPr>
        <w:pStyle w:val="Odstavekseznam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5.1.3.  tok v območju med 10 mA in 1000 mA – </w:t>
      </w:r>
      <w:r w:rsidR="00611C1A">
        <w:rPr>
          <w:sz w:val="24"/>
          <w:szCs w:val="24"/>
        </w:rPr>
        <w:t>6</w:t>
      </w:r>
      <w:r>
        <w:rPr>
          <w:sz w:val="24"/>
          <w:szCs w:val="24"/>
        </w:rPr>
        <w:t xml:space="preserve"> točk</w:t>
      </w:r>
    </w:p>
    <w:p w14:paraId="2BECF0B2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nastavitev napetosti </w:t>
      </w:r>
      <w:r w:rsidR="002544B0">
        <w:rPr>
          <w:sz w:val="24"/>
          <w:szCs w:val="24"/>
        </w:rPr>
        <w:t xml:space="preserve">vsaj </w:t>
      </w:r>
      <w:r>
        <w:rPr>
          <w:sz w:val="24"/>
          <w:szCs w:val="24"/>
        </w:rPr>
        <w:t xml:space="preserve"> v območju med 80 kV in 140 kV</w:t>
      </w:r>
      <w:r w:rsidR="002544B0">
        <w:rPr>
          <w:sz w:val="24"/>
          <w:szCs w:val="24"/>
        </w:rPr>
        <w:t xml:space="preserve"> (se ocenjuje)</w:t>
      </w:r>
    </w:p>
    <w:p w14:paraId="3BDAB48E" w14:textId="77777777" w:rsidR="002544B0" w:rsidRDefault="002544B0" w:rsidP="002544B0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nastavitev napetosti v območju med 80 kV in 140 kV – 0 točk</w:t>
      </w:r>
    </w:p>
    <w:p w14:paraId="504D87E6" w14:textId="4584DFE7" w:rsidR="002544B0" w:rsidRDefault="002544B0" w:rsidP="002544B0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nastavitev napetosti v območju med 70 kV in 140 kV – </w:t>
      </w:r>
      <w:r w:rsidR="00BC37A9">
        <w:rPr>
          <w:sz w:val="24"/>
          <w:szCs w:val="24"/>
        </w:rPr>
        <w:t>3</w:t>
      </w:r>
      <w:r>
        <w:rPr>
          <w:sz w:val="24"/>
          <w:szCs w:val="24"/>
        </w:rPr>
        <w:t xml:space="preserve"> točk</w:t>
      </w:r>
      <w:r w:rsidR="00BC37A9">
        <w:rPr>
          <w:sz w:val="24"/>
          <w:szCs w:val="24"/>
        </w:rPr>
        <w:t>e</w:t>
      </w:r>
    </w:p>
    <w:p w14:paraId="49635400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toplotna kapaciteta anode </w:t>
      </w:r>
      <w:r w:rsidR="002807BE">
        <w:rPr>
          <w:sz w:val="24"/>
          <w:szCs w:val="24"/>
        </w:rPr>
        <w:t>7,5</w:t>
      </w:r>
      <w:r>
        <w:rPr>
          <w:sz w:val="24"/>
          <w:szCs w:val="24"/>
        </w:rPr>
        <w:t xml:space="preserve"> MHU ali ekvivalent</w:t>
      </w:r>
    </w:p>
    <w:p w14:paraId="029A6EDA" w14:textId="77777777" w:rsidR="007E0D0E" w:rsidRDefault="007E0D0E" w:rsidP="007E0D0E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799B556B" w14:textId="77777777" w:rsidR="007E0D0E" w:rsidRDefault="007E0D0E" w:rsidP="007E0D0E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531BD0">
        <w:rPr>
          <w:b/>
          <w:sz w:val="24"/>
          <w:szCs w:val="24"/>
        </w:rPr>
        <w:t>MIZA ZA PACIENTA</w:t>
      </w:r>
    </w:p>
    <w:p w14:paraId="5728DADD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nosilnost mize vsaj 2</w:t>
      </w:r>
      <w:r w:rsidR="00350258">
        <w:rPr>
          <w:sz w:val="24"/>
          <w:szCs w:val="24"/>
        </w:rPr>
        <w:t>04</w:t>
      </w:r>
      <w:r>
        <w:rPr>
          <w:sz w:val="24"/>
          <w:szCs w:val="24"/>
        </w:rPr>
        <w:t xml:space="preserve"> kg</w:t>
      </w:r>
    </w:p>
    <w:p w14:paraId="55613DE7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nastavitev po višini vsaj med </w:t>
      </w:r>
      <w:r w:rsidR="00350258">
        <w:rPr>
          <w:sz w:val="24"/>
          <w:szCs w:val="24"/>
        </w:rPr>
        <w:t>65</w:t>
      </w:r>
      <w:r>
        <w:rPr>
          <w:sz w:val="24"/>
          <w:szCs w:val="24"/>
        </w:rPr>
        <w:t xml:space="preserve"> in 90 cm</w:t>
      </w:r>
    </w:p>
    <w:p w14:paraId="0E90BD28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največja dolžina za slikanje brez kovinskih delov ne manj kot 200 cm</w:t>
      </w:r>
    </w:p>
    <w:p w14:paraId="61B57322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največja hitrost pomika mize v horizontalni smeri min. 150 mm/s</w:t>
      </w:r>
    </w:p>
    <w:p w14:paraId="090EC3C2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nastavki na mizi</w:t>
      </w:r>
    </w:p>
    <w:p w14:paraId="1678AC3E" w14:textId="77777777" w:rsidR="007E0D0E" w:rsidRDefault="007E0D0E" w:rsidP="007E0D0E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blazina z zaščitnimi zavesami</w:t>
      </w:r>
      <w:r w:rsidR="00350258">
        <w:rPr>
          <w:sz w:val="24"/>
          <w:szCs w:val="24"/>
        </w:rPr>
        <w:t xml:space="preserve"> </w:t>
      </w:r>
      <w:r w:rsidR="00931A6E">
        <w:rPr>
          <w:sz w:val="24"/>
          <w:szCs w:val="24"/>
        </w:rPr>
        <w:t>(se ocenjuje)</w:t>
      </w:r>
    </w:p>
    <w:p w14:paraId="2E7473EE" w14:textId="77777777" w:rsidR="00931A6E" w:rsidRDefault="00931A6E" w:rsidP="00931A6E">
      <w:pPr>
        <w:pStyle w:val="Odstavekseznama"/>
        <w:numPr>
          <w:ilvl w:val="3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 zaščitnih zaves – 0 točk</w:t>
      </w:r>
    </w:p>
    <w:p w14:paraId="44904E26" w14:textId="124250AF" w:rsidR="00931A6E" w:rsidRDefault="00931A6E" w:rsidP="00931A6E">
      <w:pPr>
        <w:pStyle w:val="Odstavekseznama"/>
        <w:numPr>
          <w:ilvl w:val="3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ima zaščitne zavese – </w:t>
      </w:r>
      <w:r w:rsidR="00611C1A">
        <w:rPr>
          <w:sz w:val="24"/>
          <w:szCs w:val="24"/>
        </w:rPr>
        <w:t>1</w:t>
      </w:r>
      <w:r>
        <w:rPr>
          <w:sz w:val="24"/>
          <w:szCs w:val="24"/>
        </w:rPr>
        <w:t xml:space="preserve"> točk</w:t>
      </w:r>
      <w:r w:rsidR="00611C1A">
        <w:rPr>
          <w:sz w:val="24"/>
          <w:szCs w:val="24"/>
        </w:rPr>
        <w:t>a</w:t>
      </w:r>
    </w:p>
    <w:p w14:paraId="6F12D5BA" w14:textId="77777777" w:rsidR="007E0D0E" w:rsidRDefault="007E0D0E" w:rsidP="007E0D0E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stojalo za infuzije pritrjeno na pacientovi mizi</w:t>
      </w:r>
      <w:r w:rsidR="00931A6E">
        <w:rPr>
          <w:sz w:val="24"/>
          <w:szCs w:val="24"/>
        </w:rPr>
        <w:t xml:space="preserve"> (se ocenjuje)</w:t>
      </w:r>
    </w:p>
    <w:p w14:paraId="409E3D2D" w14:textId="77777777" w:rsidR="00931A6E" w:rsidRDefault="00931A6E" w:rsidP="00931A6E">
      <w:pPr>
        <w:pStyle w:val="Odstavekseznama"/>
        <w:numPr>
          <w:ilvl w:val="3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 stojala – 0 točk</w:t>
      </w:r>
    </w:p>
    <w:p w14:paraId="119DC3E3" w14:textId="2E15292B" w:rsidR="00931A6E" w:rsidRDefault="00931A6E" w:rsidP="00931A6E">
      <w:pPr>
        <w:pStyle w:val="Odstavekseznama"/>
        <w:numPr>
          <w:ilvl w:val="3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ima stojalo – </w:t>
      </w:r>
      <w:r w:rsidR="00611C1A">
        <w:rPr>
          <w:sz w:val="24"/>
          <w:szCs w:val="24"/>
        </w:rPr>
        <w:t>1</w:t>
      </w:r>
      <w:r>
        <w:rPr>
          <w:sz w:val="24"/>
          <w:szCs w:val="24"/>
        </w:rPr>
        <w:t xml:space="preserve"> točk</w:t>
      </w:r>
      <w:r w:rsidR="00611C1A">
        <w:rPr>
          <w:sz w:val="24"/>
          <w:szCs w:val="24"/>
        </w:rPr>
        <w:t>a</w:t>
      </w:r>
    </w:p>
    <w:p w14:paraId="6C709B74" w14:textId="77777777" w:rsidR="00931A6E" w:rsidRDefault="00931A6E" w:rsidP="007E0D0E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mizica za odlaganje pritrjena na pacientovi mizi (se ocenjuje)</w:t>
      </w:r>
    </w:p>
    <w:p w14:paraId="37088FA0" w14:textId="77777777" w:rsidR="00931A6E" w:rsidRDefault="00931A6E" w:rsidP="00931A6E">
      <w:pPr>
        <w:pStyle w:val="Odstavekseznama"/>
        <w:numPr>
          <w:ilvl w:val="3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 mizice – 0 točk</w:t>
      </w:r>
    </w:p>
    <w:p w14:paraId="5E7AC8E9" w14:textId="77777777" w:rsidR="00931A6E" w:rsidRDefault="00931A6E" w:rsidP="00931A6E">
      <w:pPr>
        <w:pStyle w:val="Odstavekseznama"/>
        <w:numPr>
          <w:ilvl w:val="3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ima mizico – 1 točka</w:t>
      </w:r>
    </w:p>
    <w:p w14:paraId="277A800B" w14:textId="77777777" w:rsidR="007E0D0E" w:rsidRDefault="007E0D0E" w:rsidP="007E0D0E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pene za podlaganje in trakovi za fiksacijo pacienta</w:t>
      </w:r>
    </w:p>
    <w:p w14:paraId="218EE0F8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natančnost pozicioniranja</w:t>
      </w:r>
      <w:r w:rsidR="00F219ED">
        <w:rPr>
          <w:sz w:val="24"/>
          <w:szCs w:val="24"/>
        </w:rPr>
        <w:t xml:space="preserve"> pacienta mora biti najmanj  ± </w:t>
      </w:r>
      <w:r w:rsidR="00350258">
        <w:rPr>
          <w:sz w:val="24"/>
          <w:szCs w:val="24"/>
        </w:rPr>
        <w:t xml:space="preserve"> 0,5 mm</w:t>
      </w:r>
      <w:r w:rsidR="00F219ED">
        <w:rPr>
          <w:sz w:val="24"/>
          <w:szCs w:val="24"/>
        </w:rPr>
        <w:t xml:space="preserve"> (se ocenjuje)</w:t>
      </w:r>
    </w:p>
    <w:p w14:paraId="01593BB3" w14:textId="77777777" w:rsidR="00F219ED" w:rsidRDefault="00F219ED" w:rsidP="00F219ED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± 0,5 mm – 0 točk</w:t>
      </w:r>
    </w:p>
    <w:p w14:paraId="5753FEF1" w14:textId="17C938A3" w:rsidR="00F219ED" w:rsidRDefault="00F219ED" w:rsidP="00F219ED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manj kot ± 0,5 mm – </w:t>
      </w:r>
      <w:r w:rsidR="00611C1A">
        <w:rPr>
          <w:sz w:val="24"/>
          <w:szCs w:val="24"/>
        </w:rPr>
        <w:t>1</w:t>
      </w:r>
      <w:r>
        <w:rPr>
          <w:sz w:val="24"/>
          <w:szCs w:val="24"/>
        </w:rPr>
        <w:t xml:space="preserve"> točk</w:t>
      </w:r>
      <w:r w:rsidR="00611C1A">
        <w:rPr>
          <w:sz w:val="24"/>
          <w:szCs w:val="24"/>
        </w:rPr>
        <w:t>a</w:t>
      </w:r>
    </w:p>
    <w:p w14:paraId="4C68573E" w14:textId="77777777" w:rsidR="007E0D0E" w:rsidRPr="007E0D0E" w:rsidRDefault="007E0D0E" w:rsidP="007E0D0E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59E7B5D8" w14:textId="77777777" w:rsidR="007E0D0E" w:rsidRDefault="007E0D0E" w:rsidP="007E0D0E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935BF">
        <w:rPr>
          <w:b/>
          <w:sz w:val="24"/>
          <w:szCs w:val="24"/>
        </w:rPr>
        <w:t>RAČUNALNIŠKI SISTEM IN KONTROLNA KONZOLA</w:t>
      </w:r>
    </w:p>
    <w:p w14:paraId="293814E2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73796">
        <w:rPr>
          <w:sz w:val="24"/>
          <w:szCs w:val="24"/>
        </w:rPr>
        <w:t>Kontrolna konzola mora biti opremljena vsaj z dvema</w:t>
      </w:r>
      <w:r w:rsidR="00C978D4">
        <w:rPr>
          <w:sz w:val="24"/>
          <w:szCs w:val="24"/>
        </w:rPr>
        <w:t xml:space="preserve"> diagnostičnima</w:t>
      </w:r>
      <w:r w:rsidRPr="00F73796">
        <w:rPr>
          <w:sz w:val="24"/>
          <w:szCs w:val="24"/>
        </w:rPr>
        <w:t xml:space="preserve"> 19 palčnima barvnima LCD monitorjema in še vsaj z enim enako kvalitetnim monitorjem, ki je lociran v diagnostičnem prostoru.</w:t>
      </w:r>
    </w:p>
    <w:p w14:paraId="6785EDC7" w14:textId="77777777" w:rsidR="007E0D0E" w:rsidRPr="00F73796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F73796">
        <w:rPr>
          <w:sz w:val="24"/>
          <w:szCs w:val="24"/>
        </w:rPr>
        <w:t>Opremljena mora biti s primerno grafično kartico za procesiranje posnetkov</w:t>
      </w:r>
      <w:r>
        <w:rPr>
          <w:sz w:val="24"/>
          <w:szCs w:val="24"/>
        </w:rPr>
        <w:t>.</w:t>
      </w:r>
    </w:p>
    <w:p w14:paraId="17FFD6AB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Spominska kapaciteta mora zadoščati za vsaj 200.000 slik.</w:t>
      </w:r>
    </w:p>
    <w:p w14:paraId="4CDB1CC3" w14:textId="5209D54D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Konzola mora omogočati shranjevanje slik</w:t>
      </w:r>
      <w:r w:rsidR="00C063C8">
        <w:rPr>
          <w:sz w:val="24"/>
          <w:szCs w:val="24"/>
        </w:rPr>
        <w:t xml:space="preserve"> tudi</w:t>
      </w:r>
      <w:r>
        <w:rPr>
          <w:sz w:val="24"/>
          <w:szCs w:val="24"/>
        </w:rPr>
        <w:t xml:space="preserve"> na prenosni medij v DICOM obliki (CD, DVD). Imeti mora USB </w:t>
      </w:r>
      <w:r w:rsidR="00162186">
        <w:rPr>
          <w:sz w:val="24"/>
          <w:szCs w:val="24"/>
        </w:rPr>
        <w:t>port, ki omogoča shranjevanje podatkov na USB medij.</w:t>
      </w:r>
    </w:p>
    <w:p w14:paraId="0CEB38FD" w14:textId="53CA603E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Najdaljše spiralno neprekinjeno slikanje vsaj 60 sek</w:t>
      </w:r>
      <w:r w:rsidR="00DD4F32">
        <w:rPr>
          <w:sz w:val="24"/>
          <w:szCs w:val="24"/>
        </w:rPr>
        <w:t>und</w:t>
      </w:r>
      <w:r>
        <w:rPr>
          <w:sz w:val="24"/>
          <w:szCs w:val="24"/>
        </w:rPr>
        <w:t>, s parametri za doseganje LCD pri slikanju abdomna.</w:t>
      </w:r>
    </w:p>
    <w:p w14:paraId="36F5F4B6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Rekonstrukcija slik vsaj 3</w:t>
      </w:r>
      <w:r w:rsidR="00350258">
        <w:rPr>
          <w:sz w:val="24"/>
          <w:szCs w:val="24"/>
        </w:rPr>
        <w:t>3</w:t>
      </w:r>
      <w:r>
        <w:rPr>
          <w:sz w:val="24"/>
          <w:szCs w:val="24"/>
        </w:rPr>
        <w:t xml:space="preserve"> slik/s.</w:t>
      </w:r>
    </w:p>
    <w:p w14:paraId="14B9C9CE" w14:textId="77777777" w:rsidR="007E0D0E" w:rsidRPr="007E0D0E" w:rsidRDefault="007E0D0E" w:rsidP="007E0D0E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367F9597" w14:textId="77777777" w:rsidR="007E0D0E" w:rsidRPr="007E0D0E" w:rsidRDefault="007E0D0E" w:rsidP="007E0D0E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66F3">
        <w:rPr>
          <w:b/>
          <w:sz w:val="24"/>
          <w:szCs w:val="24"/>
        </w:rPr>
        <w:t>SISTEM ZA OPTIMIZACIJO DOZE</w:t>
      </w:r>
    </w:p>
    <w:p w14:paraId="579A8CB5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omogočati mora optimizacijo doze, ki temelji na 3D dozni modulaciji</w:t>
      </w:r>
    </w:p>
    <w:p w14:paraId="5F14E733" w14:textId="77777777" w:rsidR="007E0D0E" w:rsidRDefault="007E0D0E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imeti mora aktivni kolimator, ki omogoča zmanjšanje doze na začetku in na             koncu skeniranega območja</w:t>
      </w:r>
    </w:p>
    <w:p w14:paraId="3FF67B80" w14:textId="77777777" w:rsidR="00377F67" w:rsidRDefault="00377F67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omogočati mora dozno modulacijo pri kritičnih organih</w:t>
      </w:r>
    </w:p>
    <w:p w14:paraId="6DECAD85" w14:textId="77777777" w:rsidR="00377F67" w:rsidRDefault="00377F67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CTDI vol za preiskave glave ne sme presegati 19,9 mGY/100mAs pri 120kV in 16  cm fantomu (če proizvajalec izvaja teste na drugačnem fantomu lahko poda primerljive rezultate)</w:t>
      </w:r>
    </w:p>
    <w:p w14:paraId="2BC9C738" w14:textId="77777777" w:rsidR="00377F67" w:rsidRDefault="00377F67" w:rsidP="007E0D0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CTDI vol za preiskave telesa ne sme presegati </w:t>
      </w:r>
      <w:r w:rsidR="006B72B2">
        <w:rPr>
          <w:sz w:val="24"/>
          <w:szCs w:val="24"/>
        </w:rPr>
        <w:t>9</w:t>
      </w:r>
      <w:r>
        <w:rPr>
          <w:sz w:val="24"/>
          <w:szCs w:val="24"/>
        </w:rPr>
        <w:t xml:space="preserve"> mGy/100 mA</w:t>
      </w:r>
      <w:r w:rsidR="00205E8A">
        <w:rPr>
          <w:sz w:val="24"/>
          <w:szCs w:val="24"/>
        </w:rPr>
        <w:t>s pri 120 kV in 32 cm fantomu (</w:t>
      </w:r>
      <w:r>
        <w:rPr>
          <w:sz w:val="24"/>
          <w:szCs w:val="24"/>
        </w:rPr>
        <w:t>če proizvajalec izvaja teste na drugačnem fantomu lahko poda primerljive rezultate)</w:t>
      </w:r>
    </w:p>
    <w:p w14:paraId="76EC8B94" w14:textId="77777777" w:rsidR="005D6723" w:rsidRDefault="00377F67" w:rsidP="005D6723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mora biti opremljen s programsko opremo za zmanjševanje artefaktov tršanja sevanja</w:t>
      </w:r>
    </w:p>
    <w:p w14:paraId="38ACD688" w14:textId="77777777" w:rsidR="005D6723" w:rsidRPr="00087162" w:rsidRDefault="005D6723" w:rsidP="00087162">
      <w:pPr>
        <w:spacing w:line="360" w:lineRule="auto"/>
        <w:rPr>
          <w:sz w:val="24"/>
          <w:szCs w:val="24"/>
        </w:rPr>
      </w:pPr>
    </w:p>
    <w:p w14:paraId="59AEE0D1" w14:textId="77777777" w:rsidR="00377F67" w:rsidRDefault="00377F67" w:rsidP="00377F6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B027F9">
        <w:rPr>
          <w:b/>
          <w:sz w:val="24"/>
          <w:szCs w:val="24"/>
        </w:rPr>
        <w:t>UPRAVLJANJE SISTEMA</w:t>
      </w:r>
    </w:p>
    <w:p w14:paraId="24F3A1B9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mora omogočati registracijo pacientov direktno iz bolnišničnega informacijskega sistema oz. radiološkega informacijskega sistema (DICOM Worklist).</w:t>
      </w:r>
    </w:p>
    <w:p w14:paraId="318FE9FC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Dodatno mora biti omogočen urgenten vnos pacientov.</w:t>
      </w:r>
    </w:p>
    <w:p w14:paraId="79102FBA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Omogočeno mora biti prosto izbiranje parametrov za anatomsko specifične protokole.</w:t>
      </w:r>
    </w:p>
    <w:p w14:paraId="7D03E1D6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Omogočeno mora biti prosto določanje dodatnih protokolov in postopkov dela.</w:t>
      </w:r>
    </w:p>
    <w:p w14:paraId="18FBC4E8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Omogočeno mora biti prosto spreminjanje parametrov v obstoječih protokolih.</w:t>
      </w:r>
    </w:p>
    <w:p w14:paraId="0DBDBCFE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Omogočen mora biti prenos podatkov na obstoječi PACS sistem naše bolnišnice.</w:t>
      </w:r>
    </w:p>
    <w:p w14:paraId="43082567" w14:textId="77777777" w:rsidR="00377F67" w:rsidRDefault="00377F67" w:rsidP="00377F67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2A8FC50C" w14:textId="77777777" w:rsidR="00377F67" w:rsidRDefault="00377F67" w:rsidP="00377F67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A542C9">
        <w:rPr>
          <w:b/>
          <w:sz w:val="24"/>
          <w:szCs w:val="24"/>
        </w:rPr>
        <w:t xml:space="preserve">SKENOGRAM </w:t>
      </w:r>
      <w:r>
        <w:rPr>
          <w:b/>
          <w:sz w:val="24"/>
          <w:szCs w:val="24"/>
        </w:rPr>
        <w:t>–</w:t>
      </w:r>
      <w:r w:rsidRPr="00A542C9">
        <w:rPr>
          <w:b/>
          <w:sz w:val="24"/>
          <w:szCs w:val="24"/>
        </w:rPr>
        <w:t xml:space="preserve"> TOPOGRAM</w:t>
      </w:r>
    </w:p>
    <w:p w14:paraId="68873506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Širina skeniranja 500 mm</w:t>
      </w:r>
    </w:p>
    <w:p w14:paraId="260A14F4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Maksimalna dolžina vsaj 1</w:t>
      </w:r>
      <w:r w:rsidR="00755B52">
        <w:rPr>
          <w:sz w:val="24"/>
          <w:szCs w:val="24"/>
        </w:rPr>
        <w:t>75</w:t>
      </w:r>
      <w:r>
        <w:rPr>
          <w:sz w:val="24"/>
          <w:szCs w:val="24"/>
        </w:rPr>
        <w:t xml:space="preserve"> cm</w:t>
      </w:r>
    </w:p>
    <w:p w14:paraId="6BD28C16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Omogočeni pogledi morajo biti vsaj AP in stransko</w:t>
      </w:r>
    </w:p>
    <w:p w14:paraId="075511B8" w14:textId="77777777" w:rsidR="00377F67" w:rsidRPr="00377F67" w:rsidRDefault="00377F67" w:rsidP="00377F67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65957EB5" w14:textId="77777777" w:rsidR="00377F67" w:rsidRPr="00377F67" w:rsidRDefault="00377F67" w:rsidP="00377F67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542C9">
        <w:rPr>
          <w:b/>
          <w:sz w:val="24"/>
          <w:szCs w:val="24"/>
        </w:rPr>
        <w:t>PARAMETRI SKENIRANJA</w:t>
      </w:r>
    </w:p>
    <w:p w14:paraId="332ACECE" w14:textId="77777777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Najkrajši čas ene polne rotacije (360°) mora biti največ 0,4 s  za vsa področja slikanja.</w:t>
      </w:r>
    </w:p>
    <w:p w14:paraId="0C4C81A4" w14:textId="5D1F57C3" w:rsidR="00377F67" w:rsidRDefault="00377F67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 voljo mora</w:t>
      </w:r>
      <w:r w:rsidR="00611C1A">
        <w:rPr>
          <w:sz w:val="24"/>
          <w:szCs w:val="24"/>
        </w:rPr>
        <w:t>jo</w:t>
      </w:r>
      <w:r>
        <w:rPr>
          <w:sz w:val="24"/>
          <w:szCs w:val="24"/>
        </w:rPr>
        <w:t xml:space="preserve"> biti vsaj </w:t>
      </w:r>
      <w:r w:rsidR="00755B52">
        <w:rPr>
          <w:sz w:val="24"/>
          <w:szCs w:val="24"/>
        </w:rPr>
        <w:t>4</w:t>
      </w:r>
      <w:r>
        <w:rPr>
          <w:sz w:val="24"/>
          <w:szCs w:val="24"/>
        </w:rPr>
        <w:t xml:space="preserve"> različni čas</w:t>
      </w:r>
      <w:r w:rsidR="00611C1A">
        <w:rPr>
          <w:sz w:val="24"/>
          <w:szCs w:val="24"/>
        </w:rPr>
        <w:t xml:space="preserve">i </w:t>
      </w:r>
      <w:r>
        <w:rPr>
          <w:sz w:val="24"/>
          <w:szCs w:val="24"/>
        </w:rPr>
        <w:t>rotacije.</w:t>
      </w:r>
    </w:p>
    <w:p w14:paraId="6E162B05" w14:textId="77777777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Omogočeno mora biti zajemanje ali rekonstrukcija vsaj 128 rezov v enem krogu rtg cevi pri sekvenčnem in spiralnem slikanju.</w:t>
      </w:r>
    </w:p>
    <w:p w14:paraId="637D52BB" w14:textId="77777777" w:rsidR="00377F67" w:rsidRDefault="004D3E7E" w:rsidP="00377F67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Fizična debelina detektorskega elementa ne sme biti večja od 0.625 mm.</w:t>
      </w:r>
    </w:p>
    <w:p w14:paraId="59DBA9C5" w14:textId="77777777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Sistem mora omogočati slikanje z dvojno energijo na </w:t>
      </w:r>
      <w:r w:rsidR="006A0F35">
        <w:rPr>
          <w:sz w:val="24"/>
          <w:szCs w:val="24"/>
        </w:rPr>
        <w:t>FOV vsaj 33 cm (se ocenjuje)</w:t>
      </w:r>
    </w:p>
    <w:p w14:paraId="5B0CE29A" w14:textId="15DB0663" w:rsidR="006A0F35" w:rsidRDefault="006A0F35" w:rsidP="006A0F35">
      <w:pPr>
        <w:pStyle w:val="Odstavekseznam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11.5.1 FOV pri slikanju z dvojno energijo ni večji </w:t>
      </w:r>
      <w:r w:rsidR="00611C1A">
        <w:rPr>
          <w:sz w:val="24"/>
          <w:szCs w:val="24"/>
        </w:rPr>
        <w:t>ali</w:t>
      </w:r>
      <w:r w:rsidR="00DD4F32">
        <w:rPr>
          <w:sz w:val="24"/>
          <w:szCs w:val="24"/>
        </w:rPr>
        <w:t xml:space="preserve"> je</w:t>
      </w:r>
      <w:r w:rsidR="00611C1A">
        <w:rPr>
          <w:sz w:val="24"/>
          <w:szCs w:val="24"/>
        </w:rPr>
        <w:t xml:space="preserve"> enak</w:t>
      </w:r>
      <w:r>
        <w:rPr>
          <w:sz w:val="24"/>
          <w:szCs w:val="24"/>
        </w:rPr>
        <w:t xml:space="preserve"> 33 cm – 0 točk</w:t>
      </w:r>
    </w:p>
    <w:p w14:paraId="185E0756" w14:textId="77777777" w:rsidR="006A0F35" w:rsidRDefault="006A0F35" w:rsidP="006A0F35">
      <w:pPr>
        <w:pStyle w:val="Odstavekseznam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11.5.2. Slikanje z dvojno energijo na celotnem FOV 50 cm – 5 točk</w:t>
      </w:r>
    </w:p>
    <w:p w14:paraId="6A4C3C77" w14:textId="77777777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Čas med slikanjem istega voxla z različnima energijama mora biti manjši od 1</w:t>
      </w:r>
      <w:r w:rsidR="00C11916">
        <w:rPr>
          <w:sz w:val="24"/>
          <w:szCs w:val="24"/>
        </w:rPr>
        <w:t>00</w:t>
      </w:r>
      <w:r>
        <w:rPr>
          <w:sz w:val="24"/>
          <w:szCs w:val="24"/>
        </w:rPr>
        <w:t xml:space="preserve"> ms.</w:t>
      </w:r>
      <w:r w:rsidR="00E82536">
        <w:rPr>
          <w:sz w:val="24"/>
          <w:szCs w:val="24"/>
        </w:rPr>
        <w:t xml:space="preserve"> (se ocenjuje)</w:t>
      </w:r>
    </w:p>
    <w:p w14:paraId="09B8935A" w14:textId="335E1803" w:rsidR="00E82536" w:rsidRDefault="00B859D2" w:rsidP="00E82536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Čas med slikanjem istega voxla z različnima energijama je manjši od      1</w:t>
      </w:r>
      <w:r w:rsidR="00C11916">
        <w:rPr>
          <w:sz w:val="24"/>
          <w:szCs w:val="24"/>
        </w:rPr>
        <w:t>00</w:t>
      </w:r>
      <w:r>
        <w:rPr>
          <w:sz w:val="24"/>
          <w:szCs w:val="24"/>
        </w:rPr>
        <w:t>ms</w:t>
      </w:r>
      <w:r w:rsidR="00D01515">
        <w:rPr>
          <w:sz w:val="24"/>
          <w:szCs w:val="24"/>
        </w:rPr>
        <w:t xml:space="preserve"> in večji</w:t>
      </w:r>
      <w:r w:rsidR="00611C1A">
        <w:rPr>
          <w:sz w:val="24"/>
          <w:szCs w:val="24"/>
        </w:rPr>
        <w:t xml:space="preserve"> ali enak</w:t>
      </w:r>
      <w:r w:rsidR="00D01515">
        <w:rPr>
          <w:sz w:val="24"/>
          <w:szCs w:val="24"/>
        </w:rPr>
        <w:t xml:space="preserve"> </w:t>
      </w:r>
      <w:r w:rsidR="00C11916">
        <w:rPr>
          <w:sz w:val="24"/>
          <w:szCs w:val="24"/>
        </w:rPr>
        <w:t>90</w:t>
      </w:r>
      <w:r w:rsidR="00D01515">
        <w:rPr>
          <w:sz w:val="24"/>
          <w:szCs w:val="24"/>
        </w:rPr>
        <w:t xml:space="preserve"> ms</w:t>
      </w:r>
      <w:r>
        <w:rPr>
          <w:sz w:val="24"/>
          <w:szCs w:val="24"/>
        </w:rPr>
        <w:t xml:space="preserve"> – </w:t>
      </w:r>
      <w:r w:rsidR="00410F9C">
        <w:rPr>
          <w:sz w:val="24"/>
          <w:szCs w:val="24"/>
        </w:rPr>
        <w:t>0</w:t>
      </w:r>
      <w:r>
        <w:rPr>
          <w:sz w:val="24"/>
          <w:szCs w:val="24"/>
        </w:rPr>
        <w:t xml:space="preserve"> točk</w:t>
      </w:r>
    </w:p>
    <w:p w14:paraId="08F98950" w14:textId="4516ACC7" w:rsidR="00B859D2" w:rsidRDefault="00B859D2" w:rsidP="00E82536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Čas med slikanjem istega voxla z različnima energijama je manjši od</w:t>
      </w:r>
      <w:r w:rsidR="00D0151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C11916">
        <w:rPr>
          <w:sz w:val="24"/>
          <w:szCs w:val="24"/>
        </w:rPr>
        <w:t>90</w:t>
      </w:r>
      <w:r>
        <w:rPr>
          <w:sz w:val="24"/>
          <w:szCs w:val="24"/>
        </w:rPr>
        <w:t xml:space="preserve"> ms</w:t>
      </w:r>
      <w:r w:rsidR="00D01515">
        <w:rPr>
          <w:sz w:val="24"/>
          <w:szCs w:val="24"/>
        </w:rPr>
        <w:t xml:space="preserve"> in večji</w:t>
      </w:r>
      <w:r w:rsidR="00771091">
        <w:rPr>
          <w:sz w:val="24"/>
          <w:szCs w:val="24"/>
        </w:rPr>
        <w:t xml:space="preserve"> ali enak</w:t>
      </w:r>
      <w:r w:rsidR="00D01515">
        <w:rPr>
          <w:sz w:val="24"/>
          <w:szCs w:val="24"/>
        </w:rPr>
        <w:t xml:space="preserve"> </w:t>
      </w:r>
      <w:r w:rsidR="00410F9C">
        <w:rPr>
          <w:sz w:val="24"/>
          <w:szCs w:val="24"/>
        </w:rPr>
        <w:t>50</w:t>
      </w:r>
      <w:r w:rsidR="00D01515">
        <w:rPr>
          <w:sz w:val="24"/>
          <w:szCs w:val="24"/>
        </w:rPr>
        <w:t xml:space="preserve"> ms – </w:t>
      </w:r>
      <w:r w:rsidR="00771091">
        <w:rPr>
          <w:sz w:val="24"/>
          <w:szCs w:val="24"/>
        </w:rPr>
        <w:t>2</w:t>
      </w:r>
      <w:r w:rsidR="00D01515">
        <w:rPr>
          <w:sz w:val="24"/>
          <w:szCs w:val="24"/>
        </w:rPr>
        <w:t xml:space="preserve"> točki</w:t>
      </w:r>
    </w:p>
    <w:p w14:paraId="68157C94" w14:textId="4CEEB6C8" w:rsidR="00D01515" w:rsidRDefault="00D01515" w:rsidP="00E82536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Čas med slikanjem istega voxla z različnima energijama je manjši od           </w:t>
      </w:r>
      <w:r w:rsidR="00410F9C">
        <w:rPr>
          <w:sz w:val="24"/>
          <w:szCs w:val="24"/>
        </w:rPr>
        <w:t>50</w:t>
      </w:r>
      <w:r>
        <w:rPr>
          <w:sz w:val="24"/>
          <w:szCs w:val="24"/>
        </w:rPr>
        <w:t xml:space="preserve"> ms</w:t>
      </w:r>
      <w:r w:rsidR="00410F9C">
        <w:rPr>
          <w:sz w:val="24"/>
          <w:szCs w:val="24"/>
        </w:rPr>
        <w:t xml:space="preserve"> in večji</w:t>
      </w:r>
      <w:r w:rsidR="00771091">
        <w:rPr>
          <w:sz w:val="24"/>
          <w:szCs w:val="24"/>
        </w:rPr>
        <w:t xml:space="preserve"> ali enak</w:t>
      </w:r>
      <w:r w:rsidR="00410F9C">
        <w:rPr>
          <w:sz w:val="24"/>
          <w:szCs w:val="24"/>
        </w:rPr>
        <w:t xml:space="preserve"> 1 ms </w:t>
      </w:r>
      <w:r>
        <w:rPr>
          <w:sz w:val="24"/>
          <w:szCs w:val="24"/>
        </w:rPr>
        <w:t xml:space="preserve"> –</w:t>
      </w:r>
      <w:r w:rsidR="00771091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točke</w:t>
      </w:r>
    </w:p>
    <w:p w14:paraId="1B5934A7" w14:textId="7CE6F8BC" w:rsidR="00410F9C" w:rsidRDefault="00410F9C" w:rsidP="00E82536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Čas med slikanjem istega voxla z različnima energijama je manjši od            1 ms  in večji</w:t>
      </w:r>
      <w:r w:rsidR="00771091">
        <w:rPr>
          <w:sz w:val="24"/>
          <w:szCs w:val="24"/>
        </w:rPr>
        <w:t xml:space="preserve"> ali enak</w:t>
      </w:r>
      <w:r>
        <w:rPr>
          <w:sz w:val="24"/>
          <w:szCs w:val="24"/>
        </w:rPr>
        <w:t xml:space="preserve"> 0,10 ms – </w:t>
      </w:r>
      <w:r w:rsidR="00771091">
        <w:rPr>
          <w:sz w:val="24"/>
          <w:szCs w:val="24"/>
        </w:rPr>
        <w:t>6</w:t>
      </w:r>
      <w:r>
        <w:rPr>
          <w:sz w:val="24"/>
          <w:szCs w:val="24"/>
        </w:rPr>
        <w:t xml:space="preserve"> točk</w:t>
      </w:r>
    </w:p>
    <w:p w14:paraId="484599F3" w14:textId="43E13B95" w:rsidR="00410F9C" w:rsidRDefault="00410F9C" w:rsidP="00E82536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Čas med slikanjem istega voxla z različnima energijama je manjši od      0,10 ms – </w:t>
      </w:r>
      <w:r w:rsidR="00771091">
        <w:rPr>
          <w:sz w:val="24"/>
          <w:szCs w:val="24"/>
        </w:rPr>
        <w:t>8</w:t>
      </w:r>
      <w:r>
        <w:rPr>
          <w:sz w:val="24"/>
          <w:szCs w:val="24"/>
        </w:rPr>
        <w:t xml:space="preserve"> točk</w:t>
      </w:r>
    </w:p>
    <w:p w14:paraId="312FCA5B" w14:textId="77777777" w:rsidR="0057263A" w:rsidRDefault="0057263A" w:rsidP="0057263A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1172DF0D" w14:textId="77777777" w:rsidR="004D3E7E" w:rsidRPr="004D3E7E" w:rsidRDefault="004D3E7E" w:rsidP="004D3E7E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4574A">
        <w:rPr>
          <w:b/>
          <w:sz w:val="24"/>
          <w:szCs w:val="24"/>
        </w:rPr>
        <w:t>REKONSTRUKCIJA SLIK</w:t>
      </w:r>
    </w:p>
    <w:p w14:paraId="7EE3AEF7" w14:textId="5073CDAA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Velikost rekonstruirane slike FOV vsaj med 5 in 50 cm</w:t>
      </w:r>
      <w:r w:rsidR="00D24487">
        <w:rPr>
          <w:sz w:val="24"/>
          <w:szCs w:val="24"/>
        </w:rPr>
        <w:t xml:space="preserve"> (pri dvojni energiji vs</w:t>
      </w:r>
      <w:r w:rsidR="00E01A35">
        <w:rPr>
          <w:sz w:val="24"/>
          <w:szCs w:val="24"/>
        </w:rPr>
        <w:t>a</w:t>
      </w:r>
      <w:r w:rsidR="00D24487">
        <w:rPr>
          <w:sz w:val="24"/>
          <w:szCs w:val="24"/>
        </w:rPr>
        <w:t>j med 5 in 33cm)</w:t>
      </w:r>
    </w:p>
    <w:p w14:paraId="7FBC313D" w14:textId="77777777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Matrika rekonstrukcije 512 x 512 </w:t>
      </w:r>
    </w:p>
    <w:p w14:paraId="71B9E692" w14:textId="77777777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Matrika prikaza </w:t>
      </w:r>
      <w:r w:rsidR="00131CAF">
        <w:rPr>
          <w:sz w:val="24"/>
          <w:szCs w:val="24"/>
        </w:rPr>
        <w:t xml:space="preserve">vsaj </w:t>
      </w:r>
      <w:r>
        <w:rPr>
          <w:sz w:val="24"/>
          <w:szCs w:val="24"/>
        </w:rPr>
        <w:t>1024 x 1024</w:t>
      </w:r>
    </w:p>
    <w:p w14:paraId="03CF6129" w14:textId="77777777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naj izvaja rekonstrukcijo in prikaz rekonstruiranih slik v realnem času</w:t>
      </w:r>
    </w:p>
    <w:p w14:paraId="45CF0795" w14:textId="77777777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mora omogočati rekonstrukcije vsaj 128 ravnin v enem krogu rtg cevi</w:t>
      </w:r>
    </w:p>
    <w:p w14:paraId="3262C6FB" w14:textId="77777777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Hitrost standardne rekonstrukcije slik najmanj 3</w:t>
      </w:r>
      <w:r w:rsidR="00B107CD">
        <w:rPr>
          <w:sz w:val="24"/>
          <w:szCs w:val="24"/>
        </w:rPr>
        <w:t>3</w:t>
      </w:r>
      <w:r>
        <w:rPr>
          <w:sz w:val="24"/>
          <w:szCs w:val="24"/>
        </w:rPr>
        <w:t xml:space="preserve"> slik/s</w:t>
      </w:r>
    </w:p>
    <w:p w14:paraId="12785B96" w14:textId="2C8AED5A" w:rsidR="004D3E7E" w:rsidRDefault="004D3E7E" w:rsidP="004D3E7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174A4A">
        <w:rPr>
          <w:sz w:val="24"/>
          <w:szCs w:val="24"/>
        </w:rPr>
        <w:t xml:space="preserve">Sistem </w:t>
      </w:r>
      <w:r>
        <w:rPr>
          <w:sz w:val="24"/>
          <w:szCs w:val="24"/>
        </w:rPr>
        <w:t xml:space="preserve">mora biti opremljen s sistemom za </w:t>
      </w:r>
      <w:r w:rsidR="00DD4F32">
        <w:rPr>
          <w:sz w:val="24"/>
          <w:szCs w:val="24"/>
        </w:rPr>
        <w:t xml:space="preserve">statistično in hibridno </w:t>
      </w:r>
      <w:r>
        <w:rPr>
          <w:sz w:val="24"/>
          <w:szCs w:val="24"/>
        </w:rPr>
        <w:t>iterativno rekonstrukcijo zadnje generacije, kot npr. ASIR,</w:t>
      </w:r>
      <w:r w:rsidR="00DD4F32">
        <w:rPr>
          <w:sz w:val="24"/>
          <w:szCs w:val="24"/>
        </w:rPr>
        <w:t xml:space="preserve"> ASIR-V,</w:t>
      </w:r>
      <w:r>
        <w:rPr>
          <w:sz w:val="24"/>
          <w:szCs w:val="24"/>
        </w:rPr>
        <w:t xml:space="preserve"> ADMIRE, SAFIRE….</w:t>
      </w:r>
      <w:r w:rsidR="00787157">
        <w:rPr>
          <w:sz w:val="24"/>
          <w:szCs w:val="24"/>
        </w:rPr>
        <w:t xml:space="preserve"> , ki omogoča več</w:t>
      </w:r>
      <w:r w:rsidR="003B3D68">
        <w:rPr>
          <w:sz w:val="24"/>
          <w:szCs w:val="24"/>
        </w:rPr>
        <w:t xml:space="preserve">stopenjsko (vsaj </w:t>
      </w:r>
      <w:r w:rsidR="00771091">
        <w:rPr>
          <w:sz w:val="24"/>
          <w:szCs w:val="24"/>
        </w:rPr>
        <w:t>5</w:t>
      </w:r>
      <w:r w:rsidR="003B3D68">
        <w:rPr>
          <w:sz w:val="24"/>
          <w:szCs w:val="24"/>
        </w:rPr>
        <w:t xml:space="preserve"> stop</w:t>
      </w:r>
      <w:r w:rsidR="005D1032">
        <w:rPr>
          <w:sz w:val="24"/>
          <w:szCs w:val="24"/>
        </w:rPr>
        <w:t>enj</w:t>
      </w:r>
      <w:r w:rsidR="00771091">
        <w:rPr>
          <w:sz w:val="24"/>
          <w:szCs w:val="24"/>
        </w:rPr>
        <w:t xml:space="preserve"> in  več</w:t>
      </w:r>
      <w:r w:rsidR="008B2ADA">
        <w:rPr>
          <w:sz w:val="24"/>
          <w:szCs w:val="24"/>
        </w:rPr>
        <w:t xml:space="preserve">) nastavljanje. </w:t>
      </w:r>
    </w:p>
    <w:p w14:paraId="68C05934" w14:textId="074EC967" w:rsidR="008B2ADA" w:rsidRDefault="008B2ADA" w:rsidP="008B2ADA">
      <w:pPr>
        <w:pStyle w:val="Odstavekseznam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Če ponudnik ponudi Model-Based iterativno rekonstrukcijo se ocenjuje</w:t>
      </w:r>
      <w:r w:rsidR="00AC395B">
        <w:rPr>
          <w:sz w:val="24"/>
          <w:szCs w:val="24"/>
        </w:rPr>
        <w:t>:</w:t>
      </w:r>
    </w:p>
    <w:p w14:paraId="2DD66B2C" w14:textId="28179A97" w:rsidR="00D54A80" w:rsidRDefault="00D54A80" w:rsidP="00D54A80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Model-Based iterativna rekonstrukcija</w:t>
      </w:r>
      <w:r w:rsidR="008833AF">
        <w:rPr>
          <w:sz w:val="24"/>
          <w:szCs w:val="24"/>
        </w:rPr>
        <w:t>, ki</w:t>
      </w:r>
      <w:r w:rsidR="00154D4B">
        <w:rPr>
          <w:sz w:val="24"/>
          <w:szCs w:val="24"/>
        </w:rPr>
        <w:t xml:space="preserve"> pri</w:t>
      </w:r>
      <w:r w:rsidR="008833AF">
        <w:rPr>
          <w:sz w:val="24"/>
          <w:szCs w:val="24"/>
        </w:rPr>
        <w:t xml:space="preserve"> </w:t>
      </w:r>
      <w:r w:rsidR="00A53C47">
        <w:rPr>
          <w:sz w:val="24"/>
          <w:szCs w:val="24"/>
        </w:rPr>
        <w:t>večini protokolov</w:t>
      </w:r>
      <w:r w:rsidR="008833AF">
        <w:rPr>
          <w:sz w:val="24"/>
          <w:szCs w:val="24"/>
        </w:rPr>
        <w:t xml:space="preserve"> (debelina reza pod 1 mm, matrica 512 x 512) rekonstruira 1000 </w:t>
      </w:r>
      <w:r w:rsidR="00DC1E65">
        <w:rPr>
          <w:sz w:val="24"/>
          <w:szCs w:val="24"/>
        </w:rPr>
        <w:t xml:space="preserve">slik </w:t>
      </w:r>
      <w:r w:rsidR="008833AF">
        <w:rPr>
          <w:sz w:val="24"/>
          <w:szCs w:val="24"/>
        </w:rPr>
        <w:t xml:space="preserve">v </w:t>
      </w:r>
      <w:r w:rsidR="001030E6">
        <w:rPr>
          <w:sz w:val="24"/>
          <w:szCs w:val="24"/>
        </w:rPr>
        <w:t xml:space="preserve">več kot </w:t>
      </w:r>
      <w:r w:rsidR="00960181">
        <w:rPr>
          <w:sz w:val="24"/>
          <w:szCs w:val="24"/>
        </w:rPr>
        <w:t>3</w:t>
      </w:r>
      <w:r w:rsidR="001030E6">
        <w:rPr>
          <w:sz w:val="24"/>
          <w:szCs w:val="24"/>
        </w:rPr>
        <w:t xml:space="preserve"> minutah</w:t>
      </w:r>
      <w:r w:rsidR="00DD4F32">
        <w:rPr>
          <w:sz w:val="24"/>
          <w:szCs w:val="24"/>
        </w:rPr>
        <w:t xml:space="preserve"> in ne več kot 20 minutah</w:t>
      </w:r>
      <w:r w:rsidR="001030E6">
        <w:rPr>
          <w:sz w:val="24"/>
          <w:szCs w:val="24"/>
        </w:rPr>
        <w:t>.</w:t>
      </w:r>
      <w:r w:rsidR="00960181">
        <w:rPr>
          <w:sz w:val="24"/>
          <w:szCs w:val="24"/>
        </w:rPr>
        <w:t xml:space="preserve"> Tehnika mora istočasno omogočati za najmanj 80% zmanjšanje doze in za najmanj </w:t>
      </w:r>
      <w:r w:rsidR="00A53C47">
        <w:rPr>
          <w:sz w:val="24"/>
          <w:szCs w:val="24"/>
        </w:rPr>
        <w:t>75</w:t>
      </w:r>
      <w:r w:rsidR="00960181">
        <w:rPr>
          <w:sz w:val="24"/>
          <w:szCs w:val="24"/>
        </w:rPr>
        <w:t xml:space="preserve">% izboljšati nizko kontrastno zaznavanje ter za najmanj </w:t>
      </w:r>
      <w:r w:rsidR="00A53C47">
        <w:rPr>
          <w:sz w:val="24"/>
          <w:szCs w:val="24"/>
        </w:rPr>
        <w:t>50</w:t>
      </w:r>
      <w:r w:rsidR="00960181">
        <w:rPr>
          <w:sz w:val="24"/>
          <w:szCs w:val="24"/>
        </w:rPr>
        <w:t xml:space="preserve">% zmanjšati šum. </w:t>
      </w:r>
      <w:r w:rsidR="001030E6">
        <w:rPr>
          <w:sz w:val="24"/>
          <w:szCs w:val="24"/>
        </w:rPr>
        <w:t xml:space="preserve"> – </w:t>
      </w:r>
      <w:r w:rsidR="00960181">
        <w:rPr>
          <w:sz w:val="24"/>
          <w:szCs w:val="24"/>
        </w:rPr>
        <w:t>5</w:t>
      </w:r>
      <w:r w:rsidR="001030E6">
        <w:rPr>
          <w:sz w:val="24"/>
          <w:szCs w:val="24"/>
        </w:rPr>
        <w:t xml:space="preserve"> točk</w:t>
      </w:r>
    </w:p>
    <w:p w14:paraId="23809E39" w14:textId="5184AF96" w:rsidR="00A022EB" w:rsidRPr="00D54A80" w:rsidRDefault="00A022EB" w:rsidP="00D54A80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Model-Based iterativna rekonstrukcija</w:t>
      </w:r>
      <w:r w:rsidR="00B52F5D">
        <w:rPr>
          <w:sz w:val="24"/>
          <w:szCs w:val="24"/>
        </w:rPr>
        <w:t xml:space="preserve"> </w:t>
      </w:r>
      <w:r w:rsidR="001030E6">
        <w:rPr>
          <w:sz w:val="24"/>
          <w:szCs w:val="24"/>
        </w:rPr>
        <w:t xml:space="preserve">, ki pri protokolu za abdomen (debelina reza pod 1 mm, matrica 512 x 512) rekonstruira 1000 in več slik </w:t>
      </w:r>
      <w:r w:rsidR="001030E6">
        <w:rPr>
          <w:sz w:val="24"/>
          <w:szCs w:val="24"/>
        </w:rPr>
        <w:lastRenderedPageBreak/>
        <w:t xml:space="preserve">v </w:t>
      </w:r>
      <w:r w:rsidR="00960181">
        <w:rPr>
          <w:sz w:val="24"/>
          <w:szCs w:val="24"/>
        </w:rPr>
        <w:t>3</w:t>
      </w:r>
      <w:r w:rsidR="001030E6">
        <w:rPr>
          <w:sz w:val="24"/>
          <w:szCs w:val="24"/>
        </w:rPr>
        <w:t xml:space="preserve"> ali manj minutah.</w:t>
      </w:r>
      <w:r w:rsidR="00960181">
        <w:rPr>
          <w:sz w:val="24"/>
          <w:szCs w:val="24"/>
        </w:rPr>
        <w:t xml:space="preserve"> Tehnika mora istočasno omogočati za najmanj 80% zmanjšanje doze in za najmanj 80% izboljšati nizko kontrastno zaznavanje ter za najmanj 70% zmanjšati šum.  </w:t>
      </w:r>
      <w:r w:rsidR="00B52F5D">
        <w:rPr>
          <w:sz w:val="24"/>
          <w:szCs w:val="24"/>
        </w:rPr>
        <w:t xml:space="preserve"> </w:t>
      </w:r>
      <w:r w:rsidR="001030E6">
        <w:rPr>
          <w:sz w:val="24"/>
          <w:szCs w:val="24"/>
        </w:rPr>
        <w:t xml:space="preserve">– </w:t>
      </w:r>
      <w:r w:rsidR="00960181">
        <w:rPr>
          <w:sz w:val="24"/>
          <w:szCs w:val="24"/>
        </w:rPr>
        <w:t>10</w:t>
      </w:r>
      <w:r w:rsidR="001030E6">
        <w:rPr>
          <w:sz w:val="24"/>
          <w:szCs w:val="24"/>
        </w:rPr>
        <w:t xml:space="preserve"> točk</w:t>
      </w:r>
    </w:p>
    <w:p w14:paraId="12DED512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Območje HU vsaj od  -</w:t>
      </w:r>
      <w:r w:rsidR="00B107CD">
        <w:rPr>
          <w:sz w:val="24"/>
          <w:szCs w:val="24"/>
        </w:rPr>
        <w:t>1024</w:t>
      </w:r>
      <w:r>
        <w:rPr>
          <w:sz w:val="24"/>
          <w:szCs w:val="24"/>
        </w:rPr>
        <w:t xml:space="preserve"> do +30.000</w:t>
      </w:r>
    </w:p>
    <w:p w14:paraId="3D59C5AC" w14:textId="359E24EF" w:rsidR="00F9579E" w:rsidRPr="00087162" w:rsidRDefault="00F9579E" w:rsidP="00087162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Možnost ločevanje materialov glede na absor</w:t>
      </w:r>
      <w:r w:rsidR="00232520">
        <w:rPr>
          <w:sz w:val="24"/>
          <w:szCs w:val="24"/>
        </w:rPr>
        <w:t>p</w:t>
      </w:r>
      <w:r>
        <w:rPr>
          <w:sz w:val="24"/>
          <w:szCs w:val="24"/>
        </w:rPr>
        <w:t>cijo pri različnih energijah žarkov</w:t>
      </w:r>
    </w:p>
    <w:p w14:paraId="38012D47" w14:textId="77777777" w:rsidR="00F9579E" w:rsidRDefault="00F9579E" w:rsidP="00F9579E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835920">
        <w:rPr>
          <w:b/>
          <w:sz w:val="24"/>
          <w:szCs w:val="24"/>
        </w:rPr>
        <w:t>PROGRAMI ZA IZVAJANJE PREISKAV</w:t>
      </w:r>
    </w:p>
    <w:p w14:paraId="2032D5CF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Aparat mora biti opremljen s sistemom, ki omogoča avtomatsko proženje spiralnega skeniranja na osnovi prihoda bolusa kontrastnega sredstva</w:t>
      </w:r>
    </w:p>
    <w:p w14:paraId="594137F2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Zaželen je čim krajši čas prehoda iz monitoringa v spiralno skeniranje (največ 4 sekunde)</w:t>
      </w:r>
    </w:p>
    <w:p w14:paraId="360C1F46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Aparat mora imeti možnost za natančno določitev zakasnitve slikanja (TEST BOLUS)</w:t>
      </w:r>
    </w:p>
    <w:p w14:paraId="0A188A8A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Aparat mora imeti možnost v enojni spiralni preiskavi izpeljati dva različna scan protokola – volumna z različnimi parametri (pitch), npr. toraks in abdomen</w:t>
      </w:r>
    </w:p>
    <w:p w14:paraId="6A8775E5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Ponujena mora biti opcija fluoroskopije</w:t>
      </w:r>
    </w:p>
    <w:p w14:paraId="69C2C102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mora dozo prilagajati na osnovi podatkov o prepustnosti objekta slikanja v realnem času v Z , X, Y smeri</w:t>
      </w:r>
    </w:p>
    <w:p w14:paraId="6F735C5D" w14:textId="465AA782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mora imeti programsko opremo za zmanjševanje motenj, ki jih povzročajo kovine (MAR)</w:t>
      </w:r>
      <w:r w:rsidR="00735AFE">
        <w:rPr>
          <w:sz w:val="24"/>
          <w:szCs w:val="24"/>
        </w:rPr>
        <w:t xml:space="preserve">  </w:t>
      </w:r>
    </w:p>
    <w:p w14:paraId="5068686B" w14:textId="5F7364F0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Omogočen mora biti visok pitch</w:t>
      </w:r>
      <w:r w:rsidR="0057263A">
        <w:rPr>
          <w:sz w:val="24"/>
          <w:szCs w:val="24"/>
        </w:rPr>
        <w:t>,</w:t>
      </w:r>
      <w:r>
        <w:rPr>
          <w:sz w:val="24"/>
          <w:szCs w:val="24"/>
        </w:rPr>
        <w:t xml:space="preserve"> vsaj 1.</w:t>
      </w:r>
      <w:r w:rsidR="00B107CD">
        <w:rPr>
          <w:sz w:val="24"/>
          <w:szCs w:val="24"/>
        </w:rPr>
        <w:t>4</w:t>
      </w:r>
      <w:r>
        <w:rPr>
          <w:sz w:val="24"/>
          <w:szCs w:val="24"/>
        </w:rPr>
        <w:t xml:space="preserve"> pri spiralnem skeniranju z več energijami</w:t>
      </w:r>
      <w:r w:rsidR="006A0F35">
        <w:rPr>
          <w:sz w:val="24"/>
          <w:szCs w:val="24"/>
        </w:rPr>
        <w:t xml:space="preserve"> </w:t>
      </w:r>
    </w:p>
    <w:p w14:paraId="67694FC0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Hitrost slikanja vsaj 120 mm na sekundo z submilimetrsko ločljivostjo</w:t>
      </w:r>
    </w:p>
    <w:p w14:paraId="4E2579DA" w14:textId="77777777" w:rsidR="009E4F96" w:rsidRPr="009E4F96" w:rsidRDefault="009E4F96" w:rsidP="009E4F96">
      <w:pPr>
        <w:pStyle w:val="Odstavekseznama"/>
        <w:numPr>
          <w:ilvl w:val="1"/>
          <w:numId w:val="2"/>
        </w:numPr>
        <w:rPr>
          <w:sz w:val="24"/>
          <w:szCs w:val="24"/>
        </w:rPr>
      </w:pPr>
      <w:r w:rsidRPr="009E4F96">
        <w:rPr>
          <w:sz w:val="24"/>
          <w:szCs w:val="24"/>
        </w:rPr>
        <w:t xml:space="preserve">Perfuzija organov (body perfusion): sistem mora omogočati pokritje vsaj </w:t>
      </w:r>
      <w:r w:rsidR="00131CAF">
        <w:rPr>
          <w:sz w:val="24"/>
          <w:szCs w:val="24"/>
        </w:rPr>
        <w:t>8</w:t>
      </w:r>
      <w:r w:rsidRPr="009E4F96">
        <w:rPr>
          <w:sz w:val="24"/>
          <w:szCs w:val="24"/>
        </w:rPr>
        <w:t xml:space="preserve"> cm dolgega območja v Z-smeri</w:t>
      </w:r>
    </w:p>
    <w:p w14:paraId="0EC078C4" w14:textId="77777777" w:rsidR="009E4F96" w:rsidRPr="009E4F96" w:rsidRDefault="009E4F96" w:rsidP="009E4F96">
      <w:pPr>
        <w:pStyle w:val="Odstavekseznama"/>
        <w:numPr>
          <w:ilvl w:val="1"/>
          <w:numId w:val="2"/>
        </w:numPr>
        <w:rPr>
          <w:sz w:val="24"/>
          <w:szCs w:val="24"/>
        </w:rPr>
      </w:pPr>
      <w:r w:rsidRPr="009E4F96">
        <w:rPr>
          <w:sz w:val="24"/>
          <w:szCs w:val="24"/>
        </w:rPr>
        <w:t>Perfuzija možganov: sistem mora dati kvantitativne podatke o srednjem času prihoda (MTT), času do največjega ojačanja (TTP), volumnu krvi v možganih (CBV) in pretoku krvi skozi možgane (CBF)</w:t>
      </w:r>
    </w:p>
    <w:p w14:paraId="08E59F25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Prednastavljene položaje pacienta</w:t>
      </w:r>
    </w:p>
    <w:p w14:paraId="6C16FACC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mora imeti prilagojene protokole za travmo in pediatrijo</w:t>
      </w:r>
    </w:p>
    <w:p w14:paraId="68F42C71" w14:textId="77777777" w:rsidR="007E6A43" w:rsidRDefault="007E6A43" w:rsidP="007E6A43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48A05254" w14:textId="77777777" w:rsidR="00F9579E" w:rsidRDefault="00F9579E" w:rsidP="00F9579E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3DE7A962" w14:textId="77777777" w:rsidR="00C022E3" w:rsidRDefault="00C022E3" w:rsidP="00F9579E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7B59DF87" w14:textId="77777777" w:rsidR="00C022E3" w:rsidRDefault="00C022E3" w:rsidP="00F9579E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498341D9" w14:textId="77777777" w:rsidR="00F9579E" w:rsidRPr="00F9579E" w:rsidRDefault="00F9579E" w:rsidP="00F9579E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3611D">
        <w:rPr>
          <w:b/>
          <w:sz w:val="24"/>
          <w:szCs w:val="24"/>
        </w:rPr>
        <w:t>PROGRAMI ZA NAKNADNO OBDELAVO SLIK</w:t>
      </w:r>
      <w:r>
        <w:rPr>
          <w:b/>
          <w:sz w:val="24"/>
          <w:szCs w:val="24"/>
        </w:rPr>
        <w:t xml:space="preserve"> NA KONTROLNI KONZOLI</w:t>
      </w:r>
    </w:p>
    <w:p w14:paraId="4B81F9CC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Multiplanarna rekonstrukcija v realnem času</w:t>
      </w:r>
    </w:p>
    <w:p w14:paraId="5458EA63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CT angiografija z MIP</w:t>
      </w:r>
    </w:p>
    <w:p w14:paraId="7224CBA7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3D SSD (3D rekonstrukcija površine)</w:t>
      </w:r>
    </w:p>
    <w:p w14:paraId="08A5B0E5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3D VRT (3D rekonstrukcija –volumska, tudi notranjost 3D struktur)</w:t>
      </w:r>
    </w:p>
    <w:p w14:paraId="577FF1F8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Avtomatsko odstranjevanje kosti  (subtrakcija kosti)</w:t>
      </w:r>
    </w:p>
    <w:p w14:paraId="62729A72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VR- volume rendering</w:t>
      </w:r>
    </w:p>
    <w:p w14:paraId="619C0212" w14:textId="77777777" w:rsidR="00F9579E" w:rsidRDefault="00F9579E" w:rsidP="00F9579E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41E13075" w14:textId="77777777" w:rsidR="00C022E3" w:rsidRDefault="00C022E3" w:rsidP="00F9579E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390853A4" w14:textId="5D9553D5" w:rsidR="00E80CF3" w:rsidRPr="004F54C8" w:rsidRDefault="004C379E" w:rsidP="004C379E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C379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PLIKACIJA NAMENJENA ZA</w:t>
      </w:r>
      <w:r w:rsidR="002F4C8C">
        <w:rPr>
          <w:b/>
          <w:sz w:val="24"/>
          <w:szCs w:val="24"/>
        </w:rPr>
        <w:t xml:space="preserve"> NAKNADNO</w:t>
      </w:r>
      <w:r>
        <w:rPr>
          <w:b/>
          <w:sz w:val="24"/>
          <w:szCs w:val="24"/>
        </w:rPr>
        <w:t xml:space="preserve"> OBDELAVO SLIK </w:t>
      </w:r>
    </w:p>
    <w:p w14:paraId="2AAD0C20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>Ponudnik mora zagotoviti delovanje aplikacije za obdelavo slik na obstoječih delovnih postajah naročnika. To lahko izvede na dva načina:</w:t>
      </w:r>
    </w:p>
    <w:p w14:paraId="4BB6F434" w14:textId="77777777" w:rsidR="004F54C8" w:rsidRPr="002669F4" w:rsidRDefault="004F54C8" w:rsidP="004F54C8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2669F4">
        <w:rPr>
          <w:sz w:val="24"/>
          <w:szCs w:val="24"/>
        </w:rPr>
        <w:t>Z ustrezno nadgradnjo obstoječe aplikacije SyngoVia pri naročniku tako, da v celoti zadosti Funkcionalni specifikaciji za aplikacijo namenjeno obdelavi slik ali</w:t>
      </w:r>
    </w:p>
    <w:p w14:paraId="44C33ACB" w14:textId="77777777" w:rsidR="004F54C8" w:rsidRPr="002669F4" w:rsidRDefault="004F54C8" w:rsidP="004F54C8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2669F4">
        <w:rPr>
          <w:sz w:val="24"/>
          <w:szCs w:val="24"/>
        </w:rPr>
        <w:t>Z dobavo nove strojne in aplikativne opreme za obdelavo slik.</w:t>
      </w:r>
    </w:p>
    <w:p w14:paraId="10B357AA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 xml:space="preserve">V kolikor ponudnik dobavi novo strojno in aplikativno opremo, mora biti postavljena v arhitekturni obliki  »client – server«. Delovne postaje zagotavlja naročnik. Vso potrebno aplikativno in strežniško opremo, ter instalacijo aplikacije na delovnih postajah pri naročniku zagotovi ponudnik. Za strežnik mora ponudnik zagotoviti: </w:t>
      </w:r>
    </w:p>
    <w:p w14:paraId="4B36C709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Novo strojno opremo, ki omogoča nemoteno delo sočasno najmanj petim uporabnikom,</w:t>
      </w:r>
    </w:p>
    <w:p w14:paraId="0F7E798B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Ustrezno programsko opremo in vse potrebne licence, ki omogočajo nemoteno delo z aplikacijo sočasno najmanj petim uporabnikom za obdobje 7 let, skupaj z vsemi pripadajočimi posodobitvami in nadgradnjami na zadnjo verzijo (update in upgrade),</w:t>
      </w:r>
    </w:p>
    <w:p w14:paraId="020971BD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Ustrezno redundanco na strežniku (diski, napajanje),</w:t>
      </w:r>
    </w:p>
    <w:p w14:paraId="3F5D0187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Ustrezna vodila za montažo v 19inch-no rack omaro pri naročniku (montažo izvede ponudnik),</w:t>
      </w:r>
    </w:p>
    <w:p w14:paraId="6E1075C7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Režim prijave in čas odprave napak je enak kot za modaliteto,</w:t>
      </w:r>
    </w:p>
    <w:p w14:paraId="08834D0E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Mora ga povezati v RIS/PACS sistem naročnika (Impax Agfa),</w:t>
      </w:r>
    </w:p>
    <w:p w14:paraId="302FCC02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Mora imeti lastno podatkovno bazo, ki mora delovati samostojno, neodvisno od sistema PACS. Podatkovne kapacitete morajo biti načrtovane tako, da hranijo podatke s strani modalitete za mesec dni (omogočena mora biti avtomatika brisanja pacientov, ki so na strežniku več kot mesec dni).</w:t>
      </w:r>
    </w:p>
    <w:p w14:paraId="34B22BDD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>Naročnik zagotovi:</w:t>
      </w:r>
    </w:p>
    <w:p w14:paraId="32498D89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lastRenderedPageBreak/>
        <w:t>Možnost oddaljenega dostopa do strežnika v okviru lastne varnostne politike,</w:t>
      </w:r>
    </w:p>
    <w:p w14:paraId="4AC788DA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Ustrezno hlajenje v sistemskem prostoru,</w:t>
      </w:r>
    </w:p>
    <w:p w14:paraId="63D9E2FE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Možnost vključitve v domeno naročnika (za WIN operacijske sisteme),</w:t>
      </w:r>
    </w:p>
    <w:p w14:paraId="38E61546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 xml:space="preserve">Možnost instalacije programa proti zlonamerni kodi (v okviru varnostnih naročnika), </w:t>
      </w:r>
    </w:p>
    <w:p w14:paraId="6DCAE097" w14:textId="77777777" w:rsidR="004F54C8" w:rsidRPr="002669F4" w:rsidRDefault="004F54C8" w:rsidP="004F54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2669F4">
        <w:rPr>
          <w:sz w:val="24"/>
          <w:szCs w:val="24"/>
        </w:rPr>
        <w:t>Možnost priklopa na napajanje in računalniško omrežje,</w:t>
      </w:r>
    </w:p>
    <w:p w14:paraId="1B16E99C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>Delovne postaje naročnika, kjer mora aplikacija za obdelavo slik nemoteno delovati, imajo naslednje parametre:</w:t>
      </w:r>
    </w:p>
    <w:p w14:paraId="590CB699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OS; WIN7 Pro 64 bit</w:t>
      </w:r>
    </w:p>
    <w:p w14:paraId="57C5FCDF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CPU; Intel Xeon W3680 3,33 Ghz</w:t>
      </w:r>
    </w:p>
    <w:p w14:paraId="6182E96D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8 GB RAM</w:t>
      </w:r>
    </w:p>
    <w:p w14:paraId="7641E272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Nameščen Agfa Impax, RIS, SyngoVia (zahteva se nemoteno sobivanje z nameščenimi aplikacijami)</w:t>
      </w:r>
    </w:p>
    <w:p w14:paraId="5899262D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>Obstoječa aplikacija SyngoVia pri naročniku ima aktivne naslednje module oz licence:</w:t>
      </w:r>
    </w:p>
    <w:p w14:paraId="065A6272" w14:textId="77777777" w:rsidR="004F54C8" w:rsidRPr="002669F4" w:rsidRDefault="004F54C8" w:rsidP="004F54C8">
      <w:pPr>
        <w:pStyle w:val="Odstavekseznama"/>
        <w:numPr>
          <w:ilvl w:val="0"/>
          <w:numId w:val="10"/>
        </w:numPr>
        <w:spacing w:after="0" w:line="240" w:lineRule="auto"/>
        <w:rPr>
          <w:rFonts w:ascii="Calibri" w:hAnsi="Calibri"/>
          <w:color w:val="000000" w:themeColor="text1"/>
          <w:sz w:val="24"/>
          <w:szCs w:val="24"/>
          <w:lang w:val="en-US"/>
        </w:rPr>
      </w:pPr>
      <w:r w:rsidRPr="002669F4">
        <w:rPr>
          <w:color w:val="000000" w:themeColor="text1"/>
          <w:sz w:val="24"/>
          <w:szCs w:val="24"/>
          <w:lang w:val="en-US"/>
        </w:rPr>
        <w:t>syngo.via Advanced User</w:t>
      </w:r>
    </w:p>
    <w:p w14:paraId="547F5793" w14:textId="77777777" w:rsidR="004F54C8" w:rsidRPr="002669F4" w:rsidRDefault="004F54C8" w:rsidP="004F54C8">
      <w:pPr>
        <w:pStyle w:val="Odstavekseznama"/>
        <w:numPr>
          <w:ilvl w:val="0"/>
          <w:numId w:val="10"/>
        </w:numPr>
        <w:spacing w:after="0" w:line="240" w:lineRule="auto"/>
        <w:rPr>
          <w:rFonts w:ascii="Calibri" w:hAnsi="Calibri"/>
          <w:color w:val="000000" w:themeColor="text1"/>
          <w:sz w:val="24"/>
          <w:szCs w:val="24"/>
          <w:lang w:val="en-US"/>
        </w:rPr>
      </w:pPr>
      <w:r w:rsidRPr="002669F4">
        <w:rPr>
          <w:color w:val="000000" w:themeColor="text1"/>
          <w:sz w:val="24"/>
          <w:szCs w:val="24"/>
          <w:lang w:val="en-US"/>
        </w:rPr>
        <w:t xml:space="preserve">syngo.via Standard User </w:t>
      </w:r>
    </w:p>
    <w:p w14:paraId="344F8A07" w14:textId="77777777" w:rsidR="004F54C8" w:rsidRPr="002669F4" w:rsidRDefault="004F54C8" w:rsidP="004F54C8">
      <w:pPr>
        <w:pStyle w:val="Odstavekseznama"/>
        <w:numPr>
          <w:ilvl w:val="0"/>
          <w:numId w:val="10"/>
        </w:numPr>
        <w:spacing w:after="0" w:line="240" w:lineRule="auto"/>
        <w:rPr>
          <w:rFonts w:ascii="Calibri" w:hAnsi="Calibri"/>
          <w:color w:val="000000" w:themeColor="text1"/>
          <w:sz w:val="24"/>
          <w:szCs w:val="24"/>
          <w:lang w:val="en-US"/>
        </w:rPr>
      </w:pPr>
      <w:r w:rsidRPr="002669F4">
        <w:rPr>
          <w:color w:val="000000" w:themeColor="text1"/>
          <w:sz w:val="24"/>
          <w:szCs w:val="24"/>
          <w:lang w:val="en-US"/>
        </w:rPr>
        <w:t>syngo.CT Dynamic Angio</w:t>
      </w:r>
    </w:p>
    <w:p w14:paraId="6A6F1066" w14:textId="77777777" w:rsidR="004F54C8" w:rsidRPr="002669F4" w:rsidRDefault="004F54C8" w:rsidP="004F54C8">
      <w:pPr>
        <w:pStyle w:val="Odstavekseznama"/>
        <w:numPr>
          <w:ilvl w:val="0"/>
          <w:numId w:val="10"/>
        </w:numPr>
        <w:spacing w:after="0" w:line="240" w:lineRule="auto"/>
        <w:rPr>
          <w:rFonts w:ascii="Calibri" w:hAnsi="Calibri"/>
          <w:color w:val="000000" w:themeColor="text1"/>
          <w:sz w:val="24"/>
          <w:szCs w:val="24"/>
          <w:lang w:val="en-US"/>
        </w:rPr>
      </w:pPr>
      <w:r w:rsidRPr="002669F4">
        <w:rPr>
          <w:color w:val="000000" w:themeColor="text1"/>
          <w:sz w:val="24"/>
          <w:szCs w:val="24"/>
          <w:lang w:val="en-US"/>
        </w:rPr>
        <w:t>syngo.CT Vascular Analysis</w:t>
      </w:r>
    </w:p>
    <w:p w14:paraId="41D4FB70" w14:textId="77777777" w:rsidR="004F54C8" w:rsidRPr="002669F4" w:rsidRDefault="004F54C8" w:rsidP="004F54C8">
      <w:pPr>
        <w:pStyle w:val="Odstavekseznama"/>
        <w:numPr>
          <w:ilvl w:val="0"/>
          <w:numId w:val="10"/>
        </w:numPr>
        <w:spacing w:after="0" w:line="240" w:lineRule="auto"/>
        <w:rPr>
          <w:rFonts w:ascii="Calibri" w:hAnsi="Calibri"/>
          <w:color w:val="000000" w:themeColor="text1"/>
          <w:sz w:val="24"/>
          <w:szCs w:val="24"/>
          <w:lang w:val="en-US"/>
        </w:rPr>
      </w:pPr>
      <w:r w:rsidRPr="002669F4">
        <w:rPr>
          <w:color w:val="000000" w:themeColor="text1"/>
          <w:sz w:val="24"/>
          <w:szCs w:val="24"/>
          <w:lang w:val="en-US"/>
        </w:rPr>
        <w:t>syngo.CT Neuro DSA</w:t>
      </w:r>
    </w:p>
    <w:p w14:paraId="22BEBE1F" w14:textId="77777777" w:rsidR="004F54C8" w:rsidRPr="002669F4" w:rsidRDefault="004F54C8" w:rsidP="004F54C8">
      <w:pPr>
        <w:pStyle w:val="Odstavekseznama"/>
        <w:numPr>
          <w:ilvl w:val="0"/>
          <w:numId w:val="10"/>
        </w:numPr>
        <w:spacing w:after="0" w:line="240" w:lineRule="auto"/>
        <w:rPr>
          <w:rFonts w:ascii="Calibri" w:hAnsi="Calibri"/>
          <w:color w:val="000000" w:themeColor="text1"/>
          <w:sz w:val="24"/>
          <w:szCs w:val="24"/>
          <w:lang w:val="en-US"/>
        </w:rPr>
      </w:pPr>
      <w:r w:rsidRPr="002669F4">
        <w:rPr>
          <w:color w:val="000000" w:themeColor="text1"/>
          <w:sz w:val="24"/>
          <w:szCs w:val="24"/>
          <w:lang w:val="en-US"/>
        </w:rPr>
        <w:t>syngo.MR General Engine</w:t>
      </w:r>
    </w:p>
    <w:p w14:paraId="0A907B37" w14:textId="77777777" w:rsidR="004F54C8" w:rsidRPr="002669F4" w:rsidRDefault="004F54C8" w:rsidP="004F54C8">
      <w:pPr>
        <w:pStyle w:val="Odstavekseznama"/>
        <w:numPr>
          <w:ilvl w:val="0"/>
          <w:numId w:val="10"/>
        </w:numPr>
        <w:spacing w:after="0" w:line="240" w:lineRule="auto"/>
        <w:rPr>
          <w:rFonts w:ascii="Calibri" w:hAnsi="Calibri"/>
          <w:color w:val="000000" w:themeColor="text1"/>
          <w:sz w:val="24"/>
          <w:szCs w:val="24"/>
          <w:lang w:val="en-US"/>
        </w:rPr>
      </w:pPr>
      <w:r w:rsidRPr="002669F4">
        <w:rPr>
          <w:color w:val="000000" w:themeColor="text1"/>
          <w:sz w:val="24"/>
          <w:szCs w:val="24"/>
          <w:lang w:val="en-US"/>
        </w:rPr>
        <w:t>syngo.MR BreVis</w:t>
      </w:r>
    </w:p>
    <w:p w14:paraId="63D39930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 xml:space="preserve">V kolikor ponudnik izpolnjuje zahtevo po zagotovitvi ustrezne aplikativne opreme z nadgradnjo manjkajočih komponent SyngoVia, je aplikacijo potrebno licenčno nadgraditi tako, da bo delo v okviru funkcionalne specifikacije omogočeno petim sočasnim uporabnikom. </w:t>
      </w:r>
    </w:p>
    <w:p w14:paraId="47A8A6B8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>V kolikor ponudnik potrebuje dodatne informacije glede delovnih postaj ali strežniškega okolja naročnika, bo naročnik ponudniku te podatke posredoval v treh delovnih dneh od pisne zahteve.</w:t>
      </w:r>
    </w:p>
    <w:p w14:paraId="2C10CA58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 xml:space="preserve">Funkcionalna specifikacija za aplikacijo namenjeno obdelavi slik. </w:t>
      </w:r>
    </w:p>
    <w:p w14:paraId="1B2F6238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>Aplikacija mora omogočati:</w:t>
      </w:r>
    </w:p>
    <w:p w14:paraId="03D7C66E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Multiplanarno rekonstrukcijo v realnem času (real time MPR)</w:t>
      </w:r>
    </w:p>
    <w:p w14:paraId="07E41366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CT angiografija z MIP  (tudi pri skeniranju z dvojno energijo)</w:t>
      </w:r>
    </w:p>
    <w:p w14:paraId="53C8F4B0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Kvantitativna analiza žilja (generiranje pogleda lumna žile s samodejnim merjenjem in izračunom) –(tudi pri dvojni energiji).</w:t>
      </w:r>
    </w:p>
    <w:p w14:paraId="5F5FEC76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Ločevanje tipa plaka na podlagi slikanja z dvojno energijo (omogoča tudi prikaz kristalov sečne kisline).</w:t>
      </w:r>
    </w:p>
    <w:p w14:paraId="7DFF539D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3D SSD (3D rekonstrukcija-površine)</w:t>
      </w:r>
    </w:p>
    <w:p w14:paraId="4737ABB1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3D VRT (3D rekonstrukcija – volumska, tudi notranjost 3D struktur)</w:t>
      </w:r>
    </w:p>
    <w:p w14:paraId="3DC2704E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lastRenderedPageBreak/>
        <w:t>Meritve razdalj, volumnov, denzitet, krožnic, kotov, poljubnih krožnic in elips z označenim centrom……</w:t>
      </w:r>
    </w:p>
    <w:p w14:paraId="675B335B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Avtomatsko odstranjevanje – subtrakcija kosti tudi na zahtevnih anatomskih strukturah (npr. baza lobanje….)</w:t>
      </w:r>
    </w:p>
    <w:p w14:paraId="30CE0DCA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VR – volume rendering</w:t>
      </w:r>
    </w:p>
    <w:p w14:paraId="6BF3CF27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Zlivanje slik različnih modalitet</w:t>
      </w:r>
    </w:p>
    <w:p w14:paraId="035F0408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Rekonstrukcija krivih ravnin</w:t>
      </w:r>
    </w:p>
    <w:p w14:paraId="6F2A59EE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Perfuzija organov (body perfusion): sistem mora omogočati pokritje vsaj 8 cm dolgega območja v Z-smeri</w:t>
      </w:r>
    </w:p>
    <w:p w14:paraId="46C8F40D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Perfuzija možganov: sistem mora dati kvantitativne podatke o srednjem času prihoda (MTT), času do največjega ojačanja (TTP), volumnu krvi v možganih (CBV) in pretoku krvi skozi možgane (CBF)</w:t>
      </w:r>
    </w:p>
    <w:p w14:paraId="2647627A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Prikaz monoenergetskih slik vsaj v območju od 50 do 110 KeV</w:t>
      </w:r>
    </w:p>
    <w:p w14:paraId="1B99AE4D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Razlikovanje med krvavitvijo v možganih in s kontrastom ojačane lezije</w:t>
      </w:r>
    </w:p>
    <w:p w14:paraId="71C07A7D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Fuzija slik iz večih modalitet s samodejnim prilagajanjem velikosti in registracijo na bazi morfoloških značilnosti</w:t>
      </w:r>
    </w:p>
    <w:p w14:paraId="0028084C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Standardne 2D/3D meritve za onkološko spremljanje (follow-up) po WHO, RECIST protokolih</w:t>
      </w:r>
    </w:p>
    <w:p w14:paraId="1AD2FAE4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Analiza pljučnih nodulov s samodejno detekcijo na podlagi morfologije</w:t>
      </w:r>
    </w:p>
    <w:p w14:paraId="2AEFC7E9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Kvantitativna analiza pljučnih emfizemov</w:t>
      </w:r>
    </w:p>
    <w:p w14:paraId="4BD4F7A8" w14:textId="77777777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>Prikaz prizadetega pljučnega parenhima pri pljučni emboliji brez dodatnega brez kontrastnega skeniranja.</w:t>
      </w:r>
    </w:p>
    <w:p w14:paraId="442DC2D8" w14:textId="7BA6A3D3" w:rsidR="004F54C8" w:rsidRPr="002669F4" w:rsidRDefault="004F54C8" w:rsidP="004F54C8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2669F4">
        <w:rPr>
          <w:sz w:val="24"/>
          <w:szCs w:val="24"/>
        </w:rPr>
        <w:t xml:space="preserve">Komplet programska oprema za delo v ortopediji . Med drugim mora omogočiti tudi diagnostiko </w:t>
      </w:r>
      <w:r w:rsidR="007B0D7B" w:rsidRPr="002669F4">
        <w:rPr>
          <w:sz w:val="24"/>
          <w:szCs w:val="24"/>
        </w:rPr>
        <w:t xml:space="preserve">oz. meritve </w:t>
      </w:r>
      <w:r w:rsidRPr="002669F4">
        <w:rPr>
          <w:sz w:val="24"/>
          <w:szCs w:val="24"/>
        </w:rPr>
        <w:t>malpozicije totalne kolenske endoproteze – po Bergerjevem protokolu, in diagnostiko luksacije patele –po Lyonsk</w:t>
      </w:r>
      <w:r w:rsidR="002F4C8C">
        <w:rPr>
          <w:sz w:val="24"/>
          <w:szCs w:val="24"/>
        </w:rPr>
        <w:t>em</w:t>
      </w:r>
      <w:r w:rsidRPr="002669F4">
        <w:rPr>
          <w:sz w:val="24"/>
          <w:szCs w:val="24"/>
        </w:rPr>
        <w:t xml:space="preserve"> protokolu  (</w:t>
      </w:r>
      <w:r w:rsidR="007B0D7B" w:rsidRPr="002669F4">
        <w:rPr>
          <w:sz w:val="24"/>
          <w:szCs w:val="24"/>
        </w:rPr>
        <w:t>merit</w:t>
      </w:r>
      <w:r w:rsidR="008833AF" w:rsidRPr="002669F4">
        <w:rPr>
          <w:sz w:val="24"/>
          <w:szCs w:val="24"/>
        </w:rPr>
        <w:t xml:space="preserve">ve </w:t>
      </w:r>
      <w:r w:rsidRPr="002669F4">
        <w:rPr>
          <w:sz w:val="24"/>
          <w:szCs w:val="24"/>
        </w:rPr>
        <w:t xml:space="preserve"> se lahko izvede</w:t>
      </w:r>
      <w:r w:rsidR="008833AF" w:rsidRPr="002669F4">
        <w:rPr>
          <w:sz w:val="24"/>
          <w:szCs w:val="24"/>
        </w:rPr>
        <w:t>jo</w:t>
      </w:r>
      <w:r w:rsidRPr="002669F4">
        <w:rPr>
          <w:sz w:val="24"/>
          <w:szCs w:val="24"/>
        </w:rPr>
        <w:t xml:space="preserve"> tudi na kontrolni konzoli</w:t>
      </w:r>
      <w:r w:rsidR="00CD27E0" w:rsidRPr="002669F4">
        <w:rPr>
          <w:sz w:val="24"/>
          <w:szCs w:val="24"/>
        </w:rPr>
        <w:t>,</w:t>
      </w:r>
      <w:r w:rsidRPr="002669F4">
        <w:rPr>
          <w:sz w:val="24"/>
          <w:szCs w:val="24"/>
        </w:rPr>
        <w:t xml:space="preserve">  oz. ponudnik </w:t>
      </w:r>
      <w:r w:rsidR="00CD27E0" w:rsidRPr="002669F4">
        <w:rPr>
          <w:sz w:val="24"/>
          <w:szCs w:val="24"/>
        </w:rPr>
        <w:t xml:space="preserve">poda </w:t>
      </w:r>
      <w:r w:rsidRPr="002669F4">
        <w:rPr>
          <w:sz w:val="24"/>
          <w:szCs w:val="24"/>
        </w:rPr>
        <w:t xml:space="preserve"> drugo ustrezno rešitev).</w:t>
      </w:r>
    </w:p>
    <w:p w14:paraId="2A98B801" w14:textId="77777777" w:rsidR="004F54C8" w:rsidRPr="002669F4" w:rsidRDefault="004F54C8" w:rsidP="004F54C8">
      <w:pPr>
        <w:rPr>
          <w:sz w:val="24"/>
          <w:szCs w:val="24"/>
        </w:rPr>
      </w:pPr>
      <w:r w:rsidRPr="002669F4">
        <w:rPr>
          <w:sz w:val="24"/>
          <w:szCs w:val="24"/>
        </w:rPr>
        <w:t>Merila za dodatne funkcionalnosti aplikacije:</w:t>
      </w:r>
    </w:p>
    <w:p w14:paraId="3325B9A4" w14:textId="77777777" w:rsidR="004C379E" w:rsidRPr="002669F4" w:rsidRDefault="004C379E" w:rsidP="004C379E">
      <w:pPr>
        <w:pStyle w:val="Odstavekseznama"/>
        <w:spacing w:line="360" w:lineRule="auto"/>
        <w:rPr>
          <w:sz w:val="24"/>
          <w:szCs w:val="24"/>
        </w:rPr>
      </w:pPr>
      <w:r w:rsidRPr="002669F4">
        <w:rPr>
          <w:sz w:val="24"/>
          <w:szCs w:val="24"/>
        </w:rPr>
        <w:t>Prikaz monoenergetskih slik vsaj v območju (se ocenjuje):</w:t>
      </w:r>
    </w:p>
    <w:p w14:paraId="494FA497" w14:textId="76F43F5D" w:rsidR="004C379E" w:rsidRPr="002669F4" w:rsidRDefault="004C379E" w:rsidP="004C379E">
      <w:pPr>
        <w:pStyle w:val="Odstavekseznama"/>
        <w:spacing w:line="360" w:lineRule="auto"/>
        <w:rPr>
          <w:sz w:val="24"/>
          <w:szCs w:val="24"/>
        </w:rPr>
      </w:pPr>
      <w:r w:rsidRPr="002669F4">
        <w:rPr>
          <w:sz w:val="24"/>
          <w:szCs w:val="24"/>
        </w:rPr>
        <w:t>-</w:t>
      </w:r>
      <w:r w:rsidRPr="002669F4">
        <w:rPr>
          <w:sz w:val="24"/>
          <w:szCs w:val="24"/>
        </w:rPr>
        <w:tab/>
        <w:t xml:space="preserve">Prikaz monoenergetskih slik v območju od 50 do 110 KeV – </w:t>
      </w:r>
      <w:r w:rsidR="001E43E0" w:rsidRPr="002669F4">
        <w:rPr>
          <w:sz w:val="24"/>
          <w:szCs w:val="24"/>
        </w:rPr>
        <w:t>0</w:t>
      </w:r>
      <w:r w:rsidRPr="002669F4">
        <w:rPr>
          <w:sz w:val="24"/>
          <w:szCs w:val="24"/>
        </w:rPr>
        <w:t xml:space="preserve"> točk.</w:t>
      </w:r>
    </w:p>
    <w:p w14:paraId="0F6A10CC" w14:textId="09E71EDA" w:rsidR="004C379E" w:rsidRPr="002669F4" w:rsidRDefault="004C379E" w:rsidP="004C379E">
      <w:pPr>
        <w:pStyle w:val="Odstavekseznama"/>
        <w:spacing w:line="360" w:lineRule="auto"/>
        <w:rPr>
          <w:sz w:val="24"/>
          <w:szCs w:val="24"/>
        </w:rPr>
      </w:pPr>
      <w:r w:rsidRPr="002669F4">
        <w:rPr>
          <w:sz w:val="24"/>
          <w:szCs w:val="24"/>
        </w:rPr>
        <w:t>-</w:t>
      </w:r>
      <w:r w:rsidRPr="002669F4">
        <w:rPr>
          <w:sz w:val="24"/>
          <w:szCs w:val="24"/>
        </w:rPr>
        <w:tab/>
        <w:t>Prikaz monoenergetskih slik v območju od 40 do 150 KeV</w:t>
      </w:r>
      <w:r w:rsidR="00E1443C" w:rsidRPr="002669F4">
        <w:rPr>
          <w:sz w:val="24"/>
          <w:szCs w:val="24"/>
        </w:rPr>
        <w:t xml:space="preserve"> </w:t>
      </w:r>
      <w:r w:rsidRPr="002669F4">
        <w:rPr>
          <w:sz w:val="24"/>
          <w:szCs w:val="24"/>
        </w:rPr>
        <w:t xml:space="preserve">– </w:t>
      </w:r>
      <w:r w:rsidR="006C3B91" w:rsidRPr="002669F4">
        <w:rPr>
          <w:sz w:val="24"/>
          <w:szCs w:val="24"/>
        </w:rPr>
        <w:t>4</w:t>
      </w:r>
      <w:r w:rsidRPr="002669F4">
        <w:rPr>
          <w:sz w:val="24"/>
          <w:szCs w:val="24"/>
        </w:rPr>
        <w:t xml:space="preserve"> točke.</w:t>
      </w:r>
    </w:p>
    <w:p w14:paraId="731310B6" w14:textId="71D4AAC0" w:rsidR="004C379E" w:rsidRPr="002669F4" w:rsidRDefault="004C379E" w:rsidP="004C379E">
      <w:pPr>
        <w:pStyle w:val="Odstavekseznama"/>
        <w:spacing w:line="360" w:lineRule="auto"/>
        <w:rPr>
          <w:sz w:val="24"/>
          <w:szCs w:val="24"/>
        </w:rPr>
      </w:pPr>
      <w:r w:rsidRPr="002669F4">
        <w:rPr>
          <w:sz w:val="24"/>
          <w:szCs w:val="24"/>
        </w:rPr>
        <w:t>-</w:t>
      </w:r>
      <w:r w:rsidRPr="002669F4">
        <w:rPr>
          <w:sz w:val="24"/>
          <w:szCs w:val="24"/>
        </w:rPr>
        <w:tab/>
        <w:t xml:space="preserve">Prikaz monoenergetskih slik v območju od 40 do 200 KeV – </w:t>
      </w:r>
      <w:r w:rsidR="00E1443C" w:rsidRPr="002669F4">
        <w:rPr>
          <w:sz w:val="24"/>
          <w:szCs w:val="24"/>
        </w:rPr>
        <w:t>6</w:t>
      </w:r>
      <w:r w:rsidRPr="002669F4">
        <w:rPr>
          <w:sz w:val="24"/>
          <w:szCs w:val="24"/>
        </w:rPr>
        <w:t xml:space="preserve"> točk.</w:t>
      </w:r>
    </w:p>
    <w:p w14:paraId="3D751592" w14:textId="77777777" w:rsidR="004C379E" w:rsidRPr="00A31DB4" w:rsidRDefault="004C379E" w:rsidP="004C379E">
      <w:pPr>
        <w:pStyle w:val="Odstavekseznama"/>
        <w:spacing w:line="360" w:lineRule="auto"/>
        <w:rPr>
          <w:sz w:val="24"/>
          <w:szCs w:val="24"/>
        </w:rPr>
      </w:pPr>
    </w:p>
    <w:p w14:paraId="4FC95AD4" w14:textId="77777777" w:rsidR="00F9579E" w:rsidRDefault="00F9579E" w:rsidP="00F9579E">
      <w:pPr>
        <w:pStyle w:val="Odstavekseznama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OSTALO</w:t>
      </w:r>
    </w:p>
    <w:p w14:paraId="7AAE5A38" w14:textId="77777777" w:rsidR="00F9579E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E14556">
        <w:rPr>
          <w:sz w:val="24"/>
          <w:szCs w:val="24"/>
        </w:rPr>
        <w:t>o</w:t>
      </w:r>
      <w:r>
        <w:rPr>
          <w:sz w:val="24"/>
          <w:szCs w:val="24"/>
        </w:rPr>
        <w:t>nujeni sistem mora ustrezati vsem standardom, ki so v veljavi v Evropi in obravnavajo varnost delovanja sistemov v medicinskem okolju</w:t>
      </w:r>
      <w:r w:rsidR="00163CEC">
        <w:rPr>
          <w:sz w:val="24"/>
          <w:szCs w:val="24"/>
        </w:rPr>
        <w:t>.</w:t>
      </w:r>
    </w:p>
    <w:p w14:paraId="0DC80311" w14:textId="77777777" w:rsidR="00F9579E" w:rsidRPr="008913FD" w:rsidRDefault="00F9579E" w:rsidP="00F9579E">
      <w:pPr>
        <w:pStyle w:val="Odstavekseznama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Podpirati mora DICOM standard</w:t>
      </w:r>
      <w:r w:rsidR="008913FD">
        <w:rPr>
          <w:sz w:val="24"/>
          <w:szCs w:val="24"/>
        </w:rPr>
        <w:t>.</w:t>
      </w:r>
    </w:p>
    <w:p w14:paraId="4D2A6C3B" w14:textId="77777777" w:rsidR="008913FD" w:rsidRPr="004F1284" w:rsidRDefault="008913FD" w:rsidP="00F9579E">
      <w:pPr>
        <w:pStyle w:val="Odstavekseznama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Vključevati mora vse potrebne licence za komunikacijo:</w:t>
      </w:r>
    </w:p>
    <w:p w14:paraId="6F86F117" w14:textId="77777777" w:rsidR="00F9579E" w:rsidRDefault="00163CEC" w:rsidP="00163CEC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DICOM storage</w:t>
      </w:r>
    </w:p>
    <w:p w14:paraId="26DC0182" w14:textId="77777777" w:rsidR="00163CEC" w:rsidRDefault="00163CEC" w:rsidP="00163CEC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query/retrive</w:t>
      </w:r>
    </w:p>
    <w:p w14:paraId="61329F55" w14:textId="77777777" w:rsidR="00163CEC" w:rsidRDefault="00163CEC" w:rsidP="00163CEC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send</w:t>
      </w:r>
    </w:p>
    <w:p w14:paraId="6E17682D" w14:textId="77777777" w:rsidR="00163CEC" w:rsidRDefault="00163CEC" w:rsidP="00163CEC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basic print</w:t>
      </w:r>
    </w:p>
    <w:p w14:paraId="1304808F" w14:textId="77777777" w:rsidR="00163CEC" w:rsidRDefault="00163CEC" w:rsidP="00163CEC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 w:rsidRPr="00163CEC">
        <w:rPr>
          <w:sz w:val="24"/>
          <w:szCs w:val="24"/>
        </w:rPr>
        <w:t>DICOM get worklist (HIS/RIS)</w:t>
      </w:r>
    </w:p>
    <w:p w14:paraId="2EC4AB51" w14:textId="77777777" w:rsidR="008913FD" w:rsidRDefault="00163CEC" w:rsidP="008913FD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MPPS</w:t>
      </w:r>
    </w:p>
    <w:p w14:paraId="49ED1333" w14:textId="77777777" w:rsidR="008913FD" w:rsidRDefault="008913FD" w:rsidP="008913FD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Ponudnik mora napravo ustrezno konfigurirati, da bo omogočena komunikacija med napravo in sistemom naročnika za:</w:t>
      </w:r>
    </w:p>
    <w:p w14:paraId="27065E06" w14:textId="77777777" w:rsidR="008913FD" w:rsidRDefault="008913FD" w:rsidP="008913FD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storage</w:t>
      </w:r>
    </w:p>
    <w:p w14:paraId="3A51E57F" w14:textId="77777777" w:rsidR="008913FD" w:rsidRDefault="008913FD" w:rsidP="008913FD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query/retrive</w:t>
      </w:r>
    </w:p>
    <w:p w14:paraId="72DE0064" w14:textId="77777777" w:rsidR="008913FD" w:rsidRDefault="008913FD" w:rsidP="008913FD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send</w:t>
      </w:r>
    </w:p>
    <w:p w14:paraId="49C1F291" w14:textId="77777777" w:rsidR="008913FD" w:rsidRDefault="008913FD" w:rsidP="008913FD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basic print</w:t>
      </w:r>
    </w:p>
    <w:p w14:paraId="3083706E" w14:textId="77777777" w:rsidR="008913FD" w:rsidRDefault="008913FD" w:rsidP="008913FD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get worklist (HIS/RIS)</w:t>
      </w:r>
    </w:p>
    <w:p w14:paraId="3D7CF7F0" w14:textId="77777777" w:rsidR="008913FD" w:rsidRPr="008913FD" w:rsidRDefault="008913FD" w:rsidP="008913FD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DICOM MPPS</w:t>
      </w:r>
    </w:p>
    <w:p w14:paraId="7E409311" w14:textId="77777777" w:rsidR="00163CEC" w:rsidRDefault="00163CEC" w:rsidP="00163CE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163CEC">
        <w:rPr>
          <w:sz w:val="24"/>
          <w:szCs w:val="24"/>
        </w:rPr>
        <w:t>Sistem mora biti nov, iz redne proizvodnje in še nikoli uporabljen za klinične ali                demonstracijske namene.</w:t>
      </w:r>
    </w:p>
    <w:p w14:paraId="0E56EE10" w14:textId="77777777" w:rsidR="00163CEC" w:rsidRDefault="00163CEC" w:rsidP="00163CE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163CEC">
        <w:rPr>
          <w:sz w:val="24"/>
          <w:szCs w:val="24"/>
        </w:rPr>
        <w:t>Priložena mora biti tudi oprema za redno kontrolo in zagotavljanje kvalitete   delovanja sistema</w:t>
      </w:r>
      <w:r>
        <w:rPr>
          <w:sz w:val="24"/>
          <w:szCs w:val="24"/>
        </w:rPr>
        <w:t>.</w:t>
      </w:r>
    </w:p>
    <w:p w14:paraId="37F78B18" w14:textId="77777777" w:rsidR="00163CEC" w:rsidRDefault="00163CEC" w:rsidP="00163CE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Omogočan mora biti daljinski servisni nadzor sistema.</w:t>
      </w:r>
    </w:p>
    <w:p w14:paraId="2E9FE2CC" w14:textId="3B2EE052" w:rsidR="00163CEC" w:rsidRDefault="00163CEC" w:rsidP="00163CE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CT aparat mora biti priklopljen</w:t>
      </w:r>
      <w:r w:rsidR="009E2BC5">
        <w:rPr>
          <w:sz w:val="24"/>
          <w:szCs w:val="24"/>
        </w:rPr>
        <w:t>a</w:t>
      </w:r>
      <w:r>
        <w:rPr>
          <w:sz w:val="24"/>
          <w:szCs w:val="24"/>
        </w:rPr>
        <w:t xml:space="preserve"> preko UPS.</w:t>
      </w:r>
    </w:p>
    <w:p w14:paraId="46CC8619" w14:textId="77777777" w:rsidR="00163CEC" w:rsidRDefault="00163CEC" w:rsidP="00163CEC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 w:rsidRPr="00163CEC">
        <w:rPr>
          <w:sz w:val="24"/>
          <w:szCs w:val="24"/>
        </w:rPr>
        <w:t>Ponudnik lahko uporabi obstoječi UPS, lahko ga obnovi, nadgradi ali zamenja na svoje stroške.</w:t>
      </w:r>
      <w:r w:rsidR="0078047F">
        <w:rPr>
          <w:sz w:val="24"/>
          <w:szCs w:val="24"/>
        </w:rPr>
        <w:t xml:space="preserve"> (podatki o obstoječem UPS-u: Galaxy 5000,   100 kVa, 10 min., tip baterije – plomb etanche, volt DC – 360 V, kapaciteta 10H (C10) 86A). Baterije so sbiel menjane pred tremi leti).</w:t>
      </w:r>
    </w:p>
    <w:p w14:paraId="2F414CB1" w14:textId="77777777" w:rsidR="00163CEC" w:rsidRDefault="00163CEC" w:rsidP="00163CEC">
      <w:pPr>
        <w:pStyle w:val="Odstavekseznama"/>
        <w:numPr>
          <w:ilvl w:val="2"/>
          <w:numId w:val="2"/>
        </w:numPr>
        <w:spacing w:line="360" w:lineRule="auto"/>
        <w:rPr>
          <w:sz w:val="24"/>
          <w:szCs w:val="24"/>
        </w:rPr>
      </w:pPr>
      <w:r w:rsidRPr="00163CEC">
        <w:rPr>
          <w:sz w:val="24"/>
          <w:szCs w:val="24"/>
        </w:rPr>
        <w:t>UPS mora zagotavljati nemoteno delovanje ob izpadu električne energije za čas, ki ga potrebuje generator za sinhronizacijo 10 min.</w:t>
      </w:r>
    </w:p>
    <w:p w14:paraId="7727F372" w14:textId="77777777" w:rsidR="00163CEC" w:rsidRDefault="00163CEC" w:rsidP="00163CE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1D3EB2">
        <w:rPr>
          <w:sz w:val="24"/>
          <w:szCs w:val="24"/>
        </w:rPr>
        <w:t>Ponudnik mora poskrbeti za namestitev in montažo vse dobavljene opreme, pri čemer mora sodelovati pri pripravi okolja (priključkov) za priklop naprave.</w:t>
      </w:r>
    </w:p>
    <w:p w14:paraId="52B351C0" w14:textId="2E665A5C" w:rsidR="00163CEC" w:rsidRDefault="00163CEC" w:rsidP="00163CEC">
      <w:pPr>
        <w:pStyle w:val="Odstavekseznama"/>
        <w:numPr>
          <w:ilvl w:val="1"/>
          <w:numId w:val="2"/>
        </w:numPr>
        <w:rPr>
          <w:sz w:val="24"/>
          <w:szCs w:val="24"/>
        </w:rPr>
      </w:pPr>
      <w:r w:rsidRPr="00163CEC">
        <w:rPr>
          <w:sz w:val="24"/>
          <w:szCs w:val="24"/>
        </w:rPr>
        <w:t>Ponudnik mora poskrbeti za klimatizacijo prostora in namestitev naprave za rekuperacijo</w:t>
      </w:r>
      <w:r w:rsidR="00F07525">
        <w:rPr>
          <w:sz w:val="24"/>
          <w:szCs w:val="24"/>
        </w:rPr>
        <w:t xml:space="preserve"> </w:t>
      </w:r>
      <w:r w:rsidRPr="00163CEC">
        <w:rPr>
          <w:sz w:val="24"/>
          <w:szCs w:val="24"/>
        </w:rPr>
        <w:t xml:space="preserve"> zraka</w:t>
      </w:r>
      <w:r w:rsidR="00F07525">
        <w:rPr>
          <w:sz w:val="24"/>
          <w:szCs w:val="24"/>
        </w:rPr>
        <w:t xml:space="preserve"> oz. prezračevanje</w:t>
      </w:r>
      <w:r w:rsidR="00C139A5">
        <w:rPr>
          <w:sz w:val="24"/>
          <w:szCs w:val="24"/>
        </w:rPr>
        <w:t xml:space="preserve"> v prostoru.</w:t>
      </w:r>
    </w:p>
    <w:p w14:paraId="591659AD" w14:textId="6CE4113B" w:rsidR="00706012" w:rsidRDefault="0051630C" w:rsidP="00A31DB4">
      <w:pPr>
        <w:pStyle w:val="Odstavekseznam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Ponudnik mora </w:t>
      </w:r>
      <w:r w:rsidR="009351FC">
        <w:rPr>
          <w:sz w:val="24"/>
          <w:szCs w:val="24"/>
        </w:rPr>
        <w:t>obstoječi (stari) CT aparat strokovno demontirati, prevzeti v last in na lastne stroške odstraniti iz lokacije naročnika.</w:t>
      </w:r>
    </w:p>
    <w:p w14:paraId="1698543B" w14:textId="77777777" w:rsidR="009351FC" w:rsidRPr="009351FC" w:rsidRDefault="009351FC" w:rsidP="009351FC">
      <w:pPr>
        <w:pStyle w:val="Odstavekseznama"/>
        <w:ind w:left="1080"/>
        <w:rPr>
          <w:sz w:val="24"/>
          <w:szCs w:val="24"/>
        </w:rPr>
      </w:pPr>
    </w:p>
    <w:p w14:paraId="5096E111" w14:textId="77777777" w:rsidR="00163CEC" w:rsidRPr="00163CEC" w:rsidRDefault="00163CEC" w:rsidP="00163CEC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D3EB2">
        <w:rPr>
          <w:b/>
          <w:sz w:val="24"/>
          <w:szCs w:val="24"/>
        </w:rPr>
        <w:lastRenderedPageBreak/>
        <w:t>AVTOMATSKI INJEKTOR KONTRASTNEGA SREDSTVA</w:t>
      </w:r>
    </w:p>
    <w:p w14:paraId="47452197" w14:textId="77777777" w:rsidR="00163CE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Samodejni dvoglavi injektor kontrastnega sredstva, za injeciranje kontrasta in fiziološke tekočine</w:t>
      </w:r>
    </w:p>
    <w:p w14:paraId="42268495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Barvni zaslon, občutljiv na dotik, za upravljanje z injektorjem</w:t>
      </w:r>
    </w:p>
    <w:p w14:paraId="5AB92317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Grelec kontrastnega sredstva</w:t>
      </w:r>
    </w:p>
    <w:p w14:paraId="0B8416D4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za nadzor nabrekanja žile na mestu vbrizgavanja (ekstravazacija)</w:t>
      </w:r>
    </w:p>
    <w:p w14:paraId="656C84F3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Stropna izvedba</w:t>
      </w:r>
    </w:p>
    <w:p w14:paraId="0F35587D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Nastavitev pretoka med 0,1 in 10 ml/s</w:t>
      </w:r>
    </w:p>
    <w:p w14:paraId="0C9070B4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Velikost brizge najmanj 200 ml</w:t>
      </w:r>
    </w:p>
    <w:p w14:paraId="1C407333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Pregled nad porabljenim kontrastnim sredstvom in fiziološko tekočino in ročno ali samodejno polnjenje brizg</w:t>
      </w:r>
    </w:p>
    <w:p w14:paraId="6F901BC7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Možnost polnjenja obeh brizg hkrati</w:t>
      </w:r>
    </w:p>
    <w:p w14:paraId="0686A09A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Sistem za odstranjevanje zraka iz brizge in pacientne linije (npr. purge  air, purge line)</w:t>
      </w:r>
    </w:p>
    <w:p w14:paraId="75CBD86F" w14:textId="77777777" w:rsidR="008D737C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GFR računalnik za kritično oceno ledvične obremenitve</w:t>
      </w:r>
    </w:p>
    <w:p w14:paraId="283B05C6" w14:textId="77777777" w:rsidR="008D737C" w:rsidRDefault="008D737C" w:rsidP="008D737C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7B5942AF" w14:textId="77777777" w:rsidR="008D737C" w:rsidRPr="006A016F" w:rsidRDefault="008D737C" w:rsidP="008D737C">
      <w:pPr>
        <w:pStyle w:val="Odstavekseznam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ŠOLANJE</w:t>
      </w:r>
    </w:p>
    <w:p w14:paraId="2A6037E6" w14:textId="77777777" w:rsidR="009A0488" w:rsidRDefault="008D737C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Šolanje naj bo izvedeno v dveh ali treh delih (osnovno, nadaljevalno, napredno)</w:t>
      </w:r>
      <w:r w:rsidR="000A4E80">
        <w:rPr>
          <w:sz w:val="24"/>
          <w:szCs w:val="24"/>
        </w:rPr>
        <w:t>,</w:t>
      </w:r>
      <w:r>
        <w:rPr>
          <w:sz w:val="24"/>
          <w:szCs w:val="24"/>
        </w:rPr>
        <w:t xml:space="preserve"> pri čemer skupni čas šolanja ne sme biti krajši od 15 dni. V ponudbo mora biti vključeno »on site« izobraževanje za radiološke inženirje in zdravnike.</w:t>
      </w:r>
    </w:p>
    <w:p w14:paraId="484D4400" w14:textId="428F8DD8" w:rsidR="00004113" w:rsidRDefault="00004113" w:rsidP="008D737C">
      <w:pPr>
        <w:pStyle w:val="Odstavekseznama"/>
        <w:numPr>
          <w:ilvl w:val="1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Vsaj 1x letno</w:t>
      </w:r>
      <w:r w:rsidR="002F4C8C">
        <w:rPr>
          <w:sz w:val="24"/>
          <w:szCs w:val="24"/>
        </w:rPr>
        <w:t xml:space="preserve"> bo na svoje stroške usposabljal</w:t>
      </w:r>
      <w:r>
        <w:rPr>
          <w:sz w:val="24"/>
          <w:szCs w:val="24"/>
        </w:rPr>
        <w:t xml:space="preserve"> vsaj enega radiologa in enega inženirja radiologi</w:t>
      </w:r>
      <w:r w:rsidR="002F4C8C">
        <w:rPr>
          <w:sz w:val="24"/>
          <w:szCs w:val="24"/>
        </w:rPr>
        <w:t>je v trajanju treh dni in sicer do konca trajanja pogodbe o vzdrževanju.</w:t>
      </w:r>
    </w:p>
    <w:p w14:paraId="1CDD958F" w14:textId="77777777" w:rsidR="00FD2300" w:rsidRDefault="00FD2300" w:rsidP="00FD2300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7BBF5049" w14:textId="40D55DB3" w:rsidR="00FD2300" w:rsidRPr="009A4E80" w:rsidRDefault="00FD2300" w:rsidP="00FD2300">
      <w:pPr>
        <w:pStyle w:val="Odstavekseznama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Ponudnik mora za vsako tehnično zahtevo podati dokazilo</w:t>
      </w:r>
      <w:r w:rsidR="00063EFA">
        <w:rPr>
          <w:sz w:val="24"/>
          <w:szCs w:val="24"/>
        </w:rPr>
        <w:t xml:space="preserve"> in zapiše oznako kataloga oz. prospekta in stran, na kateri je jasno razvidno,</w:t>
      </w:r>
      <w:r>
        <w:rPr>
          <w:sz w:val="24"/>
          <w:szCs w:val="24"/>
        </w:rPr>
        <w:t xml:space="preserve"> da ponujeni sistem merilo izpolnjuje.</w:t>
      </w:r>
    </w:p>
    <w:p w14:paraId="6578C56B" w14:textId="77777777" w:rsidR="00BF2B7F" w:rsidRDefault="00BF2B7F" w:rsidP="008D737C">
      <w:pPr>
        <w:spacing w:line="360" w:lineRule="auto"/>
        <w:rPr>
          <w:sz w:val="24"/>
          <w:szCs w:val="24"/>
        </w:rPr>
      </w:pPr>
    </w:p>
    <w:p w14:paraId="4D1636B9" w14:textId="77777777" w:rsidR="00087162" w:rsidRDefault="00087162" w:rsidP="008D737C">
      <w:pPr>
        <w:spacing w:line="360" w:lineRule="auto"/>
        <w:rPr>
          <w:sz w:val="24"/>
          <w:szCs w:val="24"/>
        </w:rPr>
      </w:pPr>
    </w:p>
    <w:p w14:paraId="4E0B810B" w14:textId="77777777" w:rsidR="007C7366" w:rsidRDefault="007C7366" w:rsidP="008D737C">
      <w:pPr>
        <w:spacing w:line="360" w:lineRule="auto"/>
        <w:rPr>
          <w:sz w:val="24"/>
          <w:szCs w:val="24"/>
        </w:rPr>
      </w:pPr>
    </w:p>
    <w:p w14:paraId="653A8ADC" w14:textId="77777777" w:rsidR="00956E3E" w:rsidRDefault="00956E3E" w:rsidP="00956E3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VZDRŽEVANJE OPREME</w:t>
      </w:r>
    </w:p>
    <w:p w14:paraId="11EE16D5" w14:textId="1DBC1AD8" w:rsidR="00956E3E" w:rsidRDefault="00956E3E" w:rsidP="00956E3E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Dobavitelj mora zagotovit </w:t>
      </w:r>
      <w:r w:rsidR="00136D83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mesečno garancijo za dual energy CT aparat, </w:t>
      </w:r>
      <w:r w:rsidR="005017DF">
        <w:rPr>
          <w:sz w:val="24"/>
          <w:szCs w:val="24"/>
        </w:rPr>
        <w:t xml:space="preserve">aplikacijo za naknadno obdelavo slik, </w:t>
      </w:r>
      <w:r>
        <w:rPr>
          <w:sz w:val="24"/>
          <w:szCs w:val="24"/>
        </w:rPr>
        <w:t>injektor kontrastnega sredstva</w:t>
      </w:r>
      <w:r w:rsidR="002807BE">
        <w:rPr>
          <w:sz w:val="24"/>
          <w:szCs w:val="24"/>
        </w:rPr>
        <w:t xml:space="preserve"> ter klimat</w:t>
      </w:r>
      <w:r w:rsidR="009E2BC5">
        <w:rPr>
          <w:sz w:val="24"/>
          <w:szCs w:val="24"/>
        </w:rPr>
        <w:t xml:space="preserve"> in rekuperator</w:t>
      </w:r>
      <w:r w:rsidR="0033278A">
        <w:rPr>
          <w:sz w:val="24"/>
          <w:szCs w:val="24"/>
        </w:rPr>
        <w:t xml:space="preserve"> zraka</w:t>
      </w:r>
      <w:r w:rsidR="009E2BC5">
        <w:rPr>
          <w:sz w:val="24"/>
          <w:szCs w:val="24"/>
        </w:rPr>
        <w:t>.</w:t>
      </w:r>
    </w:p>
    <w:p w14:paraId="75EE94FC" w14:textId="4C76A45D" w:rsidR="00956E3E" w:rsidRDefault="00956E3E" w:rsidP="00956E3E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Dobavitelj mora zagotovit vzdrževanje celotne zgoraj omenjene opreme še nadaljnjih </w:t>
      </w:r>
      <w:r w:rsidR="00136D83">
        <w:rPr>
          <w:sz w:val="24"/>
          <w:szCs w:val="24"/>
        </w:rPr>
        <w:t>6</w:t>
      </w:r>
      <w:r>
        <w:rPr>
          <w:sz w:val="24"/>
          <w:szCs w:val="24"/>
        </w:rPr>
        <w:t xml:space="preserve"> let po poteku garancije po sistemu »podaljšana garancija«, polni kasko, » all inclusive«, ki zajema vse stroške za zagotavljanje delovanja naprave vključno z napravami in opremo, ki niso v okviru opreme, ki jo sam zastopa (UPS, klima naprave, rekuperator zraka – v tem primeru mora skrbeti sam za pooblaščene servise in z njimi sklene pogodbo o vzdrževanju).</w:t>
      </w:r>
    </w:p>
    <w:p w14:paraId="5CD67CCF" w14:textId="77777777" w:rsidR="00956E3E" w:rsidRDefault="00956E3E" w:rsidP="00956E3E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Dobavitelj mora prevzeti odgovornost za preventivno vzdrževanje in za nemoteno delovanje sistema kot celote.</w:t>
      </w:r>
    </w:p>
    <w:p w14:paraId="2B7EF561" w14:textId="77777777" w:rsidR="00956E3E" w:rsidRDefault="00956E3E" w:rsidP="00956E3E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Dobavitelj mora na lastne stroške zagotavljati</w:t>
      </w:r>
    </w:p>
    <w:p w14:paraId="40985E75" w14:textId="522762E2" w:rsidR="00956E3E" w:rsidRDefault="00956E3E" w:rsidP="00956E3E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Preventivne posege in vzdrževanje ter nadgradnjo programske opreme CT sistema vključno z </w:t>
      </w:r>
      <w:r w:rsidR="005017DF">
        <w:rPr>
          <w:sz w:val="24"/>
          <w:szCs w:val="24"/>
        </w:rPr>
        <w:t xml:space="preserve">aplikacijo za naknadno obdelavo slik </w:t>
      </w:r>
      <w:r>
        <w:rPr>
          <w:sz w:val="24"/>
          <w:szCs w:val="24"/>
        </w:rPr>
        <w:t xml:space="preserve"> ter nadgradnjo strojne opreme računalnikov.</w:t>
      </w:r>
    </w:p>
    <w:p w14:paraId="306C8EA3" w14:textId="2A69FC43" w:rsidR="00956E3E" w:rsidRDefault="00956E3E" w:rsidP="00956E3E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Odpravljati napake z vsemi rezervnimi deli CT sistema</w:t>
      </w:r>
      <w:r w:rsidR="00635C7D">
        <w:rPr>
          <w:sz w:val="24"/>
          <w:szCs w:val="24"/>
        </w:rPr>
        <w:t>,</w:t>
      </w:r>
      <w:r>
        <w:rPr>
          <w:sz w:val="24"/>
          <w:szCs w:val="24"/>
        </w:rPr>
        <w:t xml:space="preserve"> vključno</w:t>
      </w:r>
      <w:r w:rsidR="00635C7D">
        <w:rPr>
          <w:sz w:val="24"/>
          <w:szCs w:val="24"/>
        </w:rPr>
        <w:t xml:space="preserve"> z </w:t>
      </w:r>
      <w:r w:rsidR="005017DF">
        <w:rPr>
          <w:sz w:val="24"/>
          <w:szCs w:val="24"/>
        </w:rPr>
        <w:t>aplikacijo za naknadno obdelavo slik</w:t>
      </w:r>
      <w:r>
        <w:rPr>
          <w:sz w:val="24"/>
          <w:szCs w:val="24"/>
        </w:rPr>
        <w:t>, kot tudi vse dotrajane komponente sistema (tudi rentgensko cev</w:t>
      </w:r>
      <w:r w:rsidR="00BA1663">
        <w:rPr>
          <w:sz w:val="24"/>
          <w:szCs w:val="24"/>
        </w:rPr>
        <w:t xml:space="preserve"> in detektor)</w:t>
      </w:r>
    </w:p>
    <w:p w14:paraId="4FA8DEC7" w14:textId="77777777" w:rsidR="00956E3E" w:rsidRDefault="00956E3E" w:rsidP="00956E3E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Obveščati mora o novostih strojne in programske opreme.</w:t>
      </w:r>
    </w:p>
    <w:p w14:paraId="1C7750C9" w14:textId="77777777" w:rsidR="00956E3E" w:rsidRDefault="00956E3E" w:rsidP="00956E3E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Nadgrajevati mora programsko opremo CT aparata, tudi kadar bo zanjo potrebna nadgradnja strojne, računalniške opreme.</w:t>
      </w:r>
    </w:p>
    <w:p w14:paraId="2862F65A" w14:textId="240CC6B9" w:rsidR="00956E3E" w:rsidRDefault="00956E3E" w:rsidP="00956E3E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Nadgrajevati mora programsko opremo </w:t>
      </w:r>
      <w:r w:rsidR="005017DF">
        <w:rPr>
          <w:sz w:val="24"/>
          <w:szCs w:val="24"/>
        </w:rPr>
        <w:t>aplikacije za naknadno obdelavo slik</w:t>
      </w:r>
      <w:r>
        <w:rPr>
          <w:sz w:val="24"/>
          <w:szCs w:val="24"/>
        </w:rPr>
        <w:t>, tudi kadar bo zanj</w:t>
      </w:r>
      <w:r w:rsidR="00703828">
        <w:rPr>
          <w:sz w:val="24"/>
          <w:szCs w:val="24"/>
        </w:rPr>
        <w:t>o</w:t>
      </w:r>
      <w:r>
        <w:rPr>
          <w:sz w:val="24"/>
          <w:szCs w:val="24"/>
        </w:rPr>
        <w:t xml:space="preserve"> potrebna nadgradnja strojne, računalniške opreme.</w:t>
      </w:r>
    </w:p>
    <w:p w14:paraId="7791B189" w14:textId="3541CCA7" w:rsidR="00956E3E" w:rsidRDefault="00497481" w:rsidP="00956E3E">
      <w:pPr>
        <w:pStyle w:val="Odstavekseznama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 okviru interventnega vzdrževanja je odzivni čas dobavitelja od 7h do 21h vse dni v letu, razen ob nedeljah in praznikih. V tem režimu mora dobavitelj sprejeti poziv kontaktne osebe naročnika v odzivnem času, ki ni daljši od 2 ur. Naročnik lahko poda zahtevek na:</w:t>
      </w:r>
    </w:p>
    <w:p w14:paraId="1203C24D" w14:textId="1EC4E014" w:rsidR="00497481" w:rsidRDefault="00497481" w:rsidP="00497481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Elektronsko pošto:__________________</w:t>
      </w:r>
    </w:p>
    <w:p w14:paraId="46FACE30" w14:textId="00066BB1" w:rsidR="00497481" w:rsidRDefault="00497481" w:rsidP="00497481">
      <w:pPr>
        <w:pStyle w:val="Odstavekseznama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Telefonsko številko:_________________</w:t>
      </w:r>
    </w:p>
    <w:p w14:paraId="1ECDAE4A" w14:textId="667DEEE2" w:rsidR="00B61165" w:rsidRDefault="00B61165" w:rsidP="00B61165">
      <w:p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Rok za odpravo napake oziroma okvare na opremi ne sme biti daljši od dveh delovnih dni od prijave napake.</w:t>
      </w:r>
    </w:p>
    <w:p w14:paraId="23AE0837" w14:textId="08424A31" w:rsidR="00B61165" w:rsidRDefault="00B61165" w:rsidP="00B61165">
      <w:p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Če je bil katerikoli del opreme poškodovan zaradi malomarnega popravila, mora dobavitelj na lastne stroške napako popraviti oz. poškodovani del zamenjati z novim, če popravilo poškodovanega dela ni mogoče.</w:t>
      </w:r>
    </w:p>
    <w:p w14:paraId="386185C0" w14:textId="6744B094" w:rsidR="00B61165" w:rsidRPr="00B61165" w:rsidRDefault="00B61165" w:rsidP="00B61165">
      <w:p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 primeru, da je aparat v okvari več kot 10 dni (delovni dnevi, sobote, nedelje in prazniki) v zadnjih dvanajstih mesecih, lahko naročnik zaračuna pogodbeno kazen v višini </w:t>
      </w:r>
      <w:r w:rsidR="00ED6121">
        <w:rPr>
          <w:sz w:val="24"/>
          <w:szCs w:val="24"/>
        </w:rPr>
        <w:t>2</w:t>
      </w:r>
      <w:r>
        <w:rPr>
          <w:sz w:val="24"/>
          <w:szCs w:val="24"/>
        </w:rPr>
        <w:t>.000,00 EUR za vsak dan zamude. V kolikor je oprema nedelujoča več kot 4 ure skupaj med 7. In 21. Uro, se to šteje kot en dan okvare.</w:t>
      </w:r>
    </w:p>
    <w:p w14:paraId="115E11A9" w14:textId="0F367CE1" w:rsidR="00497481" w:rsidRDefault="00497481" w:rsidP="00497481">
      <w:p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 izvedbo rednih vzdrževalnih servisov skrbi dobavitelj. Za vsak posamičen prihod dobavitelja, se dobavitelj in naročnik dogovorita posebej. Naročnik lahko določi uro opravljanja rednega vzdrževanja tudi po 15. </w:t>
      </w:r>
      <w:r w:rsidR="00B61165">
        <w:rPr>
          <w:sz w:val="24"/>
          <w:szCs w:val="24"/>
        </w:rPr>
        <w:t>u</w:t>
      </w:r>
      <w:r>
        <w:rPr>
          <w:sz w:val="24"/>
          <w:szCs w:val="24"/>
        </w:rPr>
        <w:t>ri ter sobote, nedelje in praznike.</w:t>
      </w:r>
    </w:p>
    <w:p w14:paraId="0F81BB6E" w14:textId="7F9AD77F" w:rsidR="00B61165" w:rsidRPr="00497481" w:rsidRDefault="00B61165" w:rsidP="00497481">
      <w:pPr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1501E8" w14:textId="77777777" w:rsidR="00163CEC" w:rsidRPr="00163CEC" w:rsidRDefault="00163CEC" w:rsidP="00163CEC">
      <w:pPr>
        <w:pStyle w:val="Odstavekseznama"/>
        <w:spacing w:line="360" w:lineRule="auto"/>
        <w:rPr>
          <w:sz w:val="24"/>
          <w:szCs w:val="24"/>
        </w:rPr>
      </w:pPr>
    </w:p>
    <w:p w14:paraId="5EF6FEB7" w14:textId="77777777" w:rsidR="00163CEC" w:rsidRPr="00163CEC" w:rsidRDefault="00163CEC" w:rsidP="00163CEC">
      <w:pPr>
        <w:spacing w:line="360" w:lineRule="auto"/>
        <w:rPr>
          <w:sz w:val="24"/>
          <w:szCs w:val="24"/>
        </w:rPr>
      </w:pPr>
    </w:p>
    <w:p w14:paraId="44969FBA" w14:textId="77777777" w:rsidR="00F9579E" w:rsidRPr="00F9579E" w:rsidRDefault="00F9579E" w:rsidP="00F9579E">
      <w:pPr>
        <w:pStyle w:val="Odstavekseznama"/>
        <w:spacing w:line="360" w:lineRule="auto"/>
        <w:rPr>
          <w:sz w:val="24"/>
          <w:szCs w:val="24"/>
        </w:rPr>
      </w:pPr>
    </w:p>
    <w:p w14:paraId="617A75F7" w14:textId="77777777" w:rsidR="00F9579E" w:rsidRPr="00F9579E" w:rsidRDefault="00F9579E" w:rsidP="00F9579E">
      <w:pPr>
        <w:pStyle w:val="Odstavekseznama"/>
        <w:spacing w:line="360" w:lineRule="auto"/>
        <w:rPr>
          <w:sz w:val="24"/>
          <w:szCs w:val="24"/>
        </w:rPr>
      </w:pPr>
    </w:p>
    <w:p w14:paraId="320C64F1" w14:textId="77777777" w:rsidR="00377F67" w:rsidRPr="00377F67" w:rsidRDefault="00377F67" w:rsidP="00377F67">
      <w:pPr>
        <w:pStyle w:val="Odstavekseznama"/>
        <w:spacing w:line="360" w:lineRule="auto"/>
        <w:ind w:left="1080"/>
        <w:rPr>
          <w:sz w:val="24"/>
          <w:szCs w:val="24"/>
        </w:rPr>
      </w:pPr>
    </w:p>
    <w:p w14:paraId="20892DB8" w14:textId="77777777" w:rsidR="00377F67" w:rsidRPr="00377F67" w:rsidRDefault="00377F67" w:rsidP="00377F67">
      <w:pPr>
        <w:pStyle w:val="Odstavekseznama"/>
        <w:spacing w:line="360" w:lineRule="auto"/>
        <w:rPr>
          <w:sz w:val="24"/>
          <w:szCs w:val="24"/>
        </w:rPr>
      </w:pPr>
    </w:p>
    <w:p w14:paraId="49ABC036" w14:textId="77777777" w:rsidR="007E0D0E" w:rsidRDefault="007E0D0E" w:rsidP="007E0D0E">
      <w:pPr>
        <w:rPr>
          <w:sz w:val="24"/>
          <w:szCs w:val="24"/>
        </w:rPr>
      </w:pPr>
    </w:p>
    <w:p w14:paraId="16815CEB" w14:textId="77777777" w:rsidR="00706012" w:rsidRDefault="00706012" w:rsidP="007E0D0E">
      <w:pPr>
        <w:rPr>
          <w:sz w:val="24"/>
          <w:szCs w:val="24"/>
        </w:rPr>
      </w:pPr>
    </w:p>
    <w:p w14:paraId="7BD654AC" w14:textId="77777777" w:rsidR="00706012" w:rsidRDefault="00706012" w:rsidP="007E0D0E">
      <w:pPr>
        <w:rPr>
          <w:sz w:val="24"/>
          <w:szCs w:val="24"/>
        </w:rPr>
      </w:pPr>
    </w:p>
    <w:p w14:paraId="687B3841" w14:textId="77777777" w:rsidR="00706012" w:rsidRDefault="00706012" w:rsidP="007E0D0E">
      <w:pPr>
        <w:rPr>
          <w:sz w:val="24"/>
          <w:szCs w:val="24"/>
        </w:rPr>
      </w:pPr>
    </w:p>
    <w:p w14:paraId="5A29F37F" w14:textId="77777777" w:rsidR="00706012" w:rsidRDefault="00706012" w:rsidP="007E0D0E">
      <w:pPr>
        <w:rPr>
          <w:sz w:val="24"/>
          <w:szCs w:val="24"/>
        </w:rPr>
      </w:pPr>
    </w:p>
    <w:p w14:paraId="166F3FD5" w14:textId="77777777" w:rsidR="00706012" w:rsidRDefault="00706012" w:rsidP="007E0D0E">
      <w:pPr>
        <w:rPr>
          <w:sz w:val="24"/>
          <w:szCs w:val="24"/>
        </w:rPr>
      </w:pPr>
    </w:p>
    <w:p w14:paraId="44F0890C" w14:textId="77777777" w:rsidR="00706012" w:rsidRDefault="00706012" w:rsidP="007E0D0E">
      <w:pPr>
        <w:rPr>
          <w:sz w:val="24"/>
          <w:szCs w:val="24"/>
        </w:rPr>
      </w:pPr>
    </w:p>
    <w:p w14:paraId="0B65E822" w14:textId="77777777" w:rsidR="00706012" w:rsidRDefault="00706012" w:rsidP="00706012">
      <w:pPr>
        <w:jc w:val="center"/>
        <w:rPr>
          <w:b/>
        </w:rPr>
      </w:pPr>
      <w:r>
        <w:rPr>
          <w:b/>
        </w:rPr>
        <w:lastRenderedPageBreak/>
        <w:t>IZJAVA O IZPOLNJEVANJU ZAHTEV IN MERIL IZ TEHNIČNE DOKUMENTACIJE</w:t>
      </w:r>
    </w:p>
    <w:p w14:paraId="5F87078A" w14:textId="77777777" w:rsidR="00706012" w:rsidRDefault="00706012" w:rsidP="00706012">
      <w:pPr>
        <w:jc w:val="center"/>
        <w:rPr>
          <w:b/>
        </w:rPr>
      </w:pPr>
    </w:p>
    <w:p w14:paraId="5A3912E5" w14:textId="77777777" w:rsidR="00706012" w:rsidRDefault="00706012" w:rsidP="00706012">
      <w:pPr>
        <w:jc w:val="center"/>
        <w:rPr>
          <w:b/>
        </w:rPr>
      </w:pPr>
    </w:p>
    <w:tbl>
      <w:tblPr>
        <w:tblW w:w="10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253"/>
        <w:gridCol w:w="1134"/>
        <w:gridCol w:w="1134"/>
        <w:gridCol w:w="1275"/>
        <w:gridCol w:w="1275"/>
      </w:tblGrid>
      <w:tr w:rsidR="00805043" w14:paraId="2D56CC33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A96CC42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  <w:bookmarkStart w:id="1" w:name="OLE_LINK4"/>
            <w:bookmarkStart w:id="2" w:name="OLE_LINK3"/>
            <w:r>
              <w:rPr>
                <w:b/>
                <w:sz w:val="20"/>
                <w:szCs w:val="20"/>
              </w:rPr>
              <w:t>Zap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626DD7C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C0BD242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C8E239D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Predvid. št. točk ob izpolnjeva-nju merila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3F91E9F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Izpolnje- vanje zahteve oz. merila</w:t>
            </w:r>
          </w:p>
          <w:p w14:paraId="2718727C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[DA/NE]</w:t>
            </w:r>
          </w:p>
          <w:p w14:paraId="6FECC5C7" w14:textId="77777777" w:rsidR="00805043" w:rsidRDefault="00805043" w:rsidP="003B1291">
            <w:pPr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(izpolni ponudnik)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0C7149B" w14:textId="46A1498C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Doseženo število točk (izpolni ponudnik)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96C4F1D" w14:textId="76BECCE3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Katalog oz. prospekt, št. strani</w:t>
            </w:r>
          </w:p>
          <w:p w14:paraId="7B23F40F" w14:textId="77777777" w:rsidR="00805043" w:rsidRDefault="00805043" w:rsidP="003B1291">
            <w:pPr>
              <w:jc w:val="center"/>
              <w:rPr>
                <w:b/>
                <w:color w:val="FFFF00"/>
                <w:sz w:val="20"/>
                <w:szCs w:val="20"/>
              </w:rPr>
            </w:pPr>
            <w:r>
              <w:rPr>
                <w:b/>
                <w:color w:val="FFFF00"/>
                <w:sz w:val="20"/>
                <w:szCs w:val="20"/>
              </w:rPr>
              <w:t>(izpolni ponudnik)</w:t>
            </w:r>
          </w:p>
        </w:tc>
      </w:tr>
      <w:tr w:rsidR="00805043" w14:paraId="2EA9D60C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75E497D1" w14:textId="77777777" w:rsidR="00805043" w:rsidRDefault="00805043" w:rsidP="003B12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5DA11E37" w14:textId="77777777" w:rsidR="00805043" w:rsidRDefault="00805043" w:rsidP="003B12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09111666" w14:textId="77777777" w:rsidR="00805043" w:rsidRDefault="00805043" w:rsidP="003B12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6F95088A" w14:textId="77777777" w:rsidR="00805043" w:rsidRDefault="00805043" w:rsidP="003B12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43758CE5" w14:textId="77777777" w:rsidR="00805043" w:rsidRDefault="00805043" w:rsidP="003B12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14:paraId="619D997A" w14:textId="6330C31A" w:rsidR="00805043" w:rsidRDefault="00805043" w:rsidP="003B12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14:paraId="0FAB034A" w14:textId="4E705608" w:rsidR="00805043" w:rsidRDefault="00805043" w:rsidP="003B1291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7</w:t>
            </w:r>
          </w:p>
        </w:tc>
      </w:tr>
      <w:tr w:rsidR="00805043" w14:paraId="3E2C0E91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44854B9F" w14:textId="77777777" w:rsidR="00805043" w:rsidRDefault="00805043" w:rsidP="003B1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48B2F49E" w14:textId="77777777" w:rsidR="00805043" w:rsidRDefault="00805043" w:rsidP="003B1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14:paraId="145F33C8" w14:textId="77777777" w:rsidR="00805043" w:rsidRDefault="00805043" w:rsidP="003B12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ZAHTEVE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14:paraId="23524617" w14:textId="77777777" w:rsidR="00805043" w:rsidRDefault="00805043" w:rsidP="003B129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14:paraId="2657B04E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3F5BF54D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14:paraId="0D1372E9" w14:textId="7615DA13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043" w14:paraId="47D28069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93D0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2CF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8DA5" w14:textId="77777777" w:rsidR="00805043" w:rsidRDefault="00805043" w:rsidP="003B1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Ponudnik oz. ponujeni sistem izpolnjuje </w:t>
            </w:r>
            <w:r>
              <w:rPr>
                <w:b/>
                <w:sz w:val="20"/>
                <w:szCs w:val="20"/>
                <w:u w:val="single"/>
              </w:rPr>
              <w:t xml:space="preserve">vse zahteve </w:t>
            </w:r>
            <w:r>
              <w:rPr>
                <w:sz w:val="20"/>
                <w:szCs w:val="20"/>
              </w:rPr>
              <w:t>iz tehnične specifikacije.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C2BD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7A8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5E3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08E" w14:textId="45DE621D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A637958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71951A67" w14:textId="77777777" w:rsidR="00805043" w:rsidRDefault="00805043" w:rsidP="003B1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0022CE98" w14:textId="77777777" w:rsidR="00805043" w:rsidRDefault="00805043" w:rsidP="003B129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14:paraId="525C435B" w14:textId="77777777" w:rsidR="00805043" w:rsidRDefault="00805043" w:rsidP="003B12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TOČKOVANA  MERILA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3890E55C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14:paraId="29BBC07B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14:paraId="52FC6C70" w14:textId="77777777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14:paraId="22D40228" w14:textId="27286020" w:rsidR="00805043" w:rsidRDefault="00805043" w:rsidP="003B12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043" w14:paraId="5652E3E2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5330362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11574FB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F35ABBC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GANTRY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90A0A04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12EF034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38D0AD3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0C1CFEE" w14:textId="38D8E319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6638E2F7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29B2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6E47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60BF" w14:textId="77777777" w:rsidR="00805043" w:rsidRDefault="00805043" w:rsidP="003B129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Gantry ima naklon  ±30°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801E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B49F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8C1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AAA" w14:textId="04E52B34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7A2B03D6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1DA2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AC03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D8F7" w14:textId="77777777" w:rsidR="00805043" w:rsidRDefault="00805043" w:rsidP="003B129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Odprtina gantry-ja je 78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4874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A58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10F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3B8" w14:textId="1BA35D2A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95D4A59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935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8D3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FB7" w14:textId="77777777" w:rsidR="00805043" w:rsidRDefault="00805043" w:rsidP="003B129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B7A3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EFC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A87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8A0F" w14:textId="787BDD41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457CF639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AFA1D8F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4CDFFF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83A2CCD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DETEKTORSKI SISTEM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AD5955B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ECF9893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BC3DC6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D1D3B68" w14:textId="3F0EE6E2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BF7986E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2B2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0645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C94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Število projekcij na 360° od 2400 do 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08D1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059B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E04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052" w14:textId="059AAE53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5FF66586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81B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4CFA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C23" w14:textId="77777777" w:rsidR="00805043" w:rsidRDefault="00805043" w:rsidP="003B1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Število projekcij na 360° od 3000 do 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5932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9E05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C3A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EAE6" w14:textId="17A3BB35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1132A716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C12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B1B6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95A5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Število projekcij na 360° od 4000 do 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E73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4DE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DC05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27D" w14:textId="7B493450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5180AD09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A04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00A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1BF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EBA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B675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8ACA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4A9" w14:textId="4BCD8881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0EC267A3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3B6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71C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66B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Visoka izotropična ločljivost ni večja kot 0,24 x 0,24 x 0,24 voxel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804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6CB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FF96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E75" w14:textId="74AB3D9F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65F24CDD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967B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459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819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B55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648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FB9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027" w14:textId="78C4FD06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65F96FD5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B7BAE80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E233C5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AE91383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RENTGENSKA CEV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A9E67AD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9FC1EA7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4FD0769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30DF75" w14:textId="0166EF75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7E3E36DB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089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FFA9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2B5" w14:textId="77777777" w:rsidR="00805043" w:rsidRDefault="00805043" w:rsidP="003B129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Tok v območju med 10 mA in 800 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B33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E60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375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376" w14:textId="5A1231EB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08EA084B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C77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E348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F0A9" w14:textId="77777777" w:rsidR="00805043" w:rsidRDefault="00805043" w:rsidP="003B129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Tok v območju med 10 mA in 1000 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6360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DF0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79F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7E3" w14:textId="544FC63C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124FCB6E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D25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B40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2AE" w14:textId="77777777" w:rsidR="00805043" w:rsidRDefault="00805043" w:rsidP="003B129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B2D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F81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69D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FC0" w14:textId="0480B0DA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4844B59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60C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1ED9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F10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Nastavitev napetosti v območju med 70 kV in 140 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D15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ECF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656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D2B" w14:textId="12C0A073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DD2080C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16B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8C7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B24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D8A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2B1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A3C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802" w14:textId="39435A74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DD659FE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D8B8D99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DC40D3C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53C8ACA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MIZA ZA PACIENTA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EA558FA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533061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E717FB5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73F6F8" w14:textId="46B3E553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EC15D2A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D34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C1E" w14:textId="77777777" w:rsidR="00805043" w:rsidRDefault="00805043" w:rsidP="003B1291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6.5.1.2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7C7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Miza ima zaščitne zavese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EB5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6F2F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B37E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837" w14:textId="633D4BCC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A10F5C8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D2A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3FC" w14:textId="77777777" w:rsidR="00805043" w:rsidRDefault="00805043" w:rsidP="003B1291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6.5.2.2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836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Miza ima stojalo za infuzije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C43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EB6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434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D4B" w14:textId="0D9FAF36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111FF5E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3D6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BD7" w14:textId="77777777" w:rsidR="00805043" w:rsidRDefault="00805043" w:rsidP="003B1291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6.5.3.2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B71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Ima mizico za odlaganje priterjeno na pacientovi mizi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AB3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E43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C26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621" w14:textId="2DD821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264CE246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AE6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38E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254" w14:textId="77777777" w:rsidR="00805043" w:rsidRDefault="00805043" w:rsidP="003B1291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Natančnost pozicioniranja manj kot  ± 0,5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CA4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E65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B96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B54" w14:textId="2C75774E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0B695B11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5B89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B3E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8C1" w14:textId="77777777" w:rsidR="00805043" w:rsidRDefault="00805043" w:rsidP="003B129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F24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206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433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B318" w14:textId="001F3194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2EAE5B6F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3D74941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52237A6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CBDD0DF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PARAMETRI SLIKANJA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902AE43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6E42379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0CCC298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319858" w14:textId="5151238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509C4F75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7A4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203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11.5.2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211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Sistem omogoča slikanje z dvojno energijo na celotnem FOV 50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9C3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188" w14:textId="77777777" w:rsidR="00805043" w:rsidRDefault="00805043" w:rsidP="003B12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0E0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A7C" w14:textId="3A51FECF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1751D5BB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160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97F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AC4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Čas med slikanjem istega voxla z različnima energijama je manjši od 90ms in večji ali enak 50 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B93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8CFB" w14:textId="77777777" w:rsidR="00805043" w:rsidRDefault="00805043" w:rsidP="003B12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E73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7D6E" w14:textId="53C4EDDF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600C1374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892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760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BA6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Čas med slikanjem istega voxla z različnima energijama je manjši od 50 ms in večji ali enak 1ms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FDF9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E3C" w14:textId="77777777" w:rsidR="00805043" w:rsidRDefault="00805043" w:rsidP="003B12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E2A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979" w14:textId="54C244D5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2A2BBFC0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2394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7D1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214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Čas med slikanjem istega voxla za različnima energijama je manjši od 1 ms in večji ali enak 0,10 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432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5B307570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C84" w14:textId="77777777" w:rsidR="00805043" w:rsidRDefault="00805043" w:rsidP="003B12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EA0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433" w14:textId="550FE27B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27BB8604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D91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532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11.6.5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9D4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Čas med slikanjem istega voxla z različnima energijama je manjši od 0,10 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2D7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925" w14:textId="77777777" w:rsidR="00805043" w:rsidRDefault="00805043" w:rsidP="003B12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53C5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C45" w14:textId="3AEB0714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0D757947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DD9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6918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979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A27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C79" w14:textId="77777777" w:rsidR="00805043" w:rsidRDefault="00805043" w:rsidP="003B12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E8E8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CA3" w14:textId="47498DAC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51755060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EBA4705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B438DCA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9A36BB3" w14:textId="77777777" w:rsidR="00805043" w:rsidRDefault="00805043" w:rsidP="003B12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REKONSTRUKCIJA SLIK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D67B2D4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E445212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13407F74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E0D5B53" w14:textId="2F0FFBED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3FC2E16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8D2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0E1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13E" w14:textId="1912A697" w:rsidR="00805043" w:rsidRDefault="00805043" w:rsidP="00365F0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Model-Based iterativna rekonstrukcija, ki pri večini protokolov (debelina reza pod 1 mm, matrica 512 x 512) rekonstruira 1000 slik v več kot 3 minutah in ne več kot v 20 minutah. Tehnika mora istočasno omogočati za najmanj 80% zmanjšanje doze in za najmanj 75% izboljšati nizko kontrastno zaznavanje ter za najmanj 50% zmanjšati šum.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8A1" w14:textId="32ABB9F6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D1E9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0FD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749" w14:textId="2C663C24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1B0B28F4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16A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BE07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962" w14:textId="3EB587DB" w:rsidR="00805043" w:rsidRDefault="00805043" w:rsidP="00C022E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Model-Based iterativna rekonstrukcija, ki pri protokolu za abdomen (debelina reza pod 1 mm,  matrica 512 x 512) rekonstruira 1000 in več slik v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3 ali manj minutah. Tehnika mora istočasno omogočati za najmanj 80% zmanjšanje doze in za najmanj 80% izboljšati nizko kontrastno zaznavanje ter za najmanj 70% zmanjšati šum.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273" w14:textId="1EF21D1F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431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037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168" w14:textId="3CB317CA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6D1FCE37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7C6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B413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8C5" w14:textId="77777777" w:rsidR="00805043" w:rsidRDefault="00805043" w:rsidP="003B129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C6D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9C9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FE1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CC35" w14:textId="6AD7A408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3778F03A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76471910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209983B5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3C5E8B33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APLIKACIJA NAMENJENA ZA NAKNADNO OBDELAVO SLIK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120EF235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626E8417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6EAF33B2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14:paraId="44CE3FF8" w14:textId="7AB43702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5036B97A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076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BF9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F6A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Prikaz monoenergetskih slik v območju od 40 do 150 KeV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294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CAA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E36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8BD" w14:textId="525F2A20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0C6997A6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FF6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6C4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AE0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Prikaz monoenergetskih slik v območju od 40 do 200 Kev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A85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8C6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E78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034" w14:textId="54C24643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805043" w14:paraId="68BC3EB9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1BB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E17" w14:textId="77777777" w:rsidR="00805043" w:rsidRDefault="00805043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A2C" w14:textId="77777777" w:rsidR="00805043" w:rsidRDefault="00805043" w:rsidP="003B129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086" w14:textId="77777777" w:rsidR="00805043" w:rsidRDefault="00805043" w:rsidP="003B129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D04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15A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DCD" w14:textId="77777777" w:rsidR="00805043" w:rsidRDefault="00805043" w:rsidP="003B1291">
            <w:pPr>
              <w:jc w:val="center"/>
              <w:rPr>
                <w:sz w:val="20"/>
                <w:szCs w:val="20"/>
              </w:rPr>
            </w:pPr>
          </w:p>
        </w:tc>
      </w:tr>
      <w:tr w:rsidR="00C044F6" w14:paraId="0A75C817" w14:textId="77777777" w:rsidTr="00FF38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3B4" w14:textId="77777777" w:rsidR="00C044F6" w:rsidRDefault="00C044F6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ADF" w14:textId="77777777" w:rsidR="00C044F6" w:rsidRDefault="00C044F6" w:rsidP="003B12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D2F" w14:textId="79C43D99" w:rsidR="00C044F6" w:rsidRDefault="00C044F6" w:rsidP="00C044F6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SKUPNO ŠTEVILO DOSEŽENIH TOČK KAKOVOST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F3A" w14:textId="77777777" w:rsidR="00C044F6" w:rsidRDefault="00C044F6" w:rsidP="003B1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DF5" w14:textId="77777777" w:rsidR="00C044F6" w:rsidRDefault="00C044F6" w:rsidP="003B1291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bookmarkEnd w:id="2"/>
    </w:tbl>
    <w:p w14:paraId="1507F0BE" w14:textId="77777777" w:rsidR="00706012" w:rsidRDefault="00706012" w:rsidP="00706012"/>
    <w:p w14:paraId="6CAB7752" w14:textId="77777777" w:rsidR="00706012" w:rsidRDefault="00706012" w:rsidP="00706012">
      <w:pPr>
        <w:jc w:val="both"/>
      </w:pPr>
      <w:r>
        <w:t>V tretjem stolpcu so nekateri opisi zaradi omejenega prostora in jasnosti skrajšani. V primeru odstopanj veljajo opisi iz dokumenta Tehnične zahteve in merila.</w:t>
      </w:r>
    </w:p>
    <w:p w14:paraId="090D7DE0" w14:textId="77777777" w:rsidR="00706012" w:rsidRDefault="00706012" w:rsidP="00706012">
      <w:pPr>
        <w:jc w:val="both"/>
      </w:pPr>
    </w:p>
    <w:p w14:paraId="65A2C23B" w14:textId="300A6274" w:rsidR="00706012" w:rsidRDefault="00706012" w:rsidP="00706012">
      <w:pPr>
        <w:jc w:val="both"/>
      </w:pPr>
      <w:r>
        <w:t>Peti</w:t>
      </w:r>
      <w:r w:rsidR="00C044F6">
        <w:t>,</w:t>
      </w:r>
      <w:r>
        <w:t xml:space="preserve"> šesti </w:t>
      </w:r>
      <w:r w:rsidR="00C044F6">
        <w:t xml:space="preserve">in sedmi </w:t>
      </w:r>
      <w:r>
        <w:t xml:space="preserve">stolpec izpolni ponudnik. Pri izpolnjevanju meril gre za izjavo ponudnika, ki je v primeru pozitivne trditve predmet preverjanj. K temu obrazcu ponudnik priloži kataloge ali prospekte. V </w:t>
      </w:r>
      <w:r w:rsidR="00C044F6">
        <w:t>sedmi</w:t>
      </w:r>
      <w:r>
        <w:t xml:space="preserve"> stolpec ponudnik zapiše oznako kataloga oz. prospekta in stran, na kateri je jasno razvidno, da ponujeni sistem merilo izpolnjuje. Če s katalogom ali prospektom izpolnjevanja določenega merila ni mogoče dokazati, mora ponudnik priložiti izjavo proizvajalca sistema o izpolnjevanju merila.</w:t>
      </w:r>
    </w:p>
    <w:p w14:paraId="300232B1" w14:textId="77777777" w:rsidR="00706012" w:rsidRDefault="00706012" w:rsidP="00706012">
      <w:pPr>
        <w:jc w:val="both"/>
      </w:pPr>
    </w:p>
    <w:p w14:paraId="5F5F814C" w14:textId="77777777" w:rsidR="00706012" w:rsidRDefault="00706012" w:rsidP="00706012">
      <w:pPr>
        <w:jc w:val="both"/>
      </w:pPr>
      <w:r>
        <w:t>Naročnik ima v fazi ocenjevanja ponudb pravico zahtevati, da ponudnik na svoje stroške pripravi prikaz delovanja sistema oziroma njegovih posameznih delov z namenom, da naročnik lahko preveri, ali sistem deluje na način, kot je bil zahtevan oziroma naveden v ponudbi. Prikaz delovanja lahko ponudnik izvede s postavitvijo testnega okolja ali z organiziranim obiskom referenčnega okolja, kjer posamezno funkcionalnost uporabljajo. Ponudnik mora tako zahtevo izpolniti v treh tednih od prejema zahteve.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06012" w14:paraId="7C1AA84E" w14:textId="77777777" w:rsidTr="006761B6">
        <w:tc>
          <w:tcPr>
            <w:tcW w:w="4606" w:type="dxa"/>
            <w:hideMark/>
          </w:tcPr>
          <w:p w14:paraId="5D761673" w14:textId="77777777" w:rsidR="00706012" w:rsidRDefault="00706012" w:rsidP="003B1291">
            <w:pPr>
              <w:jc w:val="center"/>
            </w:pPr>
            <w:r>
              <w:t>______________________________</w:t>
            </w:r>
          </w:p>
          <w:p w14:paraId="16482C6C" w14:textId="77777777" w:rsidR="00706012" w:rsidRDefault="00706012" w:rsidP="003B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</w:t>
            </w:r>
          </w:p>
        </w:tc>
        <w:tc>
          <w:tcPr>
            <w:tcW w:w="4606" w:type="dxa"/>
            <w:hideMark/>
          </w:tcPr>
          <w:p w14:paraId="69DCDB43" w14:textId="77777777" w:rsidR="00706012" w:rsidRDefault="00706012" w:rsidP="003B1291">
            <w:pPr>
              <w:jc w:val="center"/>
            </w:pPr>
            <w:r>
              <w:t>______________________________</w:t>
            </w:r>
          </w:p>
          <w:p w14:paraId="58D483BD" w14:textId="77777777" w:rsidR="00706012" w:rsidRDefault="00706012" w:rsidP="003B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naziv zakonitega zastopnika</w:t>
            </w:r>
          </w:p>
          <w:p w14:paraId="6BCEC0CD" w14:textId="77777777" w:rsidR="00706012" w:rsidRDefault="00706012" w:rsidP="003B1291">
            <w:pPr>
              <w:jc w:val="center"/>
            </w:pPr>
            <w:r>
              <w:t>______________________________</w:t>
            </w:r>
          </w:p>
          <w:p w14:paraId="75C75BD3" w14:textId="77777777" w:rsidR="00706012" w:rsidRDefault="00706012" w:rsidP="003B1291">
            <w:pPr>
              <w:jc w:val="center"/>
            </w:pPr>
            <w:r>
              <w:rPr>
                <w:sz w:val="18"/>
                <w:szCs w:val="18"/>
              </w:rPr>
              <w:t>podpis zakonitega zastopnika in žig</w:t>
            </w:r>
          </w:p>
        </w:tc>
      </w:tr>
    </w:tbl>
    <w:p w14:paraId="5AC673D0" w14:textId="77777777" w:rsidR="00706012" w:rsidRPr="007E0D0E" w:rsidRDefault="00706012" w:rsidP="007E0D0E">
      <w:pPr>
        <w:rPr>
          <w:sz w:val="24"/>
          <w:szCs w:val="24"/>
        </w:rPr>
      </w:pPr>
    </w:p>
    <w:sectPr w:rsidR="00706012" w:rsidRPr="007E0D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7A17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1ED91" w14:textId="77777777" w:rsidR="00AE7645" w:rsidRDefault="00AE7645" w:rsidP="005D30C1">
      <w:pPr>
        <w:spacing w:after="0" w:line="240" w:lineRule="auto"/>
      </w:pPr>
      <w:r>
        <w:separator/>
      </w:r>
    </w:p>
  </w:endnote>
  <w:endnote w:type="continuationSeparator" w:id="0">
    <w:p w14:paraId="4A2A6407" w14:textId="77777777" w:rsidR="00AE7645" w:rsidRDefault="00AE7645" w:rsidP="005D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759681"/>
      <w:docPartObj>
        <w:docPartGallery w:val="Page Numbers (Bottom of Page)"/>
        <w:docPartUnique/>
      </w:docPartObj>
    </w:sdtPr>
    <w:sdtEndPr/>
    <w:sdtContent>
      <w:p w14:paraId="39924493" w14:textId="0FEB606F" w:rsidR="005D30C1" w:rsidRDefault="005D30C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34">
          <w:rPr>
            <w:noProof/>
          </w:rPr>
          <w:t>1</w:t>
        </w:r>
        <w:r>
          <w:fldChar w:fldCharType="end"/>
        </w:r>
      </w:p>
    </w:sdtContent>
  </w:sdt>
  <w:p w14:paraId="0ED46894" w14:textId="77777777" w:rsidR="005D30C1" w:rsidRDefault="005D30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5DFC1" w14:textId="77777777" w:rsidR="00AE7645" w:rsidRDefault="00AE7645" w:rsidP="005D30C1">
      <w:pPr>
        <w:spacing w:after="0" w:line="240" w:lineRule="auto"/>
      </w:pPr>
      <w:r>
        <w:separator/>
      </w:r>
    </w:p>
  </w:footnote>
  <w:footnote w:type="continuationSeparator" w:id="0">
    <w:p w14:paraId="51996FD1" w14:textId="77777777" w:rsidR="00AE7645" w:rsidRDefault="00AE7645" w:rsidP="005D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255E5" w14:textId="77777777" w:rsidR="005D30C1" w:rsidRDefault="005D30C1" w:rsidP="005D30C1">
    <w:pPr>
      <w:pStyle w:val="Glava"/>
      <w:tabs>
        <w:tab w:val="clear" w:pos="9072"/>
        <w:tab w:val="right" w:pos="9070"/>
      </w:tabs>
      <w:jc w:val="center"/>
      <w:rPr>
        <w:rFonts w:cs="Arial"/>
        <w:sz w:val="16"/>
        <w:szCs w:val="16"/>
      </w:rPr>
    </w:pPr>
    <w:r>
      <w:rPr>
        <w:sz w:val="16"/>
        <w:szCs w:val="16"/>
      </w:rPr>
      <w:t>Ortopedska bolnišnica Valdoltra</w:t>
    </w:r>
    <w:r w:rsidRPr="00304D49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JN 6-16                                 Dobava in vzdrževanje MR opreme  in CT opreme</w:t>
    </w:r>
  </w:p>
  <w:p w14:paraId="1C60BECF" w14:textId="77777777" w:rsidR="005D30C1" w:rsidRDefault="005D30C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A5A"/>
    <w:multiLevelType w:val="multilevel"/>
    <w:tmpl w:val="B09A6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73F4632"/>
    <w:multiLevelType w:val="hybridMultilevel"/>
    <w:tmpl w:val="55E6B62A"/>
    <w:lvl w:ilvl="0" w:tplc="AAB2DD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2371D"/>
    <w:multiLevelType w:val="hybridMultilevel"/>
    <w:tmpl w:val="2D56B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D2C0E"/>
    <w:multiLevelType w:val="hybridMultilevel"/>
    <w:tmpl w:val="9348D9D8"/>
    <w:lvl w:ilvl="0" w:tplc="396A07B2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0461F"/>
    <w:multiLevelType w:val="hybridMultilevel"/>
    <w:tmpl w:val="CF64D268"/>
    <w:lvl w:ilvl="0" w:tplc="875411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56241"/>
    <w:multiLevelType w:val="multilevel"/>
    <w:tmpl w:val="F1B081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5B046A15"/>
    <w:multiLevelType w:val="multilevel"/>
    <w:tmpl w:val="22DE1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C167E45"/>
    <w:multiLevelType w:val="hybridMultilevel"/>
    <w:tmpl w:val="28B87760"/>
    <w:lvl w:ilvl="0" w:tplc="1D5E09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C83BDD"/>
    <w:multiLevelType w:val="hybridMultilevel"/>
    <w:tmpl w:val="A2369A00"/>
    <w:lvl w:ilvl="0" w:tplc="4EDEE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610D0"/>
    <w:multiLevelType w:val="multilevel"/>
    <w:tmpl w:val="398CFE9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0E"/>
    <w:rsid w:val="00000BBB"/>
    <w:rsid w:val="00002016"/>
    <w:rsid w:val="0000320D"/>
    <w:rsid w:val="00004113"/>
    <w:rsid w:val="000441E6"/>
    <w:rsid w:val="00063EFA"/>
    <w:rsid w:val="00087162"/>
    <w:rsid w:val="000956A0"/>
    <w:rsid w:val="000A4E80"/>
    <w:rsid w:val="001030E6"/>
    <w:rsid w:val="00131CAF"/>
    <w:rsid w:val="00136D83"/>
    <w:rsid w:val="00154D4B"/>
    <w:rsid w:val="00162186"/>
    <w:rsid w:val="00163CEC"/>
    <w:rsid w:val="001847EA"/>
    <w:rsid w:val="001E43E0"/>
    <w:rsid w:val="001F17AE"/>
    <w:rsid w:val="00203E11"/>
    <w:rsid w:val="00205E8A"/>
    <w:rsid w:val="00232520"/>
    <w:rsid w:val="00244734"/>
    <w:rsid w:val="002544B0"/>
    <w:rsid w:val="002669F4"/>
    <w:rsid w:val="002807BE"/>
    <w:rsid w:val="00280DB5"/>
    <w:rsid w:val="002E3A0C"/>
    <w:rsid w:val="002F4C8C"/>
    <w:rsid w:val="0033278A"/>
    <w:rsid w:val="00350258"/>
    <w:rsid w:val="00352D7D"/>
    <w:rsid w:val="00365F04"/>
    <w:rsid w:val="00377F67"/>
    <w:rsid w:val="003B3D68"/>
    <w:rsid w:val="003C6E78"/>
    <w:rsid w:val="00410F9C"/>
    <w:rsid w:val="004121C7"/>
    <w:rsid w:val="00430BC9"/>
    <w:rsid w:val="00497481"/>
    <w:rsid w:val="004C379E"/>
    <w:rsid w:val="004D3E7E"/>
    <w:rsid w:val="004F54C8"/>
    <w:rsid w:val="005017DF"/>
    <w:rsid w:val="0051630C"/>
    <w:rsid w:val="005702EB"/>
    <w:rsid w:val="0057263A"/>
    <w:rsid w:val="0058235D"/>
    <w:rsid w:val="005D1032"/>
    <w:rsid w:val="005D30C1"/>
    <w:rsid w:val="005D6723"/>
    <w:rsid w:val="00611C1A"/>
    <w:rsid w:val="00635C7D"/>
    <w:rsid w:val="006378DE"/>
    <w:rsid w:val="00650263"/>
    <w:rsid w:val="006761B6"/>
    <w:rsid w:val="006779ED"/>
    <w:rsid w:val="006A0F35"/>
    <w:rsid w:val="006A5C0C"/>
    <w:rsid w:val="006B72B2"/>
    <w:rsid w:val="006C3B91"/>
    <w:rsid w:val="006E7D9F"/>
    <w:rsid w:val="00703828"/>
    <w:rsid w:val="00706012"/>
    <w:rsid w:val="00713EE6"/>
    <w:rsid w:val="00735AFE"/>
    <w:rsid w:val="00755B52"/>
    <w:rsid w:val="00771091"/>
    <w:rsid w:val="0078047F"/>
    <w:rsid w:val="00787157"/>
    <w:rsid w:val="0078731B"/>
    <w:rsid w:val="007B0D7B"/>
    <w:rsid w:val="007C7366"/>
    <w:rsid w:val="007E0D0E"/>
    <w:rsid w:val="007E6A43"/>
    <w:rsid w:val="00805043"/>
    <w:rsid w:val="00843C2C"/>
    <w:rsid w:val="0084628F"/>
    <w:rsid w:val="0087316E"/>
    <w:rsid w:val="008833AF"/>
    <w:rsid w:val="008913FD"/>
    <w:rsid w:val="008B2ADA"/>
    <w:rsid w:val="008D737C"/>
    <w:rsid w:val="00931A6E"/>
    <w:rsid w:val="009351FC"/>
    <w:rsid w:val="00946C2A"/>
    <w:rsid w:val="00956E3E"/>
    <w:rsid w:val="00960181"/>
    <w:rsid w:val="009921C0"/>
    <w:rsid w:val="009A0488"/>
    <w:rsid w:val="009A4E80"/>
    <w:rsid w:val="009C4C71"/>
    <w:rsid w:val="009E2BC5"/>
    <w:rsid w:val="009E4F96"/>
    <w:rsid w:val="00A022EB"/>
    <w:rsid w:val="00A31DB4"/>
    <w:rsid w:val="00A3221C"/>
    <w:rsid w:val="00A43E53"/>
    <w:rsid w:val="00A53C47"/>
    <w:rsid w:val="00A560DB"/>
    <w:rsid w:val="00A87989"/>
    <w:rsid w:val="00AC395B"/>
    <w:rsid w:val="00AE7645"/>
    <w:rsid w:val="00AF2BA3"/>
    <w:rsid w:val="00B107CD"/>
    <w:rsid w:val="00B15EFC"/>
    <w:rsid w:val="00B52F5D"/>
    <w:rsid w:val="00B60AD2"/>
    <w:rsid w:val="00B61165"/>
    <w:rsid w:val="00B62B72"/>
    <w:rsid w:val="00B859D2"/>
    <w:rsid w:val="00B87363"/>
    <w:rsid w:val="00BA1663"/>
    <w:rsid w:val="00BB002E"/>
    <w:rsid w:val="00BC37A9"/>
    <w:rsid w:val="00BF2B7F"/>
    <w:rsid w:val="00C022E3"/>
    <w:rsid w:val="00C044F6"/>
    <w:rsid w:val="00C063C8"/>
    <w:rsid w:val="00C11916"/>
    <w:rsid w:val="00C139A5"/>
    <w:rsid w:val="00C66369"/>
    <w:rsid w:val="00C978D4"/>
    <w:rsid w:val="00CA36CB"/>
    <w:rsid w:val="00CD27E0"/>
    <w:rsid w:val="00CF2E1A"/>
    <w:rsid w:val="00D01515"/>
    <w:rsid w:val="00D24487"/>
    <w:rsid w:val="00D316E5"/>
    <w:rsid w:val="00D54A80"/>
    <w:rsid w:val="00D9792C"/>
    <w:rsid w:val="00DC1E65"/>
    <w:rsid w:val="00DD0EA8"/>
    <w:rsid w:val="00DD4F32"/>
    <w:rsid w:val="00DF3476"/>
    <w:rsid w:val="00E01A35"/>
    <w:rsid w:val="00E1443C"/>
    <w:rsid w:val="00E14556"/>
    <w:rsid w:val="00E80CF3"/>
    <w:rsid w:val="00E82536"/>
    <w:rsid w:val="00ED3805"/>
    <w:rsid w:val="00ED6121"/>
    <w:rsid w:val="00EE2BDC"/>
    <w:rsid w:val="00F0297B"/>
    <w:rsid w:val="00F07525"/>
    <w:rsid w:val="00F219ED"/>
    <w:rsid w:val="00F66328"/>
    <w:rsid w:val="00F9579E"/>
    <w:rsid w:val="00FC6E06"/>
    <w:rsid w:val="00FD2300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1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0D0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0D0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52D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2D7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2D7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2D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2D7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2D7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D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30C1"/>
  </w:style>
  <w:style w:type="paragraph" w:styleId="Noga">
    <w:name w:val="footer"/>
    <w:basedOn w:val="Navaden"/>
    <w:link w:val="NogaZnak"/>
    <w:uiPriority w:val="99"/>
    <w:unhideWhenUsed/>
    <w:rsid w:val="005D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3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0D0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E0D0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52D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2D7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2D7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2D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2D7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2D7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D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30C1"/>
  </w:style>
  <w:style w:type="paragraph" w:styleId="Noga">
    <w:name w:val="footer"/>
    <w:basedOn w:val="Navaden"/>
    <w:link w:val="NogaZnak"/>
    <w:uiPriority w:val="99"/>
    <w:unhideWhenUsed/>
    <w:rsid w:val="005D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4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85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5525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2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53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1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3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6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560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81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7762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537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880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147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600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775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5824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543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05419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4402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318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9905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85B5-95C2-4257-A4BB-58779E89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16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Alenka Vodopivec</cp:lastModifiedBy>
  <cp:revision>66</cp:revision>
  <cp:lastPrinted>2016-06-06T11:37:00Z</cp:lastPrinted>
  <dcterms:created xsi:type="dcterms:W3CDTF">2016-03-10T08:03:00Z</dcterms:created>
  <dcterms:modified xsi:type="dcterms:W3CDTF">2016-06-07T12:26:00Z</dcterms:modified>
</cp:coreProperties>
</file>